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96F5" w14:textId="582DC0C9" w:rsidR="00260A80" w:rsidRPr="00176FEF" w:rsidRDefault="00260A80" w:rsidP="00176FEF">
      <w:pPr>
        <w:jc w:val="center"/>
        <w:rPr>
          <w:rFonts w:ascii="Calibri" w:hAnsi="Calibri" w:cs="Calibri"/>
          <w:b/>
          <w:bCs/>
          <w:i/>
          <w:iCs/>
          <w:sz w:val="22"/>
          <w:szCs w:val="22"/>
        </w:rPr>
      </w:pPr>
      <w:r w:rsidRPr="00176FEF">
        <w:rPr>
          <w:rFonts w:ascii="Calibri" w:hAnsi="Calibri" w:cs="Calibri"/>
          <w:b/>
          <w:bCs/>
          <w:sz w:val="22"/>
          <w:szCs w:val="22"/>
        </w:rPr>
        <w:t>TERMO DE REFERÊNCIA</w:t>
      </w:r>
    </w:p>
    <w:p w14:paraId="3D930A33" w14:textId="77777777" w:rsidR="00260A80" w:rsidRPr="00176FEF" w:rsidRDefault="00260A80" w:rsidP="00176FEF">
      <w:pPr>
        <w:jc w:val="center"/>
        <w:rPr>
          <w:rFonts w:ascii="Calibri" w:hAnsi="Calibri" w:cs="Calibri"/>
          <w:b/>
          <w:bCs/>
          <w:i/>
          <w:iCs/>
          <w:sz w:val="22"/>
          <w:szCs w:val="22"/>
        </w:rPr>
      </w:pPr>
    </w:p>
    <w:p w14:paraId="4CFB2529" w14:textId="782EA285" w:rsidR="00260A80" w:rsidRDefault="00260A80" w:rsidP="00176FEF">
      <w:pPr>
        <w:jc w:val="center"/>
        <w:rPr>
          <w:rFonts w:ascii="Calibri" w:hAnsi="Calibri" w:cs="Calibri"/>
          <w:b/>
          <w:sz w:val="22"/>
          <w:szCs w:val="22"/>
        </w:rPr>
      </w:pPr>
      <w:bookmarkStart w:id="0" w:name="_Hlk82471863"/>
      <w:r w:rsidRPr="00176FEF">
        <w:rPr>
          <w:rFonts w:ascii="Calibri" w:hAnsi="Calibri" w:cs="Calibri"/>
          <w:b/>
          <w:sz w:val="22"/>
          <w:szCs w:val="22"/>
        </w:rPr>
        <w:t>CENTRO PAULA SOUZA</w:t>
      </w:r>
    </w:p>
    <w:p w14:paraId="482DE672" w14:textId="77777777" w:rsidR="00B06539" w:rsidRPr="00176FEF" w:rsidRDefault="00B06539" w:rsidP="00176FEF">
      <w:pPr>
        <w:jc w:val="center"/>
        <w:rPr>
          <w:rFonts w:ascii="Calibri" w:eastAsia="Times New Roman" w:hAnsi="Calibri" w:cs="Calibri"/>
          <w:b/>
          <w:sz w:val="22"/>
          <w:szCs w:val="22"/>
        </w:rPr>
      </w:pPr>
    </w:p>
    <w:p w14:paraId="59CD7F8B" w14:textId="3F50229F" w:rsidR="00260A80" w:rsidRPr="00176FEF" w:rsidRDefault="00260A80" w:rsidP="00176FEF">
      <w:pPr>
        <w:spacing w:before="120" w:afterLines="120" w:after="288" w:line="312" w:lineRule="auto"/>
        <w:jc w:val="center"/>
        <w:rPr>
          <w:rFonts w:ascii="Calibri" w:hAnsi="Calibri" w:cs="Calibri"/>
          <w:b/>
          <w:bCs/>
          <w:sz w:val="22"/>
          <w:szCs w:val="22"/>
        </w:rPr>
      </w:pPr>
      <w:r w:rsidRPr="00176FEF">
        <w:rPr>
          <w:rFonts w:ascii="Calibri" w:hAnsi="Calibri" w:cs="Calibri"/>
          <w:sz w:val="22"/>
          <w:szCs w:val="22"/>
        </w:rPr>
        <w:t>(Processo Administrativo</w:t>
      </w:r>
      <w:r w:rsidRPr="00176FEF">
        <w:rPr>
          <w:rFonts w:ascii="Calibri" w:hAnsi="Calibri" w:cs="Calibri"/>
          <w:b/>
          <w:bCs/>
          <w:sz w:val="22"/>
          <w:szCs w:val="22"/>
        </w:rPr>
        <w:t xml:space="preserve"> </w:t>
      </w:r>
      <w:r w:rsidRPr="00176FEF">
        <w:rPr>
          <w:rFonts w:ascii="Calibri" w:hAnsi="Calibri" w:cs="Calibri"/>
          <w:sz w:val="22"/>
          <w:szCs w:val="22"/>
        </w:rPr>
        <w:t xml:space="preserve">n° </w:t>
      </w:r>
      <w:permStart w:id="1753902476" w:edGrp="everyone"/>
      <w:r w:rsidR="00322F2A" w:rsidRPr="00E26FC9">
        <w:rPr>
          <w:rFonts w:ascii="Arial" w:hAnsi="Arial" w:cs="Arial"/>
          <w:bCs/>
          <w:i/>
          <w:iCs/>
          <w:color w:val="FF0000"/>
          <w:sz w:val="20"/>
          <w:szCs w:val="20"/>
        </w:rPr>
        <w:t>..........</w:t>
      </w:r>
      <w:permEnd w:id="1753902476"/>
      <w:r w:rsidRPr="00176FEF">
        <w:rPr>
          <w:rFonts w:ascii="Calibri" w:hAnsi="Calibri" w:cs="Calibri"/>
          <w:b/>
          <w:bCs/>
          <w:sz w:val="22"/>
          <w:szCs w:val="22"/>
        </w:rPr>
        <w:t>)</w:t>
      </w:r>
    </w:p>
    <w:p w14:paraId="3BA2D5AE" w14:textId="25F44557" w:rsidR="00260A80" w:rsidRPr="00176FEF" w:rsidRDefault="003D3AA8" w:rsidP="00176FEF">
      <w:pPr>
        <w:pStyle w:val="Nivel01"/>
        <w:numPr>
          <w:ilvl w:val="0"/>
          <w:numId w:val="0"/>
        </w:numPr>
        <w:rPr>
          <w:rFonts w:ascii="Calibri" w:eastAsia="Arial" w:hAnsi="Calibri" w:cs="Calibri"/>
          <w:color w:val="auto"/>
          <w:sz w:val="22"/>
          <w:szCs w:val="22"/>
        </w:rPr>
      </w:pPr>
      <w:r w:rsidRPr="00176FEF">
        <w:rPr>
          <w:rFonts w:ascii="Calibri" w:hAnsi="Calibri" w:cs="Calibri"/>
          <w:color w:val="auto"/>
          <w:sz w:val="22"/>
          <w:szCs w:val="22"/>
        </w:rPr>
        <w:t xml:space="preserve">1. </w:t>
      </w:r>
      <w:r w:rsidR="00260A80" w:rsidRPr="00176FEF">
        <w:rPr>
          <w:rFonts w:ascii="Calibri" w:hAnsi="Calibri" w:cs="Calibri"/>
          <w:color w:val="auto"/>
          <w:sz w:val="22"/>
          <w:szCs w:val="22"/>
        </w:rPr>
        <w:t>CONDIÇÕES GERAIS DA CONTRATAÇÃO</w:t>
      </w:r>
    </w:p>
    <w:p w14:paraId="5C82B784" w14:textId="2C12B7D8" w:rsidR="003A362E" w:rsidRDefault="00577B35" w:rsidP="00176FEF">
      <w:pPr>
        <w:spacing w:line="360" w:lineRule="auto"/>
        <w:jc w:val="both"/>
        <w:rPr>
          <w:rFonts w:ascii="Calibri" w:eastAsia="Times New Roman" w:hAnsi="Calibri" w:cs="Calibri"/>
          <w:sz w:val="22"/>
          <w:szCs w:val="22"/>
        </w:rPr>
      </w:pPr>
      <w:r w:rsidRPr="00BF3969">
        <w:rPr>
          <w:rFonts w:ascii="Calibri" w:eastAsia="Times New Roman" w:hAnsi="Calibri" w:cs="Calibri"/>
          <w:sz w:val="22"/>
          <w:szCs w:val="22"/>
        </w:rPr>
        <w:t xml:space="preserve">1.1 </w:t>
      </w:r>
      <w:r w:rsidR="00260A80" w:rsidRPr="00BF3969">
        <w:rPr>
          <w:rFonts w:ascii="Calibri" w:eastAsia="Times New Roman" w:hAnsi="Calibri" w:cs="Calibri"/>
          <w:sz w:val="22"/>
          <w:szCs w:val="22"/>
        </w:rPr>
        <w:t xml:space="preserve">Aquisição de </w:t>
      </w:r>
      <w:permStart w:id="1248416511" w:edGrp="everyone"/>
      <w:r w:rsidR="00705F04" w:rsidRPr="00705F04">
        <w:rPr>
          <w:rFonts w:ascii="Calibri" w:eastAsia="Times New Roman" w:hAnsi="Calibri" w:cs="Calibri"/>
          <w:color w:val="FF0000"/>
          <w:sz w:val="22"/>
          <w:szCs w:val="22"/>
        </w:rPr>
        <w:t>[</w:t>
      </w:r>
      <w:r w:rsidR="00404F82" w:rsidRPr="00705F04">
        <w:rPr>
          <w:rFonts w:ascii="Calibri" w:eastAsia="Times New Roman" w:hAnsi="Calibri" w:cs="Calibri"/>
          <w:color w:val="FF0000"/>
          <w:sz w:val="22"/>
          <w:szCs w:val="22"/>
        </w:rPr>
        <w:t>e</w:t>
      </w:r>
      <w:r w:rsidR="00404F82" w:rsidRPr="00322F2A">
        <w:rPr>
          <w:rFonts w:ascii="Calibri" w:eastAsia="Times New Roman" w:hAnsi="Calibri" w:cs="Calibri"/>
          <w:color w:val="FF0000"/>
          <w:sz w:val="22"/>
          <w:szCs w:val="22"/>
        </w:rPr>
        <w:t xml:space="preserve">quipamentos </w:t>
      </w:r>
      <w:r w:rsidR="00322F2A">
        <w:rPr>
          <w:rFonts w:ascii="Calibri" w:eastAsia="Times New Roman" w:hAnsi="Calibri" w:cs="Calibri"/>
          <w:color w:val="FF0000"/>
          <w:sz w:val="22"/>
          <w:szCs w:val="22"/>
        </w:rPr>
        <w:t>ou</w:t>
      </w:r>
      <w:r w:rsidR="00573C3F" w:rsidRPr="00322F2A">
        <w:rPr>
          <w:rFonts w:ascii="Calibri" w:eastAsia="Times New Roman" w:hAnsi="Calibri" w:cs="Calibri"/>
          <w:color w:val="FF0000"/>
          <w:sz w:val="22"/>
          <w:szCs w:val="22"/>
        </w:rPr>
        <w:t xml:space="preserve"> materiais </w:t>
      </w:r>
      <w:r w:rsidR="00404F82" w:rsidRPr="00322F2A">
        <w:rPr>
          <w:rFonts w:ascii="Calibri" w:eastAsia="Times New Roman" w:hAnsi="Calibri" w:cs="Calibri"/>
          <w:color w:val="FF0000"/>
          <w:sz w:val="22"/>
          <w:szCs w:val="22"/>
        </w:rPr>
        <w:t>para laboratório</w:t>
      </w:r>
      <w:r w:rsidR="00705F04">
        <w:rPr>
          <w:rFonts w:ascii="Calibri" w:eastAsia="Times New Roman" w:hAnsi="Calibri" w:cs="Calibri"/>
          <w:color w:val="FF0000"/>
          <w:sz w:val="22"/>
          <w:szCs w:val="22"/>
        </w:rPr>
        <w:t>]</w:t>
      </w:r>
      <w:r w:rsidR="003A362E" w:rsidRPr="00BF3969">
        <w:rPr>
          <w:rFonts w:ascii="Calibri" w:eastAsia="Times New Roman" w:hAnsi="Calibri" w:cs="Calibri"/>
          <w:sz w:val="22"/>
          <w:szCs w:val="22"/>
        </w:rPr>
        <w:t>,</w:t>
      </w:r>
      <w:r w:rsidR="003A362E" w:rsidRPr="00176FEF">
        <w:rPr>
          <w:rFonts w:ascii="Calibri" w:eastAsia="Times New Roman" w:hAnsi="Calibri" w:cs="Calibri"/>
          <w:sz w:val="22"/>
          <w:szCs w:val="22"/>
        </w:rPr>
        <w:t xml:space="preserve"> </w:t>
      </w:r>
      <w:permEnd w:id="1248416511"/>
      <w:r w:rsidR="003A362E" w:rsidRPr="00176FEF">
        <w:rPr>
          <w:rFonts w:ascii="Calibri" w:eastAsia="Times New Roman" w:hAnsi="Calibri" w:cs="Calibri"/>
          <w:sz w:val="22"/>
          <w:szCs w:val="22"/>
        </w:rPr>
        <w:t>nos termos da tabela abaixo, conforme as condições e exigências estabelecidas neste Termo de Referência</w:t>
      </w:r>
      <w:r w:rsidR="007C27C6">
        <w:rPr>
          <w:rFonts w:ascii="Calibri" w:eastAsia="Times New Roman" w:hAnsi="Calibri" w:cs="Calibri"/>
          <w:sz w:val="22"/>
          <w:szCs w:val="22"/>
        </w:rPr>
        <w:t xml:space="preserve"> </w:t>
      </w:r>
      <w:r w:rsidR="007C27C6" w:rsidRPr="007C27C6">
        <w:rPr>
          <w:rFonts w:ascii="Calibri" w:eastAsia="Times New Roman" w:hAnsi="Calibri" w:cs="Calibri"/>
          <w:b/>
          <w:bCs/>
          <w:sz w:val="22"/>
          <w:szCs w:val="22"/>
          <w:u w:val="single"/>
        </w:rPr>
        <w:t>e</w:t>
      </w:r>
      <w:r w:rsidR="007C27C6">
        <w:rPr>
          <w:rFonts w:ascii="Calibri" w:eastAsia="Times New Roman" w:hAnsi="Calibri" w:cs="Calibri"/>
          <w:b/>
          <w:bCs/>
          <w:sz w:val="22"/>
          <w:szCs w:val="22"/>
          <w:u w:val="single"/>
        </w:rPr>
        <w:t xml:space="preserve"> em</w:t>
      </w:r>
      <w:r w:rsidR="007C27C6" w:rsidRPr="007C27C6">
        <w:rPr>
          <w:rFonts w:ascii="Calibri" w:eastAsia="Times New Roman" w:hAnsi="Calibri" w:cs="Calibri"/>
          <w:b/>
          <w:bCs/>
          <w:sz w:val="22"/>
          <w:szCs w:val="22"/>
          <w:u w:val="single"/>
        </w:rPr>
        <w:t xml:space="preserve"> seu </w:t>
      </w:r>
      <w:r w:rsidR="00B524CF">
        <w:rPr>
          <w:rFonts w:ascii="Calibri" w:eastAsia="Times New Roman" w:hAnsi="Calibri" w:cs="Calibri"/>
          <w:b/>
          <w:bCs/>
          <w:sz w:val="22"/>
          <w:szCs w:val="22"/>
          <w:u w:val="single"/>
        </w:rPr>
        <w:t>A</w:t>
      </w:r>
      <w:r w:rsidR="007C27C6" w:rsidRPr="007C27C6">
        <w:rPr>
          <w:rFonts w:ascii="Calibri" w:eastAsia="Times New Roman" w:hAnsi="Calibri" w:cs="Calibri"/>
          <w:b/>
          <w:bCs/>
          <w:sz w:val="22"/>
          <w:szCs w:val="22"/>
          <w:u w:val="single"/>
        </w:rPr>
        <w:t>pêndice I – Especificação Técnica</w:t>
      </w:r>
      <w:r w:rsidR="003A362E" w:rsidRPr="00176FEF">
        <w:rPr>
          <w:rFonts w:ascii="Calibri" w:eastAsia="Times New Roman" w:hAnsi="Calibri" w:cs="Calibri"/>
          <w:sz w:val="22"/>
          <w:szCs w:val="22"/>
        </w:rPr>
        <w:t>, de acordo com as subdivisões na forma de itens que compõem este instrumento</w:t>
      </w:r>
      <w:r w:rsidR="007C27C6">
        <w:rPr>
          <w:rFonts w:ascii="Calibri" w:eastAsia="Times New Roman" w:hAnsi="Calibri" w:cs="Calibri"/>
          <w:sz w:val="22"/>
          <w:szCs w:val="22"/>
        </w:rPr>
        <w:t>.</w:t>
      </w:r>
      <w:r w:rsidR="003A362E" w:rsidRPr="00176FEF">
        <w:rPr>
          <w:rFonts w:ascii="Calibri" w:eastAsia="Times New Roman" w:hAnsi="Calibri" w:cs="Calibri"/>
          <w:sz w:val="22"/>
          <w:szCs w:val="22"/>
        </w:rPr>
        <w:t xml:space="preserve"> </w:t>
      </w:r>
    </w:p>
    <w:p w14:paraId="660982D1" w14:textId="77777777" w:rsidR="001B3DE5" w:rsidRDefault="001B3DE5" w:rsidP="00176FEF">
      <w:pPr>
        <w:spacing w:line="360" w:lineRule="auto"/>
        <w:jc w:val="both"/>
        <w:rPr>
          <w:rFonts w:ascii="Calibri" w:eastAsia="Times New Roman" w:hAnsi="Calibri" w:cs="Calibri"/>
          <w:b/>
          <w:bCs/>
          <w:color w:val="00B050"/>
          <w:sz w:val="22"/>
          <w:szCs w:val="22"/>
        </w:rPr>
      </w:pPr>
    </w:p>
    <w:tbl>
      <w:tblPr>
        <w:tblW w:w="4988" w:type="pct"/>
        <w:tblCellMar>
          <w:left w:w="70" w:type="dxa"/>
          <w:right w:w="70" w:type="dxa"/>
        </w:tblCellMar>
        <w:tblLook w:val="04A0" w:firstRow="1" w:lastRow="0" w:firstColumn="1" w:lastColumn="0" w:noHBand="0" w:noVBand="1"/>
      </w:tblPr>
      <w:tblGrid>
        <w:gridCol w:w="576"/>
        <w:gridCol w:w="4560"/>
        <w:gridCol w:w="1255"/>
        <w:gridCol w:w="1274"/>
        <w:gridCol w:w="965"/>
        <w:gridCol w:w="965"/>
      </w:tblGrid>
      <w:tr w:rsidR="00705F04" w:rsidRPr="00504A13" w14:paraId="6B8728F2" w14:textId="77777777" w:rsidTr="003A32D5">
        <w:trPr>
          <w:trHeight w:val="754"/>
        </w:trPr>
        <w:tc>
          <w:tcPr>
            <w:tcW w:w="300" w:type="pct"/>
            <w:tcBorders>
              <w:top w:val="single" w:sz="8" w:space="0" w:color="auto"/>
              <w:left w:val="single" w:sz="8" w:space="0" w:color="auto"/>
              <w:bottom w:val="single" w:sz="8" w:space="0" w:color="auto"/>
              <w:right w:val="single" w:sz="8" w:space="0" w:color="auto"/>
            </w:tcBorders>
            <w:vAlign w:val="center"/>
            <w:hideMark/>
          </w:tcPr>
          <w:p w14:paraId="4166AF53" w14:textId="529E114E" w:rsidR="00705F04" w:rsidRPr="00322F2A" w:rsidRDefault="00705F04" w:rsidP="00504A13">
            <w:pPr>
              <w:jc w:val="center"/>
              <w:rPr>
                <w:rFonts w:ascii="Calibri" w:eastAsia="Times New Roman" w:hAnsi="Calibri" w:cs="Calibri"/>
                <w:b/>
                <w:bCs/>
                <w:color w:val="000000"/>
                <w:sz w:val="20"/>
                <w:szCs w:val="20"/>
              </w:rPr>
            </w:pPr>
            <w:r w:rsidRPr="00322F2A">
              <w:rPr>
                <w:rFonts w:ascii="Calibri" w:eastAsia="Times New Roman" w:hAnsi="Calibri" w:cs="Calibri"/>
                <w:b/>
                <w:bCs/>
                <w:color w:val="000000"/>
                <w:sz w:val="20"/>
                <w:szCs w:val="20"/>
              </w:rPr>
              <w:t>ITEM</w:t>
            </w:r>
          </w:p>
        </w:tc>
        <w:tc>
          <w:tcPr>
            <w:tcW w:w="2376" w:type="pct"/>
            <w:tcBorders>
              <w:top w:val="single" w:sz="8" w:space="0" w:color="auto"/>
              <w:left w:val="nil"/>
              <w:bottom w:val="single" w:sz="8" w:space="0" w:color="auto"/>
              <w:right w:val="single" w:sz="8" w:space="0" w:color="auto"/>
            </w:tcBorders>
            <w:vAlign w:val="center"/>
            <w:hideMark/>
          </w:tcPr>
          <w:p w14:paraId="1B60CD2F" w14:textId="57A924F1" w:rsidR="00705F04" w:rsidRPr="00322F2A" w:rsidRDefault="00705F04" w:rsidP="00504A13">
            <w:pPr>
              <w:jc w:val="center"/>
              <w:rPr>
                <w:rFonts w:ascii="Calibri" w:eastAsia="Times New Roman" w:hAnsi="Calibri" w:cs="Calibri"/>
                <w:b/>
                <w:bCs/>
                <w:color w:val="000000"/>
                <w:sz w:val="20"/>
                <w:szCs w:val="20"/>
              </w:rPr>
            </w:pPr>
            <w:r w:rsidRPr="00322F2A">
              <w:rPr>
                <w:rFonts w:ascii="Calibri" w:eastAsia="Times New Roman" w:hAnsi="Calibri" w:cs="Calibri"/>
                <w:b/>
                <w:bCs/>
                <w:color w:val="000000"/>
                <w:sz w:val="20"/>
                <w:szCs w:val="20"/>
              </w:rPr>
              <w:t>ESPECIFICAÇÃO</w:t>
            </w:r>
          </w:p>
        </w:tc>
        <w:tc>
          <w:tcPr>
            <w:tcW w:w="654" w:type="pct"/>
            <w:tcBorders>
              <w:top w:val="single" w:sz="8" w:space="0" w:color="auto"/>
              <w:left w:val="nil"/>
              <w:bottom w:val="single" w:sz="8" w:space="0" w:color="auto"/>
              <w:right w:val="single" w:sz="8" w:space="0" w:color="auto"/>
            </w:tcBorders>
            <w:vAlign w:val="center"/>
            <w:hideMark/>
          </w:tcPr>
          <w:p w14:paraId="6BAC493B" w14:textId="65239FAD" w:rsidR="00705F04" w:rsidRPr="00322F2A" w:rsidRDefault="00705F04" w:rsidP="00504A13">
            <w:pPr>
              <w:jc w:val="center"/>
              <w:rPr>
                <w:rFonts w:ascii="Calibri" w:eastAsia="Times New Roman" w:hAnsi="Calibri" w:cs="Calibri"/>
                <w:b/>
                <w:bCs/>
                <w:color w:val="000000"/>
                <w:sz w:val="20"/>
                <w:szCs w:val="20"/>
              </w:rPr>
            </w:pPr>
            <w:r w:rsidRPr="00322F2A">
              <w:rPr>
                <w:rFonts w:ascii="Calibri" w:eastAsia="Times New Roman" w:hAnsi="Calibri" w:cs="Calibri"/>
                <w:b/>
                <w:bCs/>
                <w:color w:val="000000"/>
                <w:sz w:val="20"/>
                <w:szCs w:val="20"/>
              </w:rPr>
              <w:t>CATMAT</w:t>
            </w:r>
          </w:p>
        </w:tc>
        <w:tc>
          <w:tcPr>
            <w:tcW w:w="664" w:type="pct"/>
            <w:tcBorders>
              <w:top w:val="single" w:sz="8" w:space="0" w:color="auto"/>
              <w:left w:val="nil"/>
              <w:bottom w:val="single" w:sz="8" w:space="0" w:color="auto"/>
              <w:right w:val="single" w:sz="8" w:space="0" w:color="auto"/>
            </w:tcBorders>
            <w:vAlign w:val="center"/>
            <w:hideMark/>
          </w:tcPr>
          <w:p w14:paraId="4B824F60" w14:textId="22B19142" w:rsidR="00705F04" w:rsidRPr="00322F2A" w:rsidRDefault="00705F04" w:rsidP="00504A13">
            <w:pPr>
              <w:jc w:val="center"/>
              <w:rPr>
                <w:rFonts w:ascii="Calibri" w:eastAsia="Times New Roman" w:hAnsi="Calibri" w:cs="Calibri"/>
                <w:b/>
                <w:bCs/>
                <w:color w:val="000000"/>
                <w:sz w:val="20"/>
                <w:szCs w:val="20"/>
              </w:rPr>
            </w:pPr>
            <w:r w:rsidRPr="00322F2A">
              <w:rPr>
                <w:rFonts w:ascii="Calibri" w:eastAsia="Times New Roman" w:hAnsi="Calibri" w:cs="Calibri"/>
                <w:b/>
                <w:bCs/>
                <w:color w:val="000000"/>
                <w:sz w:val="20"/>
                <w:szCs w:val="20"/>
              </w:rPr>
              <w:t>CONTABILIZA</w:t>
            </w:r>
          </w:p>
        </w:tc>
        <w:tc>
          <w:tcPr>
            <w:tcW w:w="503" w:type="pct"/>
            <w:tcBorders>
              <w:top w:val="single" w:sz="8" w:space="0" w:color="auto"/>
              <w:left w:val="nil"/>
              <w:bottom w:val="single" w:sz="8" w:space="0" w:color="auto"/>
              <w:right w:val="single" w:sz="4" w:space="0" w:color="auto"/>
            </w:tcBorders>
          </w:tcPr>
          <w:p w14:paraId="54A726E7" w14:textId="429CE26F" w:rsidR="00705F04" w:rsidRPr="00322F2A" w:rsidRDefault="00705F04" w:rsidP="00504A13">
            <w:pPr>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UNIDADE DE MEDIDA</w:t>
            </w:r>
          </w:p>
        </w:tc>
        <w:tc>
          <w:tcPr>
            <w:tcW w:w="503" w:type="pct"/>
            <w:tcBorders>
              <w:top w:val="single" w:sz="8" w:space="0" w:color="auto"/>
              <w:left w:val="single" w:sz="4" w:space="0" w:color="auto"/>
              <w:bottom w:val="single" w:sz="8" w:space="0" w:color="auto"/>
              <w:right w:val="single" w:sz="8" w:space="0" w:color="auto"/>
            </w:tcBorders>
            <w:vAlign w:val="center"/>
            <w:hideMark/>
          </w:tcPr>
          <w:p w14:paraId="612BE1ED" w14:textId="0E3C8E85" w:rsidR="00705F04" w:rsidRPr="00322F2A" w:rsidRDefault="00705F04" w:rsidP="00504A13">
            <w:pPr>
              <w:jc w:val="center"/>
              <w:rPr>
                <w:rFonts w:ascii="Calibri" w:eastAsia="Times New Roman" w:hAnsi="Calibri" w:cs="Calibri"/>
                <w:b/>
                <w:bCs/>
                <w:color w:val="000000"/>
                <w:sz w:val="20"/>
                <w:szCs w:val="20"/>
              </w:rPr>
            </w:pPr>
            <w:r w:rsidRPr="00322F2A">
              <w:rPr>
                <w:rFonts w:ascii="Calibri" w:eastAsia="Times New Roman" w:hAnsi="Calibri" w:cs="Calibri"/>
                <w:b/>
                <w:bCs/>
                <w:color w:val="000000"/>
                <w:sz w:val="20"/>
                <w:szCs w:val="20"/>
              </w:rPr>
              <w:t>QUANT</w:t>
            </w:r>
            <w:r>
              <w:rPr>
                <w:rFonts w:ascii="Calibri" w:eastAsia="Times New Roman" w:hAnsi="Calibri" w:cs="Calibri"/>
                <w:b/>
                <w:bCs/>
                <w:color w:val="000000"/>
                <w:sz w:val="20"/>
                <w:szCs w:val="20"/>
              </w:rPr>
              <w:t xml:space="preserve"> TOTAL</w:t>
            </w:r>
          </w:p>
        </w:tc>
      </w:tr>
      <w:tr w:rsidR="00705F04" w:rsidRPr="00504A13" w14:paraId="1F60DDF0" w14:textId="77777777" w:rsidTr="003A32D5">
        <w:trPr>
          <w:trHeight w:val="235"/>
        </w:trPr>
        <w:tc>
          <w:tcPr>
            <w:tcW w:w="300" w:type="pct"/>
            <w:tcBorders>
              <w:top w:val="nil"/>
              <w:left w:val="single" w:sz="8" w:space="0" w:color="auto"/>
              <w:bottom w:val="single" w:sz="8" w:space="0" w:color="auto"/>
              <w:right w:val="single" w:sz="8" w:space="0" w:color="auto"/>
            </w:tcBorders>
            <w:vAlign w:val="center"/>
          </w:tcPr>
          <w:p w14:paraId="67AB4803" w14:textId="77777777" w:rsidR="00705F04" w:rsidRDefault="00705F04" w:rsidP="00504A13">
            <w:pPr>
              <w:jc w:val="center"/>
              <w:rPr>
                <w:rFonts w:ascii="Calibri" w:eastAsia="Times New Roman" w:hAnsi="Calibri" w:cs="Calibri"/>
                <w:color w:val="000000"/>
                <w:sz w:val="20"/>
                <w:szCs w:val="20"/>
              </w:rPr>
            </w:pPr>
          </w:p>
          <w:p w14:paraId="3B3AC2AD" w14:textId="447CFBAD" w:rsidR="00705F04" w:rsidRPr="00504A13" w:rsidRDefault="00705F04" w:rsidP="00504A13">
            <w:pPr>
              <w:jc w:val="center"/>
              <w:rPr>
                <w:rFonts w:ascii="Calibri" w:eastAsia="Times New Roman" w:hAnsi="Calibri" w:cs="Calibri"/>
                <w:color w:val="000000"/>
                <w:sz w:val="20"/>
                <w:szCs w:val="20"/>
              </w:rPr>
            </w:pPr>
          </w:p>
        </w:tc>
        <w:tc>
          <w:tcPr>
            <w:tcW w:w="2376" w:type="pct"/>
            <w:tcBorders>
              <w:top w:val="nil"/>
              <w:left w:val="nil"/>
              <w:bottom w:val="single" w:sz="8" w:space="0" w:color="auto"/>
              <w:right w:val="single" w:sz="8" w:space="0" w:color="auto"/>
            </w:tcBorders>
            <w:vAlign w:val="center"/>
          </w:tcPr>
          <w:p w14:paraId="584B3CF0" w14:textId="61B6FFB7" w:rsidR="00705F04" w:rsidRPr="00504A13" w:rsidRDefault="00705F04" w:rsidP="00504A13">
            <w:pPr>
              <w:jc w:val="both"/>
              <w:rPr>
                <w:rFonts w:ascii="Calibri" w:eastAsia="Times New Roman" w:hAnsi="Calibri" w:cs="Calibri"/>
                <w:color w:val="000000"/>
                <w:sz w:val="18"/>
                <w:szCs w:val="18"/>
              </w:rPr>
            </w:pPr>
          </w:p>
        </w:tc>
        <w:tc>
          <w:tcPr>
            <w:tcW w:w="654" w:type="pct"/>
            <w:tcBorders>
              <w:top w:val="nil"/>
              <w:left w:val="nil"/>
              <w:bottom w:val="single" w:sz="8" w:space="0" w:color="auto"/>
              <w:right w:val="single" w:sz="8" w:space="0" w:color="auto"/>
            </w:tcBorders>
            <w:shd w:val="clear" w:color="000000" w:fill="FFFFFF"/>
            <w:vAlign w:val="center"/>
          </w:tcPr>
          <w:p w14:paraId="596DB813" w14:textId="0D67C9D7" w:rsidR="00705F04" w:rsidRPr="00504A13" w:rsidRDefault="00705F04" w:rsidP="00504A13">
            <w:pPr>
              <w:jc w:val="center"/>
              <w:rPr>
                <w:rFonts w:ascii="Calibri" w:eastAsia="Times New Roman" w:hAnsi="Calibri" w:cs="Calibri"/>
                <w:color w:val="000000"/>
                <w:sz w:val="20"/>
                <w:szCs w:val="20"/>
              </w:rPr>
            </w:pPr>
          </w:p>
        </w:tc>
        <w:tc>
          <w:tcPr>
            <w:tcW w:w="664" w:type="pct"/>
            <w:tcBorders>
              <w:top w:val="nil"/>
              <w:left w:val="nil"/>
              <w:bottom w:val="single" w:sz="8" w:space="0" w:color="auto"/>
              <w:right w:val="single" w:sz="8" w:space="0" w:color="auto"/>
            </w:tcBorders>
            <w:noWrap/>
            <w:vAlign w:val="center"/>
          </w:tcPr>
          <w:p w14:paraId="613B9887" w14:textId="4649845D" w:rsidR="00705F04" w:rsidRPr="00504A13" w:rsidRDefault="00705F04" w:rsidP="00504A13">
            <w:pPr>
              <w:jc w:val="center"/>
              <w:rPr>
                <w:rFonts w:ascii="Calibri" w:eastAsia="Times New Roman" w:hAnsi="Calibri" w:cs="Calibri"/>
                <w:color w:val="000000"/>
                <w:sz w:val="18"/>
                <w:szCs w:val="18"/>
              </w:rPr>
            </w:pPr>
          </w:p>
        </w:tc>
        <w:tc>
          <w:tcPr>
            <w:tcW w:w="503" w:type="pct"/>
            <w:tcBorders>
              <w:top w:val="nil"/>
              <w:left w:val="nil"/>
              <w:bottom w:val="single" w:sz="8" w:space="0" w:color="auto"/>
              <w:right w:val="single" w:sz="4" w:space="0" w:color="auto"/>
            </w:tcBorders>
          </w:tcPr>
          <w:p w14:paraId="41066202" w14:textId="77777777" w:rsidR="00705F04" w:rsidRPr="00504A13" w:rsidRDefault="00705F04" w:rsidP="00504A13">
            <w:pPr>
              <w:jc w:val="center"/>
              <w:rPr>
                <w:rFonts w:ascii="Calibri" w:eastAsia="Times New Roman" w:hAnsi="Calibri" w:cs="Calibri"/>
                <w:color w:val="000000"/>
                <w:sz w:val="20"/>
                <w:szCs w:val="20"/>
              </w:rPr>
            </w:pPr>
          </w:p>
        </w:tc>
        <w:tc>
          <w:tcPr>
            <w:tcW w:w="503" w:type="pct"/>
            <w:tcBorders>
              <w:top w:val="nil"/>
              <w:left w:val="single" w:sz="4" w:space="0" w:color="auto"/>
              <w:bottom w:val="single" w:sz="8" w:space="0" w:color="auto"/>
              <w:right w:val="single" w:sz="8" w:space="0" w:color="auto"/>
            </w:tcBorders>
            <w:vAlign w:val="center"/>
          </w:tcPr>
          <w:p w14:paraId="465754E6" w14:textId="2B8C50D9" w:rsidR="00705F04" w:rsidRPr="00504A13" w:rsidRDefault="00705F04" w:rsidP="00504A13">
            <w:pPr>
              <w:jc w:val="center"/>
              <w:rPr>
                <w:rFonts w:ascii="Calibri" w:eastAsia="Times New Roman" w:hAnsi="Calibri" w:cs="Calibri"/>
                <w:color w:val="000000"/>
                <w:sz w:val="20"/>
                <w:szCs w:val="20"/>
              </w:rPr>
            </w:pPr>
          </w:p>
        </w:tc>
      </w:tr>
    </w:tbl>
    <w:p w14:paraId="7504D082" w14:textId="44342D61" w:rsidR="00260A80" w:rsidRPr="00176FEF" w:rsidRDefault="00260A80" w:rsidP="00322F2A">
      <w:pPr>
        <w:pStyle w:val="Nivel3"/>
        <w:ind w:left="284" w:firstLine="0"/>
        <w:rPr>
          <w:rFonts w:ascii="Calibri" w:hAnsi="Calibri" w:cs="Calibri"/>
          <w:color w:val="auto"/>
          <w:sz w:val="22"/>
          <w:szCs w:val="22"/>
        </w:rPr>
      </w:pPr>
      <w:r w:rsidRPr="00176FEF">
        <w:rPr>
          <w:rFonts w:ascii="Calibri" w:hAnsi="Calibri" w:cs="Calibri"/>
          <w:color w:val="auto"/>
          <w:sz w:val="22"/>
          <w:szCs w:val="22"/>
        </w:rPr>
        <w:t>Em caso de eventual divergência entre a descrição do item do catálogo do sistema Compras.gov.br</w:t>
      </w:r>
      <w:r w:rsidR="00AD0842" w:rsidRPr="00176FEF">
        <w:rPr>
          <w:rFonts w:ascii="Calibri" w:hAnsi="Calibri" w:cs="Calibri"/>
          <w:color w:val="auto"/>
          <w:sz w:val="22"/>
          <w:szCs w:val="22"/>
        </w:rPr>
        <w:t>/</w:t>
      </w:r>
      <w:r w:rsidR="00AD0842" w:rsidRPr="00176FEF">
        <w:rPr>
          <w:rFonts w:ascii="Calibri" w:hAnsi="Calibri" w:cs="Calibri"/>
          <w:b/>
          <w:bCs/>
          <w:color w:val="auto"/>
          <w:sz w:val="22"/>
          <w:szCs w:val="22"/>
          <w:u w:val="single"/>
        </w:rPr>
        <w:t>Contabiliza</w:t>
      </w:r>
      <w:r w:rsidRPr="00176FEF">
        <w:rPr>
          <w:rFonts w:ascii="Calibri" w:hAnsi="Calibri" w:cs="Calibri"/>
          <w:color w:val="auto"/>
          <w:sz w:val="22"/>
          <w:szCs w:val="22"/>
        </w:rPr>
        <w:t xml:space="preserve"> e as disposições deste Termo de Referência, prevalecem as disposições deste Termo de Referência.</w:t>
      </w:r>
    </w:p>
    <w:p w14:paraId="54C00C54" w14:textId="15A23426" w:rsidR="00260A80" w:rsidRPr="00176FEF" w:rsidRDefault="00260A80" w:rsidP="00322F2A">
      <w:pPr>
        <w:pStyle w:val="Nivel3"/>
        <w:ind w:left="284" w:firstLine="0"/>
        <w:rPr>
          <w:rFonts w:ascii="Calibri" w:hAnsi="Calibri" w:cs="Calibri"/>
          <w:color w:val="auto"/>
          <w:sz w:val="22"/>
          <w:szCs w:val="22"/>
        </w:rPr>
      </w:pPr>
      <w:r w:rsidRPr="00176FEF">
        <w:rPr>
          <w:rFonts w:ascii="Calibri" w:hAnsi="Calibri" w:cs="Calibri"/>
          <w:color w:val="auto"/>
          <w:sz w:val="22"/>
          <w:szCs w:val="22"/>
        </w:rPr>
        <w:t xml:space="preserve">Este Termo de Referência foi elaborado em conformidade com o </w:t>
      </w:r>
      <w:hyperlink r:id="rId8">
        <w:r w:rsidRPr="00176FEF">
          <w:rPr>
            <w:rStyle w:val="Hyperlink"/>
            <w:rFonts w:ascii="Calibri" w:hAnsi="Calibri" w:cs="Calibri"/>
            <w:color w:val="auto"/>
            <w:sz w:val="22"/>
            <w:szCs w:val="22"/>
            <w:u w:val="none"/>
          </w:rPr>
          <w:t>Decreto estadual nº 68.185, de 11 de dezembro de 2023</w:t>
        </w:r>
      </w:hyperlink>
      <w:r w:rsidRPr="00176FEF">
        <w:rPr>
          <w:rFonts w:ascii="Calibri" w:hAnsi="Calibri" w:cs="Calibri"/>
          <w:color w:val="auto"/>
          <w:sz w:val="22"/>
          <w:szCs w:val="22"/>
        </w:rPr>
        <w:t>.</w:t>
      </w:r>
    </w:p>
    <w:p w14:paraId="66A5CB27" w14:textId="36A82821" w:rsidR="00260A80" w:rsidRPr="00176FEF" w:rsidRDefault="00260A80"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Os bens objeto desta contratação são caracterizados como </w:t>
      </w:r>
      <w:r w:rsidR="007A1C70" w:rsidRPr="00176FEF">
        <w:rPr>
          <w:rFonts w:ascii="Calibri" w:hAnsi="Calibri" w:cs="Calibri"/>
          <w:b/>
          <w:bCs/>
          <w:color w:val="auto"/>
          <w:sz w:val="22"/>
          <w:szCs w:val="22"/>
        </w:rPr>
        <w:t>comuns</w:t>
      </w:r>
      <w:r w:rsidRPr="00176FEF">
        <w:rPr>
          <w:rFonts w:ascii="Calibri" w:hAnsi="Calibri" w:cs="Calibri"/>
          <w:color w:val="auto"/>
          <w:sz w:val="22"/>
          <w:szCs w:val="22"/>
        </w:rPr>
        <w:t xml:space="preserve">, conforme justificativa constante do Estudo Técnico Preliminar, elaborado nos termos do </w:t>
      </w:r>
      <w:hyperlink r:id="rId9" w:history="1">
        <w:r w:rsidRPr="00176FEF">
          <w:rPr>
            <w:rStyle w:val="Hyperlink"/>
            <w:rFonts w:ascii="Calibri" w:hAnsi="Calibri" w:cs="Calibri"/>
            <w:color w:val="auto"/>
            <w:sz w:val="22"/>
            <w:szCs w:val="22"/>
            <w:u w:val="none"/>
          </w:rPr>
          <w:t>Decreto estadual nº 68.017, de 11 de outubro de 2023</w:t>
        </w:r>
      </w:hyperlink>
      <w:r w:rsidRPr="00176FEF">
        <w:rPr>
          <w:rFonts w:ascii="Calibri" w:hAnsi="Calibri" w:cs="Calibri"/>
          <w:color w:val="auto"/>
          <w:sz w:val="22"/>
          <w:szCs w:val="22"/>
        </w:rPr>
        <w:t>.</w:t>
      </w:r>
    </w:p>
    <w:p w14:paraId="016F92CE" w14:textId="7949C0BB" w:rsidR="00260A80" w:rsidRPr="00176FEF" w:rsidRDefault="00260A80"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 objeto desta contratação não se enquadra como bem </w:t>
      </w:r>
      <w:r w:rsidR="00E075DF" w:rsidRPr="00176FEF">
        <w:rPr>
          <w:rFonts w:ascii="Calibri" w:hAnsi="Calibri" w:cs="Calibri"/>
          <w:color w:val="auto"/>
          <w:sz w:val="22"/>
          <w:szCs w:val="22"/>
        </w:rPr>
        <w:t>de luxo</w:t>
      </w:r>
      <w:r w:rsidRPr="00176FEF">
        <w:rPr>
          <w:rFonts w:ascii="Calibri" w:hAnsi="Calibri" w:cs="Calibri"/>
          <w:color w:val="auto"/>
          <w:sz w:val="22"/>
          <w:szCs w:val="22"/>
        </w:rPr>
        <w:t xml:space="preserve">, observando o disposto no artigo 20 da </w:t>
      </w:r>
      <w:hyperlink r:id="rId10" w:history="1">
        <w:r w:rsidRPr="00176FEF">
          <w:rPr>
            <w:rStyle w:val="Hyperlink"/>
            <w:rFonts w:ascii="Calibri" w:hAnsi="Calibri" w:cs="Calibri"/>
            <w:color w:val="auto"/>
            <w:sz w:val="22"/>
            <w:szCs w:val="22"/>
            <w:u w:val="none"/>
          </w:rPr>
          <w:t>Lei nº 14.133, de 2021</w:t>
        </w:r>
      </w:hyperlink>
      <w:r w:rsidRPr="00176FEF">
        <w:rPr>
          <w:rFonts w:ascii="Calibri" w:hAnsi="Calibri" w:cs="Calibri"/>
          <w:color w:val="auto"/>
          <w:sz w:val="22"/>
          <w:szCs w:val="22"/>
        </w:rPr>
        <w:t xml:space="preserve"> e no </w:t>
      </w:r>
      <w:hyperlink r:id="rId11" w:history="1">
        <w:r w:rsidRPr="00176FEF">
          <w:rPr>
            <w:rStyle w:val="Hyperlink"/>
            <w:rFonts w:ascii="Calibri" w:hAnsi="Calibri" w:cs="Calibri"/>
            <w:color w:val="auto"/>
            <w:sz w:val="22"/>
            <w:szCs w:val="22"/>
            <w:u w:val="none"/>
          </w:rPr>
          <w:t>Decreto estadual nº 67.985, de 27 de setembro de 2023</w:t>
        </w:r>
      </w:hyperlink>
      <w:r w:rsidRPr="00176FEF">
        <w:rPr>
          <w:rFonts w:ascii="Calibri" w:hAnsi="Calibri" w:cs="Calibri"/>
          <w:color w:val="auto"/>
          <w:sz w:val="22"/>
          <w:szCs w:val="22"/>
        </w:rPr>
        <w:t>.</w:t>
      </w:r>
    </w:p>
    <w:p w14:paraId="305F9113" w14:textId="5B259357" w:rsidR="00260A80" w:rsidRPr="00176FEF" w:rsidRDefault="00260A80" w:rsidP="00176FEF">
      <w:pPr>
        <w:pStyle w:val="Nvel2-Red"/>
        <w:spacing w:before="0" w:after="0"/>
        <w:ind w:left="431" w:hanging="431"/>
        <w:rPr>
          <w:rFonts w:ascii="Calibri" w:hAnsi="Calibri" w:cs="Calibri"/>
          <w:i w:val="0"/>
          <w:iCs w:val="0"/>
          <w:color w:val="auto"/>
          <w:sz w:val="22"/>
          <w:szCs w:val="22"/>
        </w:rPr>
      </w:pPr>
      <w:r w:rsidRPr="00176FEF">
        <w:rPr>
          <w:rFonts w:ascii="Calibri" w:hAnsi="Calibri" w:cs="Calibri"/>
          <w:i w:val="0"/>
          <w:iCs w:val="0"/>
          <w:color w:val="auto"/>
          <w:sz w:val="22"/>
          <w:szCs w:val="22"/>
        </w:rPr>
        <w:t xml:space="preserve">O prazo de vigência da contratação </w:t>
      </w:r>
      <w:r w:rsidRPr="00322F2A">
        <w:rPr>
          <w:rFonts w:ascii="Calibri" w:hAnsi="Calibri" w:cs="Calibri"/>
          <w:i w:val="0"/>
          <w:iCs w:val="0"/>
          <w:color w:val="auto"/>
          <w:sz w:val="22"/>
          <w:szCs w:val="22"/>
        </w:rPr>
        <w:t xml:space="preserve">é de </w:t>
      </w:r>
      <w:permStart w:id="1712150135" w:edGrp="everyone"/>
      <w:r w:rsidR="00322F2A" w:rsidRPr="00437349">
        <w:rPr>
          <w:rFonts w:ascii="Calibri" w:hAnsi="Calibri" w:cs="Calibri"/>
          <w:i w:val="0"/>
          <w:iCs w:val="0"/>
          <w:sz w:val="22"/>
          <w:szCs w:val="22"/>
        </w:rPr>
        <w:t>___</w:t>
      </w:r>
      <w:r w:rsidR="005D1F9C" w:rsidRPr="00437349">
        <w:rPr>
          <w:rFonts w:ascii="Calibri" w:hAnsi="Calibri" w:cs="Calibri"/>
          <w:i w:val="0"/>
          <w:iCs w:val="0"/>
          <w:sz w:val="22"/>
          <w:szCs w:val="22"/>
        </w:rPr>
        <w:t xml:space="preserve"> (</w:t>
      </w:r>
      <w:r w:rsidR="00322F2A" w:rsidRPr="00437349">
        <w:rPr>
          <w:rFonts w:ascii="Calibri" w:hAnsi="Calibri" w:cs="Calibri"/>
          <w:i w:val="0"/>
          <w:iCs w:val="0"/>
          <w:sz w:val="22"/>
          <w:szCs w:val="22"/>
        </w:rPr>
        <w:t>extenso</w:t>
      </w:r>
      <w:r w:rsidR="005D1F9C" w:rsidRPr="00437349">
        <w:rPr>
          <w:rFonts w:ascii="Calibri" w:hAnsi="Calibri" w:cs="Calibri"/>
          <w:i w:val="0"/>
          <w:iCs w:val="0"/>
          <w:sz w:val="22"/>
          <w:szCs w:val="22"/>
        </w:rPr>
        <w:t>) dias</w:t>
      </w:r>
      <w:permEnd w:id="1712150135"/>
      <w:r w:rsidRPr="00322F2A">
        <w:rPr>
          <w:rFonts w:ascii="Calibri" w:hAnsi="Calibri" w:cs="Calibri"/>
          <w:i w:val="0"/>
          <w:iCs w:val="0"/>
          <w:color w:val="auto"/>
          <w:sz w:val="22"/>
          <w:szCs w:val="22"/>
        </w:rPr>
        <w:t>, contados da</w:t>
      </w:r>
      <w:r w:rsidR="00B37868" w:rsidRPr="00322F2A">
        <w:rPr>
          <w:rFonts w:ascii="Calibri" w:hAnsi="Calibri" w:cs="Calibri"/>
          <w:i w:val="0"/>
          <w:iCs w:val="0"/>
          <w:color w:val="auto"/>
          <w:sz w:val="22"/>
          <w:szCs w:val="22"/>
        </w:rPr>
        <w:t xml:space="preserve"> </w:t>
      </w:r>
      <w:r w:rsidR="00B37868" w:rsidRPr="00322F2A">
        <w:rPr>
          <w:rFonts w:ascii="Calibri" w:hAnsi="Calibri" w:cs="Calibri"/>
          <w:b/>
          <w:bCs/>
          <w:i w:val="0"/>
          <w:iCs w:val="0"/>
          <w:color w:val="auto"/>
          <w:sz w:val="22"/>
          <w:szCs w:val="22"/>
        </w:rPr>
        <w:t>assinatura</w:t>
      </w:r>
      <w:r w:rsidR="00B37868" w:rsidRPr="00176FEF">
        <w:rPr>
          <w:rFonts w:ascii="Calibri" w:hAnsi="Calibri" w:cs="Calibri"/>
          <w:b/>
          <w:bCs/>
          <w:i w:val="0"/>
          <w:iCs w:val="0"/>
          <w:color w:val="auto"/>
          <w:sz w:val="22"/>
          <w:szCs w:val="22"/>
        </w:rPr>
        <w:t xml:space="preserve"> do contrato</w:t>
      </w:r>
      <w:r w:rsidRPr="00176FEF">
        <w:rPr>
          <w:rFonts w:ascii="Calibri" w:hAnsi="Calibri" w:cs="Calibri"/>
          <w:i w:val="0"/>
          <w:iCs w:val="0"/>
          <w:color w:val="auto"/>
          <w:sz w:val="22"/>
          <w:szCs w:val="22"/>
        </w:rPr>
        <w:t xml:space="preserve">, na forma do artigo 105 da </w:t>
      </w:r>
      <w:hyperlink r:id="rId12" w:history="1">
        <w:r w:rsidRPr="00176FEF">
          <w:rPr>
            <w:rStyle w:val="Hyperlink"/>
            <w:rFonts w:ascii="Calibri" w:hAnsi="Calibri" w:cs="Calibri"/>
            <w:i w:val="0"/>
            <w:iCs w:val="0"/>
            <w:color w:val="auto"/>
            <w:sz w:val="22"/>
            <w:szCs w:val="22"/>
            <w:u w:val="none"/>
          </w:rPr>
          <w:t>Lei n° 14.133, de 2021</w:t>
        </w:r>
      </w:hyperlink>
      <w:r w:rsidRPr="00176FEF">
        <w:rPr>
          <w:rFonts w:ascii="Calibri" w:hAnsi="Calibri" w:cs="Calibri"/>
          <w:i w:val="0"/>
          <w:iCs w:val="0"/>
          <w:color w:val="auto"/>
          <w:sz w:val="22"/>
          <w:szCs w:val="22"/>
        </w:rPr>
        <w:t>.</w:t>
      </w:r>
    </w:p>
    <w:p w14:paraId="708A42E9" w14:textId="209B5621" w:rsidR="00260A80" w:rsidRPr="00176FEF" w:rsidRDefault="007524B8"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contrato estabelece a disciplina que será aplicada em relação à vigência da contratação</w:t>
      </w:r>
      <w:r w:rsidR="00260A80" w:rsidRPr="00176FEF">
        <w:rPr>
          <w:rFonts w:ascii="Calibri" w:hAnsi="Calibri" w:cs="Calibri"/>
          <w:color w:val="auto"/>
          <w:sz w:val="22"/>
          <w:szCs w:val="22"/>
        </w:rPr>
        <w:t>.</w:t>
      </w:r>
    </w:p>
    <w:p w14:paraId="210084E4" w14:textId="77777777" w:rsidR="00A57F26" w:rsidRPr="00176FEF" w:rsidRDefault="00A57F26" w:rsidP="00176FEF">
      <w:pPr>
        <w:jc w:val="both"/>
        <w:rPr>
          <w:rFonts w:ascii="Calibri" w:eastAsia="Arial" w:hAnsi="Calibri" w:cs="Calibri"/>
          <w:b/>
          <w:bCs/>
          <w:sz w:val="22"/>
          <w:szCs w:val="22"/>
        </w:rPr>
      </w:pPr>
    </w:p>
    <w:p w14:paraId="0335D3EB" w14:textId="5E3E54F3" w:rsidR="00260A80" w:rsidRPr="00176FEF" w:rsidRDefault="00260A80" w:rsidP="00176FEF">
      <w:pPr>
        <w:jc w:val="both"/>
        <w:rPr>
          <w:rFonts w:ascii="Calibri" w:eastAsia="Arial" w:hAnsi="Calibri" w:cs="Calibri"/>
          <w:b/>
          <w:bCs/>
          <w:sz w:val="22"/>
          <w:szCs w:val="22"/>
        </w:rPr>
      </w:pPr>
      <w:r w:rsidRPr="00176FEF">
        <w:rPr>
          <w:rFonts w:ascii="Calibri" w:eastAsia="Arial" w:hAnsi="Calibri" w:cs="Calibri"/>
          <w:b/>
          <w:bCs/>
          <w:sz w:val="22"/>
          <w:szCs w:val="22"/>
        </w:rPr>
        <w:t>Subcontratação</w:t>
      </w:r>
    </w:p>
    <w:p w14:paraId="7EFF6AA8" w14:textId="77777777" w:rsidR="00AF6385" w:rsidRPr="00176FEF" w:rsidRDefault="00AF6385" w:rsidP="00176FEF">
      <w:pPr>
        <w:jc w:val="both"/>
        <w:rPr>
          <w:rFonts w:ascii="Calibri" w:eastAsia="Arial" w:hAnsi="Calibri" w:cs="Calibri"/>
          <w:b/>
          <w:bCs/>
          <w:sz w:val="22"/>
          <w:szCs w:val="22"/>
        </w:rPr>
      </w:pPr>
    </w:p>
    <w:p w14:paraId="430F87CE" w14:textId="3069C293" w:rsidR="00260A80" w:rsidRPr="00176FEF" w:rsidRDefault="00260A80" w:rsidP="00176FEF">
      <w:pPr>
        <w:pStyle w:val="Nvel2-Red"/>
        <w:spacing w:before="0" w:after="0"/>
        <w:ind w:left="431" w:hanging="431"/>
        <w:rPr>
          <w:rFonts w:ascii="Calibri" w:hAnsi="Calibri" w:cs="Calibri"/>
          <w:i w:val="0"/>
          <w:iCs w:val="0"/>
          <w:color w:val="auto"/>
          <w:sz w:val="22"/>
          <w:szCs w:val="22"/>
        </w:rPr>
      </w:pPr>
      <w:r w:rsidRPr="00176FEF">
        <w:rPr>
          <w:rFonts w:ascii="Calibri" w:hAnsi="Calibri" w:cs="Calibri"/>
          <w:i w:val="0"/>
          <w:iCs w:val="0"/>
          <w:color w:val="auto"/>
          <w:sz w:val="22"/>
          <w:szCs w:val="22"/>
        </w:rPr>
        <w:t>O Contratado não poderá subcontratar, ceder ou transferir, total ou parcialmente, o objeto contratual.</w:t>
      </w:r>
    </w:p>
    <w:p w14:paraId="5C58E375" w14:textId="77777777" w:rsidR="004A5DB0" w:rsidRPr="00176FEF" w:rsidRDefault="004A5DB0" w:rsidP="00176FEF">
      <w:pPr>
        <w:pStyle w:val="Nvel2-Red"/>
        <w:numPr>
          <w:ilvl w:val="0"/>
          <w:numId w:val="0"/>
        </w:numPr>
        <w:spacing w:before="0" w:after="0"/>
        <w:ind w:left="431"/>
        <w:rPr>
          <w:rFonts w:ascii="Calibri" w:hAnsi="Calibri" w:cs="Calibri"/>
          <w:i w:val="0"/>
          <w:iCs w:val="0"/>
          <w:color w:val="auto"/>
          <w:sz w:val="22"/>
          <w:szCs w:val="22"/>
        </w:rPr>
      </w:pPr>
    </w:p>
    <w:p w14:paraId="169B4806" w14:textId="706D23AA" w:rsidR="00260A80" w:rsidRPr="00176FEF" w:rsidRDefault="00260A80" w:rsidP="00176FEF">
      <w:pPr>
        <w:pStyle w:val="Nivel01"/>
        <w:spacing w:before="0" w:after="0"/>
        <w:ind w:left="357" w:hanging="357"/>
        <w:rPr>
          <w:rFonts w:ascii="Calibri" w:hAnsi="Calibri" w:cs="Calibri"/>
          <w:color w:val="auto"/>
          <w:sz w:val="22"/>
          <w:szCs w:val="22"/>
        </w:rPr>
      </w:pPr>
      <w:r w:rsidRPr="00176FEF">
        <w:rPr>
          <w:rFonts w:ascii="Calibri" w:hAnsi="Calibri" w:cs="Calibri"/>
          <w:color w:val="auto"/>
          <w:sz w:val="22"/>
          <w:szCs w:val="22"/>
        </w:rPr>
        <w:t>FUNDAMENTAÇÃO E DESCRIÇÃO DA NECESSIDADE DA CONTRATAÇÃO</w:t>
      </w:r>
    </w:p>
    <w:p w14:paraId="4F5D2EA6" w14:textId="1FE34A92" w:rsidR="00AF2EEC" w:rsidRPr="00176FEF" w:rsidRDefault="00AF2EE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A fundamentação da contratação encontra-se pormenorizada em Tópico específico do Estudo Técnico </w:t>
      </w:r>
      <w:r w:rsidRPr="003A32D5">
        <w:rPr>
          <w:rFonts w:ascii="Calibri" w:hAnsi="Calibri" w:cs="Calibri"/>
          <w:color w:val="auto"/>
          <w:sz w:val="22"/>
          <w:szCs w:val="22"/>
        </w:rPr>
        <w:t>Preliminar, e os quantitativos no Apêndice I – Especificações Técnicas deste Termo de Referência.</w:t>
      </w:r>
    </w:p>
    <w:p w14:paraId="44D388B8" w14:textId="59195EE8" w:rsidR="00AF2EEC" w:rsidRPr="00176FEF" w:rsidRDefault="00AF2EE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 objeto da contratação está previsto no Plano de Contratações Anual </w:t>
      </w:r>
      <w:r w:rsidRPr="00B06539">
        <w:rPr>
          <w:rFonts w:ascii="Calibri" w:hAnsi="Calibri" w:cs="Calibri"/>
          <w:color w:val="auto"/>
          <w:sz w:val="22"/>
          <w:szCs w:val="22"/>
        </w:rPr>
        <w:t>202</w:t>
      </w:r>
      <w:r w:rsidR="00B06539" w:rsidRPr="00B06539">
        <w:rPr>
          <w:rFonts w:ascii="Calibri" w:hAnsi="Calibri" w:cs="Calibri"/>
          <w:color w:val="auto"/>
          <w:sz w:val="22"/>
          <w:szCs w:val="22"/>
        </w:rPr>
        <w:t>6</w:t>
      </w:r>
      <w:r w:rsidRPr="00B06539">
        <w:rPr>
          <w:rFonts w:ascii="Calibri" w:hAnsi="Calibri" w:cs="Calibri"/>
          <w:color w:val="auto"/>
          <w:sz w:val="22"/>
          <w:szCs w:val="22"/>
        </w:rPr>
        <w:t>,</w:t>
      </w:r>
      <w:r w:rsidRPr="00176FEF">
        <w:rPr>
          <w:rFonts w:ascii="Calibri" w:hAnsi="Calibri" w:cs="Calibri"/>
          <w:color w:val="auto"/>
          <w:sz w:val="22"/>
          <w:szCs w:val="22"/>
        </w:rPr>
        <w:t xml:space="preserve"> nos termos do Decreto estadual nº 67.689, de 3 de maio de 2023, conforme detalhamento a seguir:</w:t>
      </w:r>
    </w:p>
    <w:p w14:paraId="0230E2B3" w14:textId="3D5ACF6F" w:rsidR="00AF2EEC" w:rsidRPr="00322F2A" w:rsidRDefault="00AF2EEC" w:rsidP="00266721">
      <w:pPr>
        <w:pStyle w:val="Nivel2"/>
        <w:numPr>
          <w:ilvl w:val="0"/>
          <w:numId w:val="0"/>
        </w:numPr>
        <w:ind w:left="284"/>
        <w:rPr>
          <w:rFonts w:ascii="Calibri" w:hAnsi="Calibri" w:cs="Calibri"/>
          <w:color w:val="FF0000"/>
          <w:sz w:val="22"/>
          <w:szCs w:val="22"/>
        </w:rPr>
      </w:pPr>
      <w:permStart w:id="1644188626" w:edGrp="everyone"/>
      <w:r w:rsidRPr="00322F2A">
        <w:rPr>
          <w:rFonts w:ascii="Calibri" w:hAnsi="Calibri" w:cs="Calibri"/>
          <w:color w:val="FF0000"/>
          <w:sz w:val="22"/>
          <w:szCs w:val="22"/>
        </w:rPr>
        <w:t xml:space="preserve">I) ID PCA no PNCP: </w:t>
      </w:r>
    </w:p>
    <w:p w14:paraId="28759710" w14:textId="5FD4B767" w:rsidR="00AF2EEC" w:rsidRPr="00322F2A" w:rsidRDefault="00AF2EEC" w:rsidP="00266721">
      <w:pPr>
        <w:pStyle w:val="Nivel2"/>
        <w:numPr>
          <w:ilvl w:val="0"/>
          <w:numId w:val="0"/>
        </w:numPr>
        <w:ind w:left="284"/>
        <w:rPr>
          <w:rFonts w:ascii="Calibri" w:hAnsi="Calibri" w:cs="Calibri"/>
          <w:color w:val="FF0000"/>
          <w:sz w:val="22"/>
          <w:szCs w:val="22"/>
        </w:rPr>
      </w:pPr>
      <w:r w:rsidRPr="00322F2A">
        <w:rPr>
          <w:rFonts w:ascii="Calibri" w:hAnsi="Calibri" w:cs="Calibri"/>
          <w:color w:val="FF0000"/>
          <w:sz w:val="22"/>
          <w:szCs w:val="22"/>
        </w:rPr>
        <w:lastRenderedPageBreak/>
        <w:t xml:space="preserve">II) Data de publicação no PNCP: </w:t>
      </w:r>
    </w:p>
    <w:p w14:paraId="423116D5" w14:textId="7E8CE1B3" w:rsidR="00AF2EEC" w:rsidRPr="00322F2A" w:rsidRDefault="00AF2EEC" w:rsidP="00266721">
      <w:pPr>
        <w:pStyle w:val="Nivel2"/>
        <w:numPr>
          <w:ilvl w:val="0"/>
          <w:numId w:val="0"/>
        </w:numPr>
        <w:ind w:left="284"/>
        <w:rPr>
          <w:rFonts w:ascii="Calibri" w:hAnsi="Calibri" w:cs="Calibri"/>
          <w:color w:val="FF0000"/>
          <w:sz w:val="22"/>
          <w:szCs w:val="22"/>
          <w:highlight w:val="cyan"/>
        </w:rPr>
      </w:pPr>
      <w:r w:rsidRPr="00322F2A">
        <w:rPr>
          <w:rFonts w:ascii="Calibri" w:hAnsi="Calibri" w:cs="Calibri"/>
          <w:color w:val="FF0000"/>
          <w:sz w:val="22"/>
          <w:szCs w:val="22"/>
        </w:rPr>
        <w:t xml:space="preserve">III) </w:t>
      </w:r>
      <w:r w:rsidR="00F85E3D" w:rsidRPr="00322F2A">
        <w:rPr>
          <w:rFonts w:ascii="Calibri" w:hAnsi="Calibri" w:cs="Calibri"/>
          <w:color w:val="FF0000"/>
          <w:sz w:val="22"/>
          <w:szCs w:val="22"/>
        </w:rPr>
        <w:t>ID</w:t>
      </w:r>
      <w:r w:rsidRPr="00322F2A">
        <w:rPr>
          <w:rFonts w:ascii="Calibri" w:hAnsi="Calibri" w:cs="Calibri"/>
          <w:color w:val="FF0000"/>
          <w:sz w:val="22"/>
          <w:szCs w:val="22"/>
        </w:rPr>
        <w:t xml:space="preserve"> do item no PCA:</w:t>
      </w:r>
      <w:r w:rsidR="003200D6" w:rsidRPr="00322F2A">
        <w:rPr>
          <w:rFonts w:ascii="Calibri" w:hAnsi="Calibri" w:cs="Calibri"/>
          <w:color w:val="FF0000"/>
          <w:sz w:val="22"/>
          <w:szCs w:val="22"/>
        </w:rPr>
        <w:t xml:space="preserve"> </w:t>
      </w:r>
    </w:p>
    <w:p w14:paraId="1DEA14E5" w14:textId="30F5BD1C" w:rsidR="003D7915" w:rsidRPr="00322F2A" w:rsidRDefault="00AF2EEC" w:rsidP="00266721">
      <w:pPr>
        <w:pStyle w:val="Nivel2"/>
        <w:numPr>
          <w:ilvl w:val="0"/>
          <w:numId w:val="0"/>
        </w:numPr>
        <w:ind w:left="284"/>
        <w:rPr>
          <w:rFonts w:ascii="Calibri" w:hAnsi="Calibri" w:cs="Calibri"/>
          <w:color w:val="FF0000"/>
          <w:sz w:val="22"/>
          <w:szCs w:val="22"/>
        </w:rPr>
      </w:pPr>
      <w:r w:rsidRPr="00322F2A">
        <w:rPr>
          <w:rFonts w:ascii="Calibri" w:hAnsi="Calibri" w:cs="Calibri"/>
          <w:color w:val="FF0000"/>
          <w:sz w:val="22"/>
          <w:szCs w:val="22"/>
        </w:rPr>
        <w:t xml:space="preserve">IV) Classe/Grupo: </w:t>
      </w:r>
    </w:p>
    <w:p w14:paraId="0CAC292C" w14:textId="0E3E377D" w:rsidR="000E4B27" w:rsidRPr="00322F2A" w:rsidRDefault="00AF2EEC" w:rsidP="00266721">
      <w:pPr>
        <w:pStyle w:val="Nivel2"/>
        <w:numPr>
          <w:ilvl w:val="0"/>
          <w:numId w:val="0"/>
        </w:numPr>
        <w:ind w:left="284"/>
        <w:rPr>
          <w:rFonts w:ascii="Calibri" w:hAnsi="Calibri" w:cs="Calibri"/>
          <w:color w:val="FF0000"/>
          <w:sz w:val="22"/>
          <w:szCs w:val="22"/>
          <w:highlight w:val="cyan"/>
        </w:rPr>
      </w:pPr>
      <w:r w:rsidRPr="00322F2A">
        <w:rPr>
          <w:rFonts w:ascii="Calibri" w:hAnsi="Calibri" w:cs="Calibri"/>
          <w:color w:val="FF0000"/>
          <w:sz w:val="22"/>
          <w:szCs w:val="22"/>
        </w:rPr>
        <w:t>V) Identificador da Futura Contratação</w:t>
      </w:r>
      <w:r w:rsidRPr="00322F2A">
        <w:rPr>
          <w:rFonts w:ascii="Calibri" w:hAnsi="Calibri" w:cs="Calibri"/>
          <w:b/>
          <w:bCs/>
          <w:color w:val="FF0000"/>
          <w:sz w:val="22"/>
          <w:szCs w:val="22"/>
        </w:rPr>
        <w:t xml:space="preserve">: </w:t>
      </w:r>
    </w:p>
    <w:permEnd w:id="1644188626"/>
    <w:p w14:paraId="4FA6E5F8" w14:textId="77777777" w:rsidR="00AF2EEC" w:rsidRPr="00B06539" w:rsidRDefault="00AF2EEC" w:rsidP="00176FEF">
      <w:pPr>
        <w:pStyle w:val="Nivel2"/>
        <w:spacing w:before="0" w:after="0"/>
        <w:ind w:left="431" w:hanging="431"/>
        <w:rPr>
          <w:rFonts w:ascii="Calibri" w:hAnsi="Calibri" w:cs="Calibri"/>
          <w:i/>
          <w:iCs/>
          <w:color w:val="auto"/>
          <w:sz w:val="22"/>
          <w:szCs w:val="22"/>
        </w:rPr>
      </w:pPr>
      <w:r w:rsidRPr="00B06539">
        <w:rPr>
          <w:rFonts w:ascii="Calibri" w:hAnsi="Calibri" w:cs="Calibri"/>
          <w:color w:val="auto"/>
          <w:sz w:val="22"/>
          <w:szCs w:val="22"/>
        </w:rPr>
        <w:t>O CEETEPS não possui Plano de Logística Sustentável, todavia para a contratação pretendida, os eventuais critérios de sustentabilidade serão indicados no tópico específico deste termo.</w:t>
      </w:r>
    </w:p>
    <w:p w14:paraId="04F7AE41" w14:textId="77777777" w:rsidR="006F3A3B" w:rsidRPr="00176FEF" w:rsidRDefault="006F3A3B" w:rsidP="00176FEF">
      <w:pPr>
        <w:pStyle w:val="Nivel2"/>
        <w:numPr>
          <w:ilvl w:val="0"/>
          <w:numId w:val="0"/>
        </w:numPr>
        <w:spacing w:before="0" w:after="0"/>
        <w:ind w:left="431"/>
        <w:rPr>
          <w:rFonts w:ascii="Calibri" w:hAnsi="Calibri" w:cs="Calibri"/>
          <w:b/>
          <w:bCs/>
          <w:i/>
          <w:iCs/>
          <w:color w:val="auto"/>
          <w:sz w:val="22"/>
          <w:szCs w:val="22"/>
          <w:u w:val="single"/>
        </w:rPr>
      </w:pPr>
    </w:p>
    <w:p w14:paraId="66A5543A" w14:textId="77777777" w:rsidR="00260A80" w:rsidRPr="00176FEF" w:rsidRDefault="00260A80" w:rsidP="00176FEF">
      <w:pPr>
        <w:pStyle w:val="Nivel01"/>
        <w:spacing w:before="0" w:after="0"/>
        <w:ind w:left="357" w:hanging="357"/>
        <w:rPr>
          <w:rFonts w:ascii="Calibri" w:hAnsi="Calibri" w:cs="Calibri"/>
          <w:color w:val="auto"/>
          <w:sz w:val="22"/>
          <w:szCs w:val="22"/>
        </w:rPr>
      </w:pPr>
      <w:r w:rsidRPr="00176FEF">
        <w:rPr>
          <w:rFonts w:ascii="Calibri" w:hAnsi="Calibri" w:cs="Calibri"/>
          <w:color w:val="auto"/>
          <w:sz w:val="22"/>
          <w:szCs w:val="22"/>
        </w:rPr>
        <w:t>DESCRIÇÃO DA SOLUÇÃO COMO UM TODO CONSIDERADO O CICLO DE VIDA DO OBJETO E ESPECIFICAÇÃO DO PRODUTO</w:t>
      </w:r>
    </w:p>
    <w:p w14:paraId="2A37037D" w14:textId="5F11245D" w:rsidR="00BC3EFE" w:rsidRPr="001F3AAE" w:rsidRDefault="001F3AAE" w:rsidP="001F3AAE">
      <w:pPr>
        <w:pStyle w:val="Nivel2"/>
        <w:ind w:left="142" w:firstLine="0"/>
        <w:rPr>
          <w:rFonts w:ascii="Calibri" w:hAnsi="Calibri" w:cs="Calibri"/>
        </w:rPr>
      </w:pPr>
      <w:r w:rsidRPr="001F3AAE">
        <w:t>A descrição da solução como um todo encontra-se pormenorizada no Apêndice I – Especificação técnica deste Termo de Referência.</w:t>
      </w:r>
    </w:p>
    <w:p w14:paraId="4F983A67" w14:textId="77777777" w:rsidR="001F3AAE" w:rsidRPr="00176FEF" w:rsidRDefault="001F3AAE" w:rsidP="001F3AAE">
      <w:pPr>
        <w:pStyle w:val="Nivel2"/>
        <w:numPr>
          <w:ilvl w:val="0"/>
          <w:numId w:val="0"/>
        </w:numPr>
        <w:ind w:left="142"/>
        <w:rPr>
          <w:rFonts w:ascii="Calibri" w:hAnsi="Calibri" w:cs="Calibri"/>
        </w:rPr>
      </w:pPr>
    </w:p>
    <w:p w14:paraId="7AFDC806" w14:textId="77777777" w:rsidR="00260A80" w:rsidRPr="00176FEF" w:rsidRDefault="00260A80" w:rsidP="00176FEF">
      <w:pPr>
        <w:pStyle w:val="Nivel01"/>
        <w:spacing w:before="0" w:after="0"/>
        <w:ind w:left="357" w:hanging="357"/>
        <w:rPr>
          <w:rFonts w:ascii="Calibri" w:hAnsi="Calibri" w:cs="Calibri"/>
          <w:color w:val="auto"/>
          <w:sz w:val="22"/>
          <w:szCs w:val="22"/>
        </w:rPr>
      </w:pPr>
      <w:r w:rsidRPr="00176FEF">
        <w:rPr>
          <w:rFonts w:ascii="Calibri" w:hAnsi="Calibri" w:cs="Calibri"/>
          <w:color w:val="auto"/>
          <w:sz w:val="22"/>
          <w:szCs w:val="22"/>
        </w:rPr>
        <w:t>REQUISITOS DA CONTRATAÇÃO</w:t>
      </w:r>
    </w:p>
    <w:p w14:paraId="74EF8922" w14:textId="77777777" w:rsidR="00260A80" w:rsidRPr="00176FEF" w:rsidRDefault="00260A80" w:rsidP="00176FEF">
      <w:pPr>
        <w:pStyle w:val="Nvel1-SemNum"/>
        <w:rPr>
          <w:rFonts w:ascii="Calibri" w:hAnsi="Calibri" w:cs="Calibri"/>
          <w:color w:val="auto"/>
          <w:sz w:val="22"/>
          <w:szCs w:val="22"/>
        </w:rPr>
      </w:pPr>
      <w:r w:rsidRPr="00176FEF">
        <w:rPr>
          <w:rFonts w:ascii="Calibri" w:hAnsi="Calibri" w:cs="Calibri"/>
          <w:color w:val="auto"/>
          <w:sz w:val="22"/>
          <w:szCs w:val="22"/>
        </w:rPr>
        <w:t>Sustentabilidade:</w:t>
      </w:r>
    </w:p>
    <w:p w14:paraId="47D07035" w14:textId="77777777" w:rsidR="001F0AD5" w:rsidRPr="00266721" w:rsidRDefault="001F0AD5" w:rsidP="00176FEF">
      <w:pPr>
        <w:pStyle w:val="Nvel2-Red"/>
        <w:ind w:left="432"/>
        <w:rPr>
          <w:rFonts w:ascii="Calibri" w:hAnsi="Calibri" w:cs="Calibri"/>
          <w:i w:val="0"/>
          <w:iCs w:val="0"/>
          <w:sz w:val="22"/>
          <w:szCs w:val="22"/>
          <w:shd w:val="clear" w:color="auto" w:fill="FFFFFF"/>
        </w:rPr>
      </w:pPr>
      <w:permStart w:id="163007572" w:edGrp="everyone"/>
      <w:r w:rsidRPr="00266721">
        <w:rPr>
          <w:rFonts w:ascii="Calibri" w:hAnsi="Calibri" w:cs="Calibri"/>
          <w:i w:val="0"/>
          <w:iCs w:val="0"/>
          <w:sz w:val="22"/>
          <w:szCs w:val="22"/>
        </w:rPr>
        <w:t>Além dos critérios de sustentabilidade eventualmente inseridos na descrição do objeto, devem ser atendidos os seguintes requisitos:</w:t>
      </w:r>
    </w:p>
    <w:p w14:paraId="023BFA4D" w14:textId="77777777" w:rsidR="00657D81" w:rsidRPr="007103E2" w:rsidRDefault="00657D81" w:rsidP="00176FEF">
      <w:pPr>
        <w:pStyle w:val="Nvel3-R"/>
        <w:ind w:left="567"/>
        <w:rPr>
          <w:rFonts w:ascii="Calibri" w:eastAsia="Arial" w:hAnsi="Calibri" w:cs="Calibri"/>
          <w:i w:val="0"/>
          <w:iCs w:val="0"/>
          <w:sz w:val="22"/>
          <w:szCs w:val="22"/>
          <w:lang w:eastAsia="zh-CN" w:bidi="hi-IN"/>
        </w:rPr>
      </w:pPr>
      <w:r w:rsidRPr="007103E2">
        <w:rPr>
          <w:rFonts w:ascii="Calibri" w:eastAsia="Arial" w:hAnsi="Calibri" w:cs="Calibri"/>
          <w:i w:val="0"/>
          <w:iCs w:val="0"/>
          <w:sz w:val="22"/>
          <w:szCs w:val="22"/>
          <w:lang w:eastAsia="zh-CN" w:bidi="hi-IN"/>
        </w:rPr>
        <w:t>Atender aos critérios de sustentabilidade de cada item, em especial às normas técnicas inerentes;</w:t>
      </w:r>
    </w:p>
    <w:p w14:paraId="49337968" w14:textId="77777777" w:rsidR="00007F7D" w:rsidRPr="007103E2" w:rsidRDefault="00007F7D" w:rsidP="00176FEF">
      <w:pPr>
        <w:pStyle w:val="Nvel3-R"/>
        <w:ind w:left="567"/>
        <w:rPr>
          <w:rFonts w:ascii="Calibri" w:eastAsia="Arial" w:hAnsi="Calibri" w:cs="Calibri"/>
          <w:i w:val="0"/>
          <w:iCs w:val="0"/>
          <w:sz w:val="22"/>
          <w:szCs w:val="22"/>
          <w:lang w:eastAsia="zh-CN" w:bidi="hi-IN"/>
        </w:rPr>
      </w:pPr>
      <w:r w:rsidRPr="007103E2">
        <w:rPr>
          <w:rFonts w:ascii="Calibri" w:eastAsia="Arial" w:hAnsi="Calibri" w:cs="Calibri"/>
          <w:i w:val="0"/>
          <w:iCs w:val="0"/>
          <w:sz w:val="22"/>
          <w:szCs w:val="22"/>
          <w:lang w:eastAsia="zh-CN" w:bidi="hi-IN"/>
        </w:rPr>
        <w:t>Entregar os itens em embalagens sustentáveis, sem comprometer a segurança dos produtos;</w:t>
      </w:r>
    </w:p>
    <w:p w14:paraId="43639D60" w14:textId="77777777" w:rsidR="002719D9" w:rsidRPr="007103E2" w:rsidRDefault="006944ED" w:rsidP="00176FEF">
      <w:pPr>
        <w:pStyle w:val="Nvel3-R"/>
        <w:ind w:left="567"/>
        <w:rPr>
          <w:rFonts w:ascii="Calibri" w:eastAsia="Arial" w:hAnsi="Calibri" w:cs="Calibri"/>
          <w:i w:val="0"/>
          <w:iCs w:val="0"/>
          <w:sz w:val="22"/>
          <w:szCs w:val="22"/>
          <w:lang w:eastAsia="zh-CN" w:bidi="hi-IN"/>
        </w:rPr>
      </w:pPr>
      <w:r w:rsidRPr="007103E2">
        <w:rPr>
          <w:rFonts w:ascii="Calibri" w:eastAsia="Arial" w:hAnsi="Calibri" w:cs="Calibri"/>
          <w:i w:val="0"/>
          <w:iCs w:val="0"/>
          <w:sz w:val="22"/>
          <w:szCs w:val="22"/>
          <w:lang w:eastAsia="zh-CN" w:bidi="hi-IN"/>
        </w:rPr>
        <w:t>Priorizar Equipamentos ou materiais que sejam produzidos no todo ou em parte com materiais sustentáveis, ou que sejam reciclados, recicláveis ou de fontes renováveis, evitando materiais tóxicos ou prejudiciais à saúde.</w:t>
      </w:r>
    </w:p>
    <w:p w14:paraId="6238A64C" w14:textId="579D2A10" w:rsidR="002719D9" w:rsidRPr="007103E2" w:rsidRDefault="002719D9" w:rsidP="00176FEF">
      <w:pPr>
        <w:pStyle w:val="Nvel3-R"/>
        <w:ind w:left="567"/>
        <w:rPr>
          <w:rFonts w:ascii="Calibri" w:eastAsia="Arial" w:hAnsi="Calibri" w:cs="Calibri"/>
          <w:i w:val="0"/>
          <w:iCs w:val="0"/>
          <w:sz w:val="22"/>
          <w:szCs w:val="22"/>
          <w:lang w:eastAsia="zh-CN" w:bidi="hi-IN"/>
        </w:rPr>
      </w:pPr>
      <w:r w:rsidRPr="007103E2">
        <w:rPr>
          <w:rFonts w:ascii="Calibri" w:eastAsia="Arial" w:hAnsi="Calibri" w:cs="Calibri"/>
          <w:i w:val="0"/>
          <w:iCs w:val="0"/>
          <w:sz w:val="22"/>
          <w:szCs w:val="22"/>
          <w:lang w:eastAsia="zh-CN" w:bidi="hi-IN"/>
        </w:rPr>
        <w:t>Disponibilizar Equipamentos ou materiais, cuja produção utilize materiais resistentes, observando as normas técnicas aplicáveis, que atendam a durabilidade;</w:t>
      </w:r>
    </w:p>
    <w:p w14:paraId="160BAF8B" w14:textId="403A2E31" w:rsidR="002719D9" w:rsidRPr="007103E2" w:rsidRDefault="00CE235D" w:rsidP="00176FEF">
      <w:pPr>
        <w:pStyle w:val="Nvel3-R"/>
        <w:ind w:left="567"/>
        <w:rPr>
          <w:rFonts w:ascii="Calibri" w:eastAsia="Arial" w:hAnsi="Calibri" w:cs="Calibri"/>
          <w:i w:val="0"/>
          <w:iCs w:val="0"/>
          <w:sz w:val="22"/>
          <w:szCs w:val="22"/>
          <w:lang w:eastAsia="zh-CN" w:bidi="hi-IN"/>
        </w:rPr>
      </w:pPr>
      <w:r w:rsidRPr="007103E2">
        <w:rPr>
          <w:rFonts w:ascii="Calibri" w:eastAsia="Arial" w:hAnsi="Calibri" w:cs="Calibri"/>
          <w:i w:val="0"/>
          <w:iCs w:val="0"/>
          <w:sz w:val="22"/>
          <w:szCs w:val="22"/>
          <w:lang w:eastAsia="zh-CN" w:bidi="hi-IN"/>
        </w:rPr>
        <w:t>Entregar os Equipamentos ou materiais em embalagens sustentáveis, tais como recicláveis, dentre outros, sem comprometer a segurança dos dispositivos;</w:t>
      </w:r>
    </w:p>
    <w:p w14:paraId="27B824AC" w14:textId="193908E5" w:rsidR="00CE235D" w:rsidRPr="007103E2" w:rsidRDefault="007103E2" w:rsidP="00176FEF">
      <w:pPr>
        <w:pStyle w:val="Nvel3-R"/>
        <w:ind w:left="567"/>
        <w:rPr>
          <w:rFonts w:ascii="Calibri" w:eastAsia="Arial" w:hAnsi="Calibri" w:cs="Calibri"/>
          <w:i w:val="0"/>
          <w:iCs w:val="0"/>
          <w:sz w:val="22"/>
          <w:szCs w:val="22"/>
          <w:lang w:eastAsia="zh-CN" w:bidi="hi-IN"/>
        </w:rPr>
      </w:pPr>
      <w:proofErr w:type="spellStart"/>
      <w:r w:rsidRPr="007103E2">
        <w:rPr>
          <w:rFonts w:ascii="Calibri" w:eastAsia="Arial" w:hAnsi="Calibri" w:cs="Calibri"/>
          <w:i w:val="0"/>
          <w:iCs w:val="0"/>
          <w:sz w:val="22"/>
          <w:szCs w:val="22"/>
          <w:lang w:eastAsia="zh-CN" w:bidi="hi-IN"/>
        </w:rPr>
        <w:t>Fornecer</w:t>
      </w:r>
      <w:proofErr w:type="spellEnd"/>
      <w:r w:rsidRPr="007103E2">
        <w:rPr>
          <w:rFonts w:ascii="Calibri" w:eastAsia="Arial" w:hAnsi="Calibri" w:cs="Calibri"/>
          <w:i w:val="0"/>
          <w:iCs w:val="0"/>
          <w:sz w:val="22"/>
          <w:szCs w:val="22"/>
          <w:lang w:eastAsia="zh-CN" w:bidi="hi-IN"/>
        </w:rPr>
        <w:t xml:space="preserve"> Equipamentos, cujos resíduos de produção observem as normas legais e infralegais aplicáveis.</w:t>
      </w:r>
    </w:p>
    <w:permEnd w:id="163007572"/>
    <w:p w14:paraId="40F704B5" w14:textId="7E3F6CAA" w:rsidR="00260A80" w:rsidRPr="00176FEF" w:rsidRDefault="00260A80" w:rsidP="00176FEF">
      <w:pPr>
        <w:pStyle w:val="Nvel1-SemNumPreto"/>
        <w:rPr>
          <w:rFonts w:ascii="Calibri" w:hAnsi="Calibri" w:cs="Calibri"/>
          <w:color w:val="auto"/>
          <w:sz w:val="22"/>
          <w:szCs w:val="22"/>
        </w:rPr>
      </w:pPr>
      <w:r w:rsidRPr="00176FEF">
        <w:rPr>
          <w:rFonts w:ascii="Calibri" w:hAnsi="Calibri" w:cs="Calibri"/>
          <w:color w:val="auto"/>
          <w:sz w:val="22"/>
          <w:szCs w:val="22"/>
        </w:rPr>
        <w:t>Garantia da contratação</w:t>
      </w:r>
    </w:p>
    <w:p w14:paraId="5F7C68CC" w14:textId="5ABC6BEC" w:rsidR="00260A80" w:rsidRPr="00176FEF" w:rsidRDefault="00260A80" w:rsidP="00176FEF">
      <w:pPr>
        <w:pStyle w:val="Nvel2-Red"/>
        <w:spacing w:before="0" w:after="0"/>
        <w:ind w:left="431" w:hanging="431"/>
        <w:rPr>
          <w:rFonts w:ascii="Calibri" w:hAnsi="Calibri" w:cs="Calibri"/>
          <w:i w:val="0"/>
          <w:iCs w:val="0"/>
          <w:color w:val="auto"/>
          <w:sz w:val="22"/>
          <w:szCs w:val="22"/>
        </w:rPr>
      </w:pPr>
      <w:r w:rsidRPr="00176FEF">
        <w:rPr>
          <w:rFonts w:ascii="Calibri" w:hAnsi="Calibri" w:cs="Calibri"/>
          <w:i w:val="0"/>
          <w:iCs w:val="0"/>
          <w:color w:val="auto"/>
          <w:sz w:val="22"/>
          <w:szCs w:val="22"/>
        </w:rPr>
        <w:t xml:space="preserve">Não haverá exigência da garantia da contratação dos </w:t>
      </w:r>
      <w:hyperlink r:id="rId13" w:anchor="art96">
        <w:r w:rsidRPr="00176FEF">
          <w:rPr>
            <w:rStyle w:val="Hyperlink"/>
            <w:rFonts w:ascii="Calibri" w:hAnsi="Calibri" w:cs="Calibri"/>
            <w:i w:val="0"/>
            <w:iCs w:val="0"/>
            <w:color w:val="auto"/>
            <w:sz w:val="22"/>
            <w:szCs w:val="22"/>
            <w:u w:val="none"/>
          </w:rPr>
          <w:t>artigos 96 e seguintes da Lei nº 14.133, de 2021</w:t>
        </w:r>
      </w:hyperlink>
      <w:r w:rsidRPr="00176FEF">
        <w:rPr>
          <w:rFonts w:ascii="Calibri" w:hAnsi="Calibri" w:cs="Calibri"/>
          <w:i w:val="0"/>
          <w:iCs w:val="0"/>
          <w:color w:val="auto"/>
          <w:sz w:val="22"/>
          <w:szCs w:val="22"/>
        </w:rPr>
        <w:t>, pelas razões constantes do Estudo Técnico Preliminar.</w:t>
      </w:r>
    </w:p>
    <w:p w14:paraId="1A246393" w14:textId="5723692F" w:rsidR="00F41CF3" w:rsidRPr="00176FEF" w:rsidRDefault="00F41CF3" w:rsidP="00176FEF">
      <w:pPr>
        <w:pStyle w:val="Nivel01"/>
        <w:numPr>
          <w:ilvl w:val="0"/>
          <w:numId w:val="0"/>
        </w:numPr>
        <w:rPr>
          <w:rFonts w:ascii="Calibri" w:hAnsi="Calibri" w:cs="Calibri"/>
          <w:color w:val="auto"/>
          <w:sz w:val="22"/>
          <w:szCs w:val="22"/>
        </w:rPr>
      </w:pPr>
      <w:r w:rsidRPr="00176FEF">
        <w:rPr>
          <w:rFonts w:ascii="Calibri" w:hAnsi="Calibri" w:cs="Calibri"/>
          <w:color w:val="auto"/>
          <w:sz w:val="22"/>
          <w:szCs w:val="22"/>
        </w:rPr>
        <w:t>Validade da Proposta</w:t>
      </w:r>
    </w:p>
    <w:p w14:paraId="010CAE49" w14:textId="523B7183" w:rsidR="00F41CF3" w:rsidRPr="00176FEF" w:rsidRDefault="00F41CF3" w:rsidP="00176FEF">
      <w:pPr>
        <w:pStyle w:val="Nvel2-Red"/>
        <w:ind w:left="432"/>
        <w:rPr>
          <w:rFonts w:ascii="Calibri" w:hAnsi="Calibri" w:cs="Calibri"/>
          <w:i w:val="0"/>
          <w:iCs w:val="0"/>
          <w:color w:val="auto"/>
          <w:sz w:val="22"/>
          <w:szCs w:val="22"/>
        </w:rPr>
      </w:pPr>
      <w:r w:rsidRPr="00176FEF">
        <w:rPr>
          <w:rFonts w:ascii="Calibri" w:hAnsi="Calibri" w:cs="Calibri"/>
          <w:i w:val="0"/>
          <w:iCs w:val="0"/>
          <w:color w:val="auto"/>
          <w:sz w:val="22"/>
          <w:szCs w:val="22"/>
        </w:rPr>
        <w:t xml:space="preserve">A validade da proposta deverá ser de, no </w:t>
      </w:r>
      <w:r w:rsidRPr="00B06539">
        <w:rPr>
          <w:rFonts w:ascii="Calibri" w:hAnsi="Calibri" w:cs="Calibri"/>
          <w:i w:val="0"/>
          <w:iCs w:val="0"/>
          <w:color w:val="auto"/>
          <w:sz w:val="22"/>
          <w:szCs w:val="22"/>
        </w:rPr>
        <w:t xml:space="preserve">mínimo, </w:t>
      </w:r>
      <w:r w:rsidRPr="00B06539">
        <w:rPr>
          <w:rFonts w:ascii="Calibri" w:hAnsi="Calibri" w:cs="Calibri"/>
          <w:b/>
          <w:bCs/>
          <w:i w:val="0"/>
          <w:iCs w:val="0"/>
          <w:color w:val="auto"/>
          <w:sz w:val="22"/>
          <w:szCs w:val="22"/>
        </w:rPr>
        <w:t>90 (noventa) dias</w:t>
      </w:r>
      <w:r w:rsidR="00F80741" w:rsidRPr="00B06539">
        <w:rPr>
          <w:rFonts w:ascii="Calibri" w:hAnsi="Calibri" w:cs="Calibri"/>
          <w:i w:val="0"/>
          <w:iCs w:val="0"/>
          <w:color w:val="auto"/>
          <w:sz w:val="22"/>
          <w:szCs w:val="22"/>
        </w:rPr>
        <w:t>.</w:t>
      </w:r>
    </w:p>
    <w:p w14:paraId="777ACF1C" w14:textId="77777777" w:rsidR="00944F45" w:rsidRPr="00176FEF" w:rsidRDefault="00944F45" w:rsidP="00176FEF">
      <w:pPr>
        <w:pStyle w:val="Nivel3"/>
        <w:numPr>
          <w:ilvl w:val="0"/>
          <w:numId w:val="0"/>
        </w:numPr>
        <w:rPr>
          <w:rFonts w:ascii="Calibri" w:hAnsi="Calibri" w:cs="Calibri"/>
          <w:b/>
          <w:bCs/>
          <w:color w:val="auto"/>
          <w:sz w:val="22"/>
          <w:szCs w:val="22"/>
        </w:rPr>
      </w:pPr>
    </w:p>
    <w:p w14:paraId="76CA78C8" w14:textId="0D46FD94" w:rsidR="00F41CF3" w:rsidRPr="00176FEF" w:rsidRDefault="00F41CF3" w:rsidP="00176FEF">
      <w:pPr>
        <w:pStyle w:val="Nivel3"/>
        <w:numPr>
          <w:ilvl w:val="0"/>
          <w:numId w:val="0"/>
        </w:numPr>
        <w:rPr>
          <w:rFonts w:ascii="Calibri" w:hAnsi="Calibri" w:cs="Calibri"/>
          <w:b/>
          <w:bCs/>
          <w:color w:val="auto"/>
          <w:sz w:val="22"/>
          <w:szCs w:val="22"/>
        </w:rPr>
      </w:pPr>
      <w:r w:rsidRPr="00176FEF">
        <w:rPr>
          <w:rFonts w:ascii="Calibri" w:hAnsi="Calibri" w:cs="Calibri"/>
          <w:b/>
          <w:bCs/>
          <w:color w:val="auto"/>
          <w:sz w:val="22"/>
          <w:szCs w:val="22"/>
        </w:rPr>
        <w:lastRenderedPageBreak/>
        <w:t>Condições para a assinatura do contrato</w:t>
      </w:r>
    </w:p>
    <w:p w14:paraId="2227C2EB" w14:textId="77777777" w:rsidR="00794459" w:rsidRPr="00176FEF" w:rsidRDefault="00794459" w:rsidP="00176FEF">
      <w:pPr>
        <w:pStyle w:val="Nvel2-Red"/>
        <w:spacing w:before="0" w:after="0"/>
        <w:ind w:left="431" w:hanging="431"/>
        <w:rPr>
          <w:rFonts w:ascii="Calibri" w:hAnsi="Calibri" w:cs="Calibri"/>
          <w:i w:val="0"/>
          <w:iCs w:val="0"/>
          <w:color w:val="auto"/>
          <w:sz w:val="22"/>
          <w:szCs w:val="22"/>
        </w:rPr>
      </w:pPr>
      <w:r w:rsidRPr="00176FEF">
        <w:rPr>
          <w:rFonts w:ascii="Calibri" w:hAnsi="Calibri" w:cs="Calibri"/>
          <w:i w:val="0"/>
          <w:iCs w:val="0"/>
          <w:color w:val="auto"/>
          <w:sz w:val="22"/>
          <w:szCs w:val="22"/>
        </w:rPr>
        <w:t>Deverão ser apresentados, antes da assinatura do contrato:</w:t>
      </w:r>
    </w:p>
    <w:p w14:paraId="50887EBA" w14:textId="77777777" w:rsidR="00F41CF3" w:rsidRPr="00176FEF" w:rsidRDefault="00F41CF3" w:rsidP="00176FEF">
      <w:pPr>
        <w:pStyle w:val="Nivel3"/>
        <w:numPr>
          <w:ilvl w:val="0"/>
          <w:numId w:val="21"/>
        </w:numPr>
        <w:rPr>
          <w:rFonts w:ascii="Calibri" w:hAnsi="Calibri" w:cs="Calibri"/>
          <w:color w:val="auto"/>
          <w:sz w:val="22"/>
          <w:szCs w:val="22"/>
        </w:rPr>
      </w:pPr>
      <w:r w:rsidRPr="00176FEF">
        <w:rPr>
          <w:rFonts w:ascii="Calibri" w:hAnsi="Calibri" w:cs="Calibri"/>
          <w:color w:val="auto"/>
          <w:sz w:val="22"/>
          <w:szCs w:val="22"/>
        </w:rPr>
        <w:t>Para o caso de adjudicatária em situação de recuperação judicial: apresentação, antes da assinatura do contrato,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w:t>
      </w:r>
    </w:p>
    <w:p w14:paraId="1F7278F8" w14:textId="3A4796DD" w:rsidR="00F41CF3" w:rsidRPr="00176FEF" w:rsidRDefault="00F41CF3" w:rsidP="00176FEF">
      <w:pPr>
        <w:pStyle w:val="Nivel3"/>
        <w:numPr>
          <w:ilvl w:val="0"/>
          <w:numId w:val="21"/>
        </w:numPr>
        <w:rPr>
          <w:rFonts w:ascii="Calibri" w:hAnsi="Calibri" w:cs="Calibri"/>
          <w:color w:val="auto"/>
          <w:sz w:val="22"/>
          <w:szCs w:val="22"/>
        </w:rPr>
      </w:pPr>
      <w:r w:rsidRPr="00176FEF">
        <w:rPr>
          <w:rFonts w:ascii="Calibri" w:hAnsi="Calibri" w:cs="Calibri"/>
          <w:color w:val="auto"/>
          <w:sz w:val="22"/>
          <w:szCs w:val="22"/>
        </w:rPr>
        <w:t>Para o caso de adjudicatária em recuperação extrajudicial: apresentação, antes da assinatura do contrato, de comprovação documental de que as obrigações do plano de recuperação extrajudicial estão sendo cumpridas</w:t>
      </w:r>
      <w:r w:rsidR="00AC4EB5" w:rsidRPr="00176FEF">
        <w:rPr>
          <w:rFonts w:ascii="Calibri" w:hAnsi="Calibri" w:cs="Calibri"/>
          <w:color w:val="auto"/>
          <w:sz w:val="22"/>
          <w:szCs w:val="22"/>
        </w:rPr>
        <w:t>;</w:t>
      </w:r>
    </w:p>
    <w:p w14:paraId="05977BF1" w14:textId="024B1BA1" w:rsidR="00F41CF3" w:rsidRPr="00176FEF" w:rsidRDefault="00F41CF3" w:rsidP="00176FEF">
      <w:pPr>
        <w:pStyle w:val="Nivel3"/>
        <w:numPr>
          <w:ilvl w:val="0"/>
          <w:numId w:val="21"/>
        </w:numPr>
        <w:rPr>
          <w:rFonts w:ascii="Calibri" w:hAnsi="Calibri" w:cs="Calibri"/>
          <w:color w:val="auto"/>
          <w:sz w:val="22"/>
          <w:szCs w:val="22"/>
        </w:rPr>
      </w:pPr>
      <w:r w:rsidRPr="00176FEF">
        <w:rPr>
          <w:rFonts w:ascii="Calibri" w:hAnsi="Calibri" w:cs="Calibri"/>
          <w:color w:val="auto"/>
          <w:sz w:val="22"/>
          <w:szCs w:val="22"/>
        </w:rPr>
        <w:t>Indicação do(s) representante(s) legal(ais) da adjudicatária para assinatura do contrato, informando os dados pessoais (nome completo, C.P.F) e o cargo/função, com a última alteração contratual e, se for o caso, com procuração pública ou particular com firma reconhecida que lhe dê os poderes para a assinatura do contrato.</w:t>
      </w:r>
    </w:p>
    <w:p w14:paraId="1F7A88B8" w14:textId="4E4EB5A2" w:rsidR="00F41CF3" w:rsidRPr="00B06539" w:rsidRDefault="00F41CF3" w:rsidP="00176FEF">
      <w:pPr>
        <w:pStyle w:val="Nvel2-Red"/>
        <w:ind w:left="432"/>
        <w:rPr>
          <w:rFonts w:ascii="Calibri" w:hAnsi="Calibri" w:cs="Calibri"/>
          <w:b/>
          <w:bCs/>
          <w:i w:val="0"/>
          <w:iCs w:val="0"/>
          <w:color w:val="auto"/>
          <w:sz w:val="22"/>
          <w:szCs w:val="22"/>
        </w:rPr>
      </w:pPr>
      <w:r w:rsidRPr="00B06539">
        <w:rPr>
          <w:rFonts w:ascii="Calibri" w:hAnsi="Calibri" w:cs="Calibri"/>
          <w:b/>
          <w:bCs/>
          <w:i w:val="0"/>
          <w:iCs w:val="0"/>
          <w:color w:val="auto"/>
          <w:sz w:val="22"/>
          <w:szCs w:val="22"/>
        </w:rPr>
        <w:t>Obrigações da Contratada</w:t>
      </w:r>
    </w:p>
    <w:p w14:paraId="3ADBCF37" w14:textId="19EE2C12" w:rsidR="00F41CF3" w:rsidRPr="00266721" w:rsidRDefault="00F41CF3" w:rsidP="00176FEF">
      <w:pPr>
        <w:pStyle w:val="Nivel3"/>
        <w:spacing w:before="0" w:after="0"/>
        <w:ind w:left="505" w:hanging="505"/>
        <w:rPr>
          <w:rFonts w:ascii="Calibri" w:hAnsi="Calibri" w:cs="Calibri"/>
          <w:color w:val="FF0000"/>
          <w:sz w:val="22"/>
          <w:szCs w:val="22"/>
        </w:rPr>
      </w:pPr>
      <w:permStart w:id="947086507" w:edGrp="everyone"/>
      <w:r w:rsidRPr="00266721">
        <w:rPr>
          <w:rFonts w:ascii="Calibri" w:hAnsi="Calibri" w:cs="Calibri"/>
          <w:color w:val="FF0000"/>
          <w:sz w:val="22"/>
          <w:szCs w:val="22"/>
        </w:rPr>
        <w:t>Caberá à contratada, além das obrigações dispostas em lei, no Termo de Referência e na minuta do contrato</w:t>
      </w:r>
      <w:r w:rsidR="00AC4EB5" w:rsidRPr="00266721">
        <w:rPr>
          <w:rFonts w:ascii="Calibri" w:hAnsi="Calibri" w:cs="Calibri"/>
          <w:color w:val="FF0000"/>
          <w:sz w:val="22"/>
          <w:szCs w:val="22"/>
        </w:rPr>
        <w:t>:</w:t>
      </w:r>
    </w:p>
    <w:p w14:paraId="413E6117" w14:textId="7715F303"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Entregar os bens em remessa única no endereço e horário</w:t>
      </w:r>
      <w:r w:rsidR="00F56BFD" w:rsidRPr="00266721">
        <w:rPr>
          <w:rFonts w:ascii="Calibri" w:hAnsi="Calibri" w:cs="Calibri"/>
          <w:color w:val="FF0000"/>
          <w:sz w:val="22"/>
          <w:szCs w:val="22"/>
        </w:rPr>
        <w:t>s</w:t>
      </w:r>
      <w:r w:rsidRPr="00266721">
        <w:rPr>
          <w:rFonts w:ascii="Calibri" w:hAnsi="Calibri" w:cs="Calibri"/>
          <w:color w:val="FF0000"/>
          <w:sz w:val="22"/>
          <w:szCs w:val="22"/>
        </w:rPr>
        <w:t xml:space="preserve"> indicado</w:t>
      </w:r>
      <w:r w:rsidR="00F56BFD" w:rsidRPr="00266721">
        <w:rPr>
          <w:rFonts w:ascii="Calibri" w:hAnsi="Calibri" w:cs="Calibri"/>
          <w:color w:val="FF0000"/>
          <w:sz w:val="22"/>
          <w:szCs w:val="22"/>
        </w:rPr>
        <w:t>s</w:t>
      </w:r>
      <w:r w:rsidRPr="00266721">
        <w:rPr>
          <w:rFonts w:ascii="Calibri" w:hAnsi="Calibri" w:cs="Calibri"/>
          <w:color w:val="FF0000"/>
          <w:sz w:val="22"/>
          <w:szCs w:val="22"/>
        </w:rPr>
        <w:t xml:space="preserve"> pela Administração e descarregar no loca</w:t>
      </w:r>
      <w:r w:rsidR="009D2AC1" w:rsidRPr="00266721">
        <w:rPr>
          <w:rFonts w:ascii="Calibri" w:hAnsi="Calibri" w:cs="Calibri"/>
          <w:color w:val="FF0000"/>
          <w:sz w:val="22"/>
          <w:szCs w:val="22"/>
        </w:rPr>
        <w:t>l</w:t>
      </w:r>
      <w:r w:rsidRPr="00266721">
        <w:rPr>
          <w:rFonts w:ascii="Calibri" w:hAnsi="Calibri" w:cs="Calibri"/>
          <w:color w:val="FF0000"/>
          <w:sz w:val="22"/>
          <w:szCs w:val="22"/>
        </w:rPr>
        <w:t xml:space="preserve"> indicado pela Unidade de Ensino.</w:t>
      </w:r>
    </w:p>
    <w:p w14:paraId="111F8C1F"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Assumir a responsabilidade por todas as providências e obrigações estabelecidas na legislação específica sobre a qualidade e especificação dos bens que serão entregues;</w:t>
      </w:r>
    </w:p>
    <w:p w14:paraId="024F2FCC"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Fornecer diretamente o objeto, não podendo transferir a responsabilidade pelo objeto para nenhuma outra empresa ou instituição de qualquer natureza;</w:t>
      </w:r>
    </w:p>
    <w:p w14:paraId="32E950DE"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Incluir nos valores propostos todos os custos operacionais, encargos previdenciários, trabalhistas, tributários, transporte, comerciais e quaisquer outros que incidam direta ou indiretamente no fornecimento dos bens;</w:t>
      </w:r>
    </w:p>
    <w:p w14:paraId="3BD0317D"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Apresentar, a cada pagamento e sempre que exigido pela Contratante, se estiver na condição de recuperação judicial ou extrajudicial, as documentações que comprovem o devido cumprimento ao plano de recuperação judicial ou extrajudicial, conforme o caso, observando as normas legais e infralegais aplicáveis.</w:t>
      </w:r>
    </w:p>
    <w:p w14:paraId="3D0754EA"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Fazer constar nas notas fiscais os códigos da Classificação Nacional de Atividades Econômica – CNAE relacionados especificamente ao objeto da contratação, observando as normas legais e infralegais aplicáveis;</w:t>
      </w:r>
    </w:p>
    <w:p w14:paraId="5D5159F1" w14:textId="61491BC9" w:rsidR="00DF7489" w:rsidRPr="00266721" w:rsidRDefault="00DF7489" w:rsidP="00176FEF">
      <w:pPr>
        <w:pStyle w:val="Nivel4"/>
        <w:rPr>
          <w:rFonts w:ascii="Calibri" w:hAnsi="Calibri" w:cs="Calibri"/>
          <w:color w:val="FF0000"/>
          <w:sz w:val="22"/>
          <w:szCs w:val="22"/>
        </w:rPr>
      </w:pPr>
      <w:proofErr w:type="spellStart"/>
      <w:r w:rsidRPr="00266721">
        <w:rPr>
          <w:rFonts w:ascii="Calibri" w:hAnsi="Calibri" w:cs="Calibri"/>
          <w:color w:val="FF0000"/>
          <w:sz w:val="22"/>
          <w:szCs w:val="22"/>
        </w:rPr>
        <w:t>Fornecer</w:t>
      </w:r>
      <w:proofErr w:type="spellEnd"/>
      <w:r w:rsidRPr="00266721">
        <w:rPr>
          <w:rFonts w:ascii="Calibri" w:hAnsi="Calibri" w:cs="Calibri"/>
          <w:color w:val="FF0000"/>
          <w:sz w:val="22"/>
          <w:szCs w:val="22"/>
        </w:rPr>
        <w:t xml:space="preserve"> os </w:t>
      </w:r>
      <w:r w:rsidR="009B6156" w:rsidRPr="00266721">
        <w:rPr>
          <w:rFonts w:ascii="Calibri" w:hAnsi="Calibri" w:cs="Calibri"/>
          <w:color w:val="FF0000"/>
          <w:sz w:val="22"/>
          <w:szCs w:val="22"/>
        </w:rPr>
        <w:t>equipamentos e materiais</w:t>
      </w:r>
      <w:r w:rsidRPr="00266721">
        <w:rPr>
          <w:rFonts w:ascii="Calibri" w:hAnsi="Calibri" w:cs="Calibri"/>
          <w:color w:val="FF0000"/>
          <w:sz w:val="22"/>
          <w:szCs w:val="22"/>
        </w:rPr>
        <w:t xml:space="preserve"> em embalagens de materiais sustentáveis, sempre que possível.</w:t>
      </w:r>
    </w:p>
    <w:p w14:paraId="14F45097"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Observar todas as regras legais e infralegais acerca do objeto pretendido, inclusive acerca de sustentabilidade;</w:t>
      </w:r>
    </w:p>
    <w:p w14:paraId="7BC462C1"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lastRenderedPageBreak/>
        <w:t>Entregar os bens de acordo com as especificações técnicas determinadas, com embalagens devidamente lacradas sem qualquer tipo de defeitos que possa comprometer o produto ou a quantidade exigida;</w:t>
      </w:r>
    </w:p>
    <w:p w14:paraId="380D8544" w14:textId="77777777" w:rsidR="00DF7489" w:rsidRPr="00266721"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Realizar o faturamento do objeto conforme as remessas de nota de empenho;</w:t>
      </w:r>
    </w:p>
    <w:p w14:paraId="79BE64FB" w14:textId="77777777" w:rsidR="00DF7489" w:rsidRDefault="00DF7489" w:rsidP="00176FEF">
      <w:pPr>
        <w:pStyle w:val="Nivel4"/>
        <w:rPr>
          <w:rFonts w:ascii="Calibri" w:hAnsi="Calibri" w:cs="Calibri"/>
          <w:color w:val="FF0000"/>
          <w:sz w:val="22"/>
          <w:szCs w:val="22"/>
        </w:rPr>
      </w:pPr>
      <w:r w:rsidRPr="00266721">
        <w:rPr>
          <w:rFonts w:ascii="Calibri" w:hAnsi="Calibri" w:cs="Calibri"/>
          <w:color w:val="FF0000"/>
          <w:sz w:val="22"/>
          <w:szCs w:val="22"/>
        </w:rPr>
        <w:t>Prestar a garantia técnica para o objeto deste contrato, nos termos exigidos pelas Administração.</w:t>
      </w:r>
    </w:p>
    <w:p w14:paraId="53BDB35A" w14:textId="7651EEFA" w:rsidR="00975517" w:rsidRPr="00975517" w:rsidRDefault="00975517" w:rsidP="00975517">
      <w:pPr>
        <w:pStyle w:val="Nivel4"/>
        <w:rPr>
          <w:rFonts w:ascii="Calibri" w:hAnsi="Calibri" w:cs="Calibri"/>
          <w:color w:val="FF0000"/>
          <w:sz w:val="22"/>
          <w:szCs w:val="22"/>
        </w:rPr>
      </w:pPr>
      <w:r w:rsidRPr="00975517">
        <w:rPr>
          <w:rFonts w:ascii="Calibri" w:hAnsi="Calibri" w:cs="Calibri"/>
          <w:color w:val="FF0000"/>
          <w:sz w:val="22"/>
          <w:szCs w:val="22"/>
        </w:rPr>
        <w:t>Entregar, com os equipamentos, manuais de instrução, dentre outros documentos que orientem a instalação e o funcionamento dos aparelhos traduzidos em língua portuguesa.</w:t>
      </w:r>
    </w:p>
    <w:p w14:paraId="22C30D2F" w14:textId="479D7E7A" w:rsidR="00975517" w:rsidRDefault="00975517" w:rsidP="00975517">
      <w:pPr>
        <w:pStyle w:val="Nivel4"/>
        <w:rPr>
          <w:rFonts w:ascii="Calibri" w:hAnsi="Calibri" w:cs="Calibri"/>
          <w:color w:val="FF0000"/>
          <w:sz w:val="22"/>
          <w:szCs w:val="22"/>
        </w:rPr>
      </w:pPr>
      <w:r w:rsidRPr="00975517">
        <w:rPr>
          <w:rFonts w:ascii="Calibri" w:hAnsi="Calibri" w:cs="Calibri"/>
          <w:color w:val="FF0000"/>
          <w:sz w:val="22"/>
          <w:szCs w:val="22"/>
        </w:rPr>
        <w:t>Cumprir todas as normas previstas no Programa Radar Anticorrupção instituídas pelo Estado de São Paulo, bem como pelas normas de integridade do contratante, em especial, Portaria 4.317, de 04 de fevereiro de 2025.</w:t>
      </w:r>
      <w:permEnd w:id="947086507"/>
    </w:p>
    <w:p w14:paraId="1572D1B6" w14:textId="77777777" w:rsidR="00975517" w:rsidRPr="00266721" w:rsidRDefault="00975517" w:rsidP="00975517">
      <w:pPr>
        <w:pStyle w:val="Nivel4"/>
        <w:numPr>
          <w:ilvl w:val="0"/>
          <w:numId w:val="0"/>
        </w:numPr>
        <w:ind w:left="567"/>
        <w:rPr>
          <w:rFonts w:ascii="Calibri" w:hAnsi="Calibri" w:cs="Calibri"/>
          <w:color w:val="FF0000"/>
          <w:sz w:val="22"/>
          <w:szCs w:val="22"/>
        </w:rPr>
      </w:pPr>
    </w:p>
    <w:p w14:paraId="1EDD5BC0" w14:textId="77777777" w:rsidR="00260A80" w:rsidRPr="00176FEF" w:rsidRDefault="00260A80" w:rsidP="00176FEF">
      <w:pPr>
        <w:pStyle w:val="Nivel01"/>
        <w:spacing w:before="0" w:after="0"/>
        <w:ind w:left="357" w:hanging="357"/>
        <w:rPr>
          <w:rFonts w:ascii="Calibri" w:hAnsi="Calibri" w:cs="Calibri"/>
          <w:color w:val="auto"/>
          <w:sz w:val="22"/>
          <w:szCs w:val="22"/>
        </w:rPr>
      </w:pPr>
      <w:r w:rsidRPr="00176FEF">
        <w:rPr>
          <w:rFonts w:ascii="Calibri" w:hAnsi="Calibri" w:cs="Calibri"/>
          <w:color w:val="auto"/>
          <w:sz w:val="22"/>
          <w:szCs w:val="22"/>
        </w:rPr>
        <w:t>MODELO DE EXECUÇÃO DO OBJETO</w:t>
      </w:r>
    </w:p>
    <w:p w14:paraId="2D15A659" w14:textId="77777777" w:rsidR="00260A80" w:rsidRPr="00176FEF" w:rsidRDefault="00260A80" w:rsidP="00176FEF">
      <w:pPr>
        <w:pStyle w:val="Nvel1-SemNum"/>
        <w:rPr>
          <w:rFonts w:ascii="Calibri" w:hAnsi="Calibri" w:cs="Calibri"/>
          <w:color w:val="auto"/>
          <w:sz w:val="22"/>
          <w:szCs w:val="22"/>
        </w:rPr>
      </w:pPr>
      <w:r w:rsidRPr="00176FEF">
        <w:rPr>
          <w:rFonts w:ascii="Calibri" w:hAnsi="Calibri" w:cs="Calibri"/>
          <w:color w:val="auto"/>
          <w:sz w:val="22"/>
          <w:szCs w:val="22"/>
        </w:rPr>
        <w:t>Condições de Entrega</w:t>
      </w:r>
    </w:p>
    <w:p w14:paraId="63E54D09" w14:textId="2F14C448" w:rsidR="00D401D9" w:rsidRPr="00D401D9" w:rsidRDefault="00106115" w:rsidP="00D401D9">
      <w:pPr>
        <w:pStyle w:val="Nivel2"/>
        <w:ind w:left="284" w:firstLine="0"/>
        <w:rPr>
          <w:rFonts w:ascii="Calibri" w:hAnsi="Calibri" w:cs="Calibri"/>
          <w:sz w:val="22"/>
          <w:szCs w:val="22"/>
        </w:rPr>
      </w:pPr>
      <w:r>
        <w:rPr>
          <w:rFonts w:ascii="Calibri" w:hAnsi="Calibri" w:cs="Calibri"/>
          <w:sz w:val="22"/>
          <w:szCs w:val="22"/>
        </w:rPr>
        <w:t xml:space="preserve"> </w:t>
      </w:r>
      <w:r w:rsidR="00B50A01">
        <w:rPr>
          <w:rFonts w:ascii="Calibri" w:hAnsi="Calibri" w:cs="Calibri"/>
          <w:sz w:val="22"/>
          <w:szCs w:val="22"/>
        </w:rPr>
        <w:t>O</w:t>
      </w:r>
      <w:r w:rsidR="00D401D9" w:rsidRPr="00D401D9">
        <w:rPr>
          <w:rFonts w:ascii="Calibri" w:hAnsi="Calibri" w:cs="Calibri"/>
          <w:sz w:val="22"/>
          <w:szCs w:val="22"/>
        </w:rPr>
        <w:t xml:space="preserve"> prazo de entrega dos bens é de </w:t>
      </w:r>
      <w:permStart w:id="1107389552" w:edGrp="everyone"/>
      <w:r w:rsidR="00B50A01" w:rsidRPr="002D6184">
        <w:rPr>
          <w:rFonts w:ascii="Calibri" w:hAnsi="Calibri" w:cs="Calibri"/>
          <w:color w:val="FF0000"/>
          <w:sz w:val="22"/>
          <w:szCs w:val="22"/>
        </w:rPr>
        <w:t>__ (extenso) dias</w:t>
      </w:r>
      <w:permEnd w:id="1107389552"/>
      <w:r w:rsidR="00D401D9" w:rsidRPr="00D401D9">
        <w:rPr>
          <w:rFonts w:ascii="Calibri" w:hAnsi="Calibri" w:cs="Calibri"/>
          <w:sz w:val="22"/>
          <w:szCs w:val="22"/>
        </w:rPr>
        <w:t xml:space="preserve">, contados da assinatura do contrato, em remessa única para cada Unidade de Ensino, conforme disposições constantes no </w:t>
      </w:r>
      <w:permStart w:id="1221541126" w:edGrp="everyone"/>
      <w:r w:rsidR="00D401D9" w:rsidRPr="002D6184">
        <w:rPr>
          <w:rFonts w:ascii="Calibri" w:hAnsi="Calibri" w:cs="Calibri"/>
          <w:color w:val="FF0000"/>
          <w:sz w:val="22"/>
          <w:szCs w:val="22"/>
        </w:rPr>
        <w:t>Apêndice I – Especificações Técnicas</w:t>
      </w:r>
      <w:permEnd w:id="1221541126"/>
      <w:r w:rsidR="00D401D9" w:rsidRPr="002D6184">
        <w:rPr>
          <w:rFonts w:ascii="Calibri" w:hAnsi="Calibri" w:cs="Calibri"/>
          <w:color w:val="FF0000"/>
          <w:sz w:val="22"/>
          <w:szCs w:val="22"/>
        </w:rPr>
        <w:t xml:space="preserve"> </w:t>
      </w:r>
      <w:r w:rsidR="00D401D9" w:rsidRPr="00D401D9">
        <w:rPr>
          <w:rFonts w:ascii="Calibri" w:hAnsi="Calibri" w:cs="Calibri"/>
          <w:sz w:val="22"/>
          <w:szCs w:val="22"/>
        </w:rPr>
        <w:t>deste termo.</w:t>
      </w:r>
    </w:p>
    <w:p w14:paraId="38C787A9" w14:textId="19CA7F7F" w:rsidR="00D401D9" w:rsidRPr="00D401D9" w:rsidRDefault="00D401D9" w:rsidP="00D401D9">
      <w:pPr>
        <w:pStyle w:val="Nivel2"/>
        <w:ind w:left="284" w:firstLine="0"/>
        <w:rPr>
          <w:rFonts w:ascii="Calibri" w:hAnsi="Calibri" w:cs="Calibri"/>
          <w:sz w:val="22"/>
          <w:szCs w:val="22"/>
        </w:rPr>
      </w:pPr>
      <w:r w:rsidRPr="00D401D9">
        <w:rPr>
          <w:rFonts w:ascii="Calibri" w:hAnsi="Calibri" w:cs="Calibri"/>
          <w:sz w:val="22"/>
          <w:szCs w:val="22"/>
        </w:rPr>
        <w:t xml:space="preserve"> Caso não seja possível a entrega na data assinalada, o fornecedor deverá comunicar as razões respectivas com pelo menos </w:t>
      </w:r>
      <w:permStart w:id="1508778471" w:edGrp="everyone"/>
      <w:r w:rsidRPr="00D401D9">
        <w:rPr>
          <w:rFonts w:ascii="Calibri" w:hAnsi="Calibri" w:cs="Calibri"/>
          <w:color w:val="FF0000"/>
          <w:sz w:val="22"/>
          <w:szCs w:val="22"/>
        </w:rPr>
        <w:t xml:space="preserve">10 (dez) dias </w:t>
      </w:r>
      <w:permEnd w:id="1508778471"/>
      <w:r w:rsidRPr="00D401D9">
        <w:rPr>
          <w:rFonts w:ascii="Calibri" w:hAnsi="Calibri" w:cs="Calibri"/>
          <w:sz w:val="22"/>
          <w:szCs w:val="22"/>
        </w:rPr>
        <w:t>úteis de antecedência para que qualquer pleito de prorrogação de prazo seja analisado, ressalvadas situações de caso fortuito e força maior. </w:t>
      </w:r>
    </w:p>
    <w:p w14:paraId="3E666DEF" w14:textId="2686C197" w:rsidR="00D401D9" w:rsidRDefault="00D401D9" w:rsidP="00D401D9">
      <w:pPr>
        <w:pStyle w:val="Nivel2"/>
        <w:ind w:left="284" w:firstLine="0"/>
        <w:rPr>
          <w:rFonts w:ascii="Calibri" w:hAnsi="Calibri" w:cs="Calibri"/>
          <w:sz w:val="22"/>
          <w:szCs w:val="22"/>
        </w:rPr>
      </w:pPr>
      <w:r w:rsidRPr="00D401D9">
        <w:rPr>
          <w:rFonts w:ascii="Calibri" w:hAnsi="Calibri" w:cs="Calibri"/>
          <w:sz w:val="22"/>
          <w:szCs w:val="22"/>
        </w:rPr>
        <w:t xml:space="preserve">Os bens deverão ser entregues nos endereços indicados no </w:t>
      </w:r>
      <w:permStart w:id="1409900989" w:edGrp="everyone"/>
      <w:r w:rsidRPr="00D401D9">
        <w:rPr>
          <w:rFonts w:ascii="Calibri" w:hAnsi="Calibri" w:cs="Calibri"/>
          <w:color w:val="FF0000"/>
          <w:sz w:val="22"/>
          <w:szCs w:val="22"/>
        </w:rPr>
        <w:t xml:space="preserve">Apêndice I – Especificações Técnicas </w:t>
      </w:r>
      <w:permEnd w:id="1409900989"/>
      <w:r w:rsidRPr="00D401D9">
        <w:rPr>
          <w:rFonts w:ascii="Calibri" w:hAnsi="Calibri" w:cs="Calibri"/>
          <w:sz w:val="22"/>
          <w:szCs w:val="22"/>
        </w:rPr>
        <w:t>deste termo.</w:t>
      </w:r>
    </w:p>
    <w:p w14:paraId="1F23E5B7" w14:textId="77777777" w:rsidR="00437349" w:rsidRDefault="00C2013E" w:rsidP="00437349">
      <w:pPr>
        <w:pStyle w:val="Nivel2"/>
        <w:ind w:left="284" w:firstLine="0"/>
        <w:rPr>
          <w:color w:val="FF0000"/>
        </w:rPr>
      </w:pPr>
      <w:permStart w:id="1551709983" w:edGrp="everyone"/>
      <w:r w:rsidRPr="00437349">
        <w:rPr>
          <w:color w:val="FF0000"/>
        </w:rPr>
        <w:t xml:space="preserve">Considerando que os itens [...] são produtos perecíveis, o prazo de validade na data da entrega não </w:t>
      </w:r>
      <w:commentRangeStart w:id="1"/>
      <w:r w:rsidRPr="00437349">
        <w:rPr>
          <w:color w:val="FF0000"/>
        </w:rPr>
        <w:t>poderá</w:t>
      </w:r>
      <w:commentRangeEnd w:id="1"/>
      <w:r w:rsidR="00437349" w:rsidRPr="00437349">
        <w:rPr>
          <w:rStyle w:val="Refdecomentrio"/>
          <w:rFonts w:ascii="Ecofont_Spranq_eco_Sans" w:eastAsiaTheme="minorEastAsia" w:hAnsi="Ecofont_Spranq_eco_Sans" w:cs="Tahoma"/>
          <w:color w:val="FF0000"/>
          <w:lang w:eastAsia="pt-BR" w:bidi="ar-SA"/>
        </w:rPr>
        <w:commentReference w:id="1"/>
      </w:r>
      <w:r w:rsidRPr="00437349">
        <w:rPr>
          <w:color w:val="FF0000"/>
        </w:rPr>
        <w:t xml:space="preserve"> ser inferior a [XX (XXX) dias/meses/anos]</w:t>
      </w:r>
      <w:r w:rsidR="00437349">
        <w:rPr>
          <w:color w:val="FF0000"/>
        </w:rPr>
        <w:t>.</w:t>
      </w:r>
    </w:p>
    <w:p w14:paraId="3EC65456" w14:textId="5189D806" w:rsidR="00437349" w:rsidRDefault="00437349" w:rsidP="00437349">
      <w:pPr>
        <w:pStyle w:val="Nivel2"/>
        <w:numPr>
          <w:ilvl w:val="0"/>
          <w:numId w:val="0"/>
        </w:numPr>
        <w:ind w:left="284"/>
        <w:jc w:val="center"/>
        <w:rPr>
          <w:color w:val="FF0000"/>
        </w:rPr>
      </w:pPr>
      <w:r w:rsidRPr="00437349">
        <w:rPr>
          <w:b/>
          <w:bCs/>
          <w:color w:val="FF0000"/>
          <w:u w:val="single"/>
        </w:rPr>
        <w:t>OU</w:t>
      </w:r>
    </w:p>
    <w:p w14:paraId="0C726DDB" w14:textId="7CA71613" w:rsidR="00B50A01" w:rsidRPr="00437349" w:rsidRDefault="00437349" w:rsidP="00437349">
      <w:pPr>
        <w:pStyle w:val="Nivel2"/>
        <w:ind w:left="426" w:firstLine="0"/>
        <w:rPr>
          <w:color w:val="FF0000"/>
        </w:rPr>
      </w:pPr>
      <w:r w:rsidRPr="00437349">
        <w:rPr>
          <w:color w:val="FF0000"/>
        </w:rPr>
        <w:t>Considerando que os itens [...] são produtos perecíveis, o prazo de validade na data da entrega não poderá ser inferior a [metade/um terço/dois terços/etc. do prazo total recomendado pelo fabricante].</w:t>
      </w:r>
    </w:p>
    <w:permEnd w:id="1551709983"/>
    <w:p w14:paraId="52FC650A" w14:textId="77777777" w:rsidR="00260A80" w:rsidRPr="00176FEF" w:rsidRDefault="00260A80" w:rsidP="00176FEF">
      <w:pPr>
        <w:pStyle w:val="Nvel1-SemNum"/>
        <w:rPr>
          <w:rFonts w:ascii="Calibri" w:hAnsi="Calibri" w:cs="Calibri"/>
          <w:color w:val="auto"/>
          <w:sz w:val="22"/>
          <w:szCs w:val="22"/>
        </w:rPr>
      </w:pPr>
      <w:r w:rsidRPr="00176FEF">
        <w:rPr>
          <w:rFonts w:ascii="Calibri" w:hAnsi="Calibri" w:cs="Calibri"/>
          <w:color w:val="auto"/>
          <w:sz w:val="22"/>
          <w:szCs w:val="22"/>
        </w:rPr>
        <w:t>Garantia, manutenção e assistência técnica</w:t>
      </w:r>
    </w:p>
    <w:p w14:paraId="3C0454EF" w14:textId="77777777" w:rsidR="006B3963" w:rsidRDefault="006B3963" w:rsidP="006B3963">
      <w:pPr>
        <w:pStyle w:val="Nvel2-Red"/>
        <w:ind w:left="0" w:firstLine="0"/>
      </w:pPr>
      <w:permStart w:id="1215170925" w:edGrp="everyone"/>
      <w:r>
        <w:t xml:space="preserve">O prazo de garantia é aquele estabelecido na </w:t>
      </w:r>
      <w:hyperlink r:id="rId18" w:history="1">
        <w:r w:rsidRPr="00F334E2">
          <w:rPr>
            <w:rStyle w:val="Hyperlink"/>
          </w:rPr>
          <w:t>Lei nº 8.078, de 11 de setembro de 1990</w:t>
        </w:r>
      </w:hyperlink>
      <w:r>
        <w:t xml:space="preserve"> (Código de Defesa do Consumidor)</w:t>
      </w:r>
    </w:p>
    <w:p w14:paraId="7A14C2E4" w14:textId="7ED5A33F" w:rsidR="007A22C4" w:rsidRPr="00EA20ED" w:rsidRDefault="007A22C4" w:rsidP="00EA20ED">
      <w:pPr>
        <w:pStyle w:val="Nivel2"/>
        <w:numPr>
          <w:ilvl w:val="0"/>
          <w:numId w:val="0"/>
        </w:numPr>
        <w:ind w:left="431"/>
        <w:jc w:val="center"/>
        <w:rPr>
          <w:rFonts w:ascii="Calibri" w:hAnsi="Calibri" w:cs="Calibri"/>
          <w:b/>
          <w:bCs/>
          <w:color w:val="FF0000"/>
          <w:sz w:val="22"/>
          <w:szCs w:val="22"/>
          <w:u w:val="single"/>
        </w:rPr>
      </w:pPr>
      <w:r w:rsidRPr="00EA20ED">
        <w:rPr>
          <w:rFonts w:ascii="Calibri" w:hAnsi="Calibri" w:cs="Calibri"/>
          <w:b/>
          <w:bCs/>
          <w:color w:val="FF0000"/>
          <w:sz w:val="22"/>
          <w:szCs w:val="22"/>
          <w:u w:val="single"/>
        </w:rPr>
        <w:t>OU</w:t>
      </w:r>
      <w:r w:rsidR="00EA20ED">
        <w:rPr>
          <w:rFonts w:ascii="Calibri" w:hAnsi="Calibri" w:cs="Calibri"/>
          <w:b/>
          <w:bCs/>
          <w:color w:val="FF0000"/>
          <w:sz w:val="22"/>
          <w:szCs w:val="22"/>
          <w:u w:val="single"/>
        </w:rPr>
        <w:br/>
      </w:r>
      <w:r w:rsidRPr="00EA20ED">
        <w:rPr>
          <w:rFonts w:ascii="Calibri" w:hAnsi="Calibri" w:cs="Calibri"/>
          <w:b/>
          <w:bCs/>
          <w:color w:val="FF0000"/>
          <w:sz w:val="22"/>
          <w:szCs w:val="22"/>
          <w:u w:val="single"/>
        </w:rPr>
        <w:t>Segunda alternativa para os casos de equipamento:</w:t>
      </w:r>
    </w:p>
    <w:p w14:paraId="0985AA5B" w14:textId="77777777" w:rsidR="007A22C4" w:rsidRPr="007A22C4" w:rsidRDefault="007A22C4" w:rsidP="007A22C4">
      <w:pPr>
        <w:pStyle w:val="Nivel2"/>
        <w:numPr>
          <w:ilvl w:val="0"/>
          <w:numId w:val="0"/>
        </w:numPr>
        <w:ind w:left="431"/>
        <w:rPr>
          <w:rFonts w:ascii="Calibri" w:hAnsi="Calibri" w:cs="Calibri"/>
          <w:sz w:val="22"/>
          <w:szCs w:val="22"/>
        </w:rPr>
      </w:pPr>
    </w:p>
    <w:p w14:paraId="284FD362" w14:textId="56A17A6B" w:rsidR="002B3D7D" w:rsidRDefault="007A22C4" w:rsidP="00EA20ED">
      <w:pPr>
        <w:pStyle w:val="Nivel2"/>
        <w:ind w:left="284" w:firstLine="0"/>
        <w:rPr>
          <w:i/>
          <w:iCs/>
          <w:color w:val="FF0000"/>
        </w:rPr>
      </w:pPr>
      <w:r w:rsidRPr="007A22C4">
        <w:t xml:space="preserve"> </w:t>
      </w:r>
      <w:r w:rsidRPr="00EA20ED">
        <w:rPr>
          <w:i/>
          <w:iCs/>
          <w:color w:val="FF0000"/>
        </w:rPr>
        <w:t xml:space="preserve">A garantia para os equipamentos de, no mínimo, 12 (doze) meses, (correspondente a 03 meses de garantia legal e 09 meses de praxe de mercado) é uma prática comum e importante que protege os </w:t>
      </w:r>
      <w:r w:rsidRPr="00EA20ED">
        <w:rPr>
          <w:i/>
          <w:iCs/>
          <w:color w:val="FF0000"/>
        </w:rPr>
        <w:lastRenderedPageBreak/>
        <w:t>consumidores contra defeitos de fabricação e problemas que possam surgir durante o uso normal do produto, o que resguarda o erário. Esse prazo beneficia tanto consumidores quanto os fabricantes, uma vez que, para os consumidores, oferece uma proteção importante e aumenta a confiança na compra, enquanto para os fabricantes, demonstra um compromisso com a qualidade e a satisfação do cliente.</w:t>
      </w:r>
    </w:p>
    <w:permEnd w:id="1215170925"/>
    <w:p w14:paraId="0CF72801" w14:textId="77777777" w:rsidR="00437349" w:rsidRPr="00EA20ED" w:rsidRDefault="00437349" w:rsidP="00437349">
      <w:pPr>
        <w:pStyle w:val="Nivel2"/>
        <w:numPr>
          <w:ilvl w:val="0"/>
          <w:numId w:val="0"/>
        </w:numPr>
        <w:ind w:left="284"/>
        <w:rPr>
          <w:i/>
          <w:iCs/>
          <w:color w:val="FF0000"/>
        </w:rPr>
      </w:pPr>
    </w:p>
    <w:p w14:paraId="4E35C8A3" w14:textId="77777777" w:rsidR="00260A80" w:rsidRPr="00176FEF" w:rsidRDefault="00260A80" w:rsidP="00176FEF">
      <w:pPr>
        <w:pStyle w:val="Nivel01"/>
        <w:spacing w:before="0" w:after="0"/>
        <w:ind w:left="0"/>
        <w:rPr>
          <w:rFonts w:ascii="Calibri" w:hAnsi="Calibri" w:cs="Calibri"/>
          <w:color w:val="auto"/>
          <w:sz w:val="22"/>
          <w:szCs w:val="22"/>
        </w:rPr>
      </w:pPr>
      <w:r w:rsidRPr="00176FEF">
        <w:rPr>
          <w:rFonts w:ascii="Calibri" w:hAnsi="Calibri" w:cs="Calibri"/>
          <w:color w:val="auto"/>
          <w:sz w:val="22"/>
          <w:szCs w:val="22"/>
        </w:rPr>
        <w:t>MODELO DE GESTÃO DO CONTRATO</w:t>
      </w:r>
    </w:p>
    <w:bookmarkEnd w:id="0"/>
    <w:p w14:paraId="4AA63E8D" w14:textId="72F9F79B"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 xml:space="preserve">O contrato deverá ser executado fielmente pelas partes, de acordo com as cláusulas avençadas e as normas da </w:t>
      </w:r>
      <w:hyperlink r:id="rId19" w:history="1">
        <w:r w:rsidRPr="00176FEF">
          <w:rPr>
            <w:rStyle w:val="Hyperlink"/>
            <w:rFonts w:ascii="Calibri" w:hAnsi="Calibri" w:cs="Calibri"/>
            <w:color w:val="auto"/>
            <w:sz w:val="22"/>
            <w:szCs w:val="22"/>
            <w:u w:val="none"/>
          </w:rPr>
          <w:t>Lei nº 14.133, de 2021</w:t>
        </w:r>
      </w:hyperlink>
      <w:r w:rsidRPr="00176FEF">
        <w:rPr>
          <w:rFonts w:ascii="Calibri" w:hAnsi="Calibri" w:cs="Calibri"/>
          <w:color w:val="auto"/>
          <w:sz w:val="22"/>
          <w:szCs w:val="22"/>
        </w:rPr>
        <w:t>, e cada parte responderá pelas consequências de sua inexecução total ou parcial.</w:t>
      </w:r>
    </w:p>
    <w:p w14:paraId="66BA973D" w14:textId="71D6FC18"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Em caso de impedimento, ordem de paralisação ou suspensão do contrato, o cronograma de execução será prorrogado automaticamente pelo tempo correspondente, anotadas tais circunstâncias mediante simples apostila.</w:t>
      </w:r>
    </w:p>
    <w:p w14:paraId="1F48EE35" w14:textId="7F039378"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As comunicações entre o Contratante e o Contratado devem ser realizadas por escrito sempre que o ato exigir tal formalidade, admitindo-se o uso de mensagem eletrônica para esse fim.</w:t>
      </w:r>
    </w:p>
    <w:p w14:paraId="4BE72212" w14:textId="4AF5897E"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O Contratante poderá convocar representante do Contratado para adoção de providências que devam ser cumpridas de imediato.</w:t>
      </w:r>
    </w:p>
    <w:p w14:paraId="7D12FCEE" w14:textId="58F91FAD"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 xml:space="preserve"> Após a celebração da contratação, o Contratante poderá convocar o representante do Contratado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598383C7" w14:textId="2BB53956" w:rsidR="3343C9BE" w:rsidRPr="00176FEF" w:rsidRDefault="3343C9BE" w:rsidP="00176FEF">
      <w:pPr>
        <w:pStyle w:val="Nvel1-SemNumPreto"/>
        <w:spacing w:before="0" w:after="0"/>
        <w:rPr>
          <w:rFonts w:ascii="Calibri" w:hAnsi="Calibri" w:cs="Calibri"/>
          <w:color w:val="auto"/>
          <w:sz w:val="22"/>
          <w:szCs w:val="22"/>
        </w:rPr>
      </w:pPr>
    </w:p>
    <w:p w14:paraId="5C7E21FB" w14:textId="5DAAF5C5" w:rsidR="004E7EBC" w:rsidRPr="00176FEF" w:rsidRDefault="004E7EBC" w:rsidP="00176FEF">
      <w:pPr>
        <w:pStyle w:val="Nvel1-SemNumPreto"/>
        <w:spacing w:before="0" w:after="0"/>
        <w:rPr>
          <w:rFonts w:ascii="Calibri" w:hAnsi="Calibri" w:cs="Calibri"/>
          <w:color w:val="auto"/>
          <w:sz w:val="22"/>
          <w:szCs w:val="22"/>
        </w:rPr>
      </w:pPr>
      <w:r w:rsidRPr="00176FEF">
        <w:rPr>
          <w:rFonts w:ascii="Calibri" w:hAnsi="Calibri" w:cs="Calibri"/>
          <w:color w:val="auto"/>
          <w:sz w:val="22"/>
          <w:szCs w:val="22"/>
        </w:rPr>
        <w:t>Fiscalização</w:t>
      </w:r>
    </w:p>
    <w:p w14:paraId="6DEA8D32" w14:textId="4B7D63AD"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A execução do contrato deverá ser acompanhada e fiscalizada pelo(s) fiscal(</w:t>
      </w:r>
      <w:proofErr w:type="spellStart"/>
      <w:r w:rsidRPr="00176FEF">
        <w:rPr>
          <w:rFonts w:ascii="Calibri" w:hAnsi="Calibri" w:cs="Calibri"/>
          <w:color w:val="auto"/>
          <w:sz w:val="22"/>
          <w:szCs w:val="22"/>
        </w:rPr>
        <w:t>is</w:t>
      </w:r>
      <w:proofErr w:type="spellEnd"/>
      <w:r w:rsidRPr="00176FEF">
        <w:rPr>
          <w:rFonts w:ascii="Calibri" w:hAnsi="Calibri" w:cs="Calibri"/>
          <w:color w:val="auto"/>
          <w:sz w:val="22"/>
          <w:szCs w:val="22"/>
        </w:rPr>
        <w:t>) do contrato, ou pelo(s) respectivo(s) substituto(s) (</w:t>
      </w:r>
      <w:hyperlink r:id="rId20" w:anchor="art117">
        <w:r w:rsidRPr="00176FEF">
          <w:rPr>
            <w:rStyle w:val="Hyperlink"/>
            <w:rFonts w:ascii="Calibri" w:hAnsi="Calibri" w:cs="Calibri"/>
            <w:color w:val="auto"/>
            <w:sz w:val="22"/>
            <w:szCs w:val="22"/>
            <w:u w:val="none"/>
          </w:rPr>
          <w:t>Lei nº 14.133, de 2021, art. 117, caput</w:t>
        </w:r>
      </w:hyperlink>
      <w:r w:rsidRPr="00176FEF">
        <w:rPr>
          <w:rFonts w:ascii="Calibri" w:hAnsi="Calibri" w:cs="Calibri"/>
          <w:color w:val="auto"/>
          <w:sz w:val="22"/>
          <w:szCs w:val="22"/>
        </w:rPr>
        <w:t>).</w:t>
      </w:r>
    </w:p>
    <w:p w14:paraId="08B27825" w14:textId="77777777" w:rsidR="00944F45" w:rsidRPr="00176FEF" w:rsidRDefault="00944F45" w:rsidP="00176FEF">
      <w:pPr>
        <w:pStyle w:val="Nvel1-SemNumPreto"/>
        <w:spacing w:before="0" w:after="0"/>
        <w:rPr>
          <w:rFonts w:ascii="Calibri" w:hAnsi="Calibri" w:cs="Calibri"/>
          <w:color w:val="auto"/>
          <w:sz w:val="22"/>
          <w:szCs w:val="22"/>
        </w:rPr>
      </w:pPr>
    </w:p>
    <w:p w14:paraId="5A37B066" w14:textId="05E6F786" w:rsidR="004E7EBC" w:rsidRPr="00176FEF" w:rsidRDefault="004E7EBC" w:rsidP="00176FEF">
      <w:pPr>
        <w:pStyle w:val="Nvel1-SemNumPreto"/>
        <w:spacing w:before="0" w:after="0"/>
        <w:rPr>
          <w:rFonts w:ascii="Calibri" w:hAnsi="Calibri" w:cs="Calibri"/>
          <w:color w:val="auto"/>
          <w:sz w:val="22"/>
          <w:szCs w:val="22"/>
        </w:rPr>
      </w:pPr>
      <w:r w:rsidRPr="00176FEF">
        <w:rPr>
          <w:rFonts w:ascii="Calibri" w:hAnsi="Calibri" w:cs="Calibri"/>
          <w:color w:val="auto"/>
          <w:sz w:val="22"/>
          <w:szCs w:val="22"/>
        </w:rPr>
        <w:t>Fiscalização Técnica</w:t>
      </w:r>
    </w:p>
    <w:p w14:paraId="25770F00" w14:textId="77777777"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O fiscal técnico do contrato acompanhará a execução do contrato, para que sejam cumpridas todas as condições estabelecidas no contrato, de modo a assegurar os melhores resultados para a Administração (</w:t>
      </w:r>
      <w:hyperlink r:id="rId21"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17).</w:t>
      </w:r>
    </w:p>
    <w:p w14:paraId="63873396" w14:textId="77777777" w:rsidR="004E7EBC" w:rsidRPr="00176FEF" w:rsidRDefault="004E7EBC" w:rsidP="00176FEF">
      <w:pPr>
        <w:pStyle w:val="Nivel3"/>
        <w:ind w:left="1072" w:hanging="505"/>
        <w:rPr>
          <w:rFonts w:ascii="Calibri" w:hAnsi="Calibri" w:cs="Calibri"/>
          <w:color w:val="auto"/>
          <w:sz w:val="22"/>
          <w:szCs w:val="22"/>
        </w:rPr>
      </w:pPr>
      <w:r w:rsidRPr="00176FEF">
        <w:rPr>
          <w:rFonts w:ascii="Calibri" w:hAnsi="Calibri" w:cs="Calibri"/>
          <w:color w:val="auto"/>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22" w:anchor="art117§1">
        <w:r w:rsidRPr="00176FEF">
          <w:rPr>
            <w:rStyle w:val="Hyperlink"/>
            <w:rFonts w:ascii="Calibri" w:hAnsi="Calibri" w:cs="Calibri"/>
            <w:color w:val="auto"/>
            <w:sz w:val="22"/>
            <w:szCs w:val="22"/>
            <w:u w:val="none"/>
          </w:rPr>
          <w:t>Lei nº 14.133, de 2021, art. 117, §1º</w:t>
        </w:r>
      </w:hyperlink>
      <w:r w:rsidRPr="00176FEF">
        <w:rPr>
          <w:rFonts w:ascii="Calibri" w:hAnsi="Calibri" w:cs="Calibri"/>
          <w:color w:val="auto"/>
          <w:sz w:val="22"/>
          <w:szCs w:val="22"/>
        </w:rPr>
        <w:t xml:space="preserve">, e </w:t>
      </w:r>
      <w:hyperlink r:id="rId23"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17, II).</w:t>
      </w:r>
    </w:p>
    <w:p w14:paraId="54D2F15C" w14:textId="77777777" w:rsidR="004E7EBC" w:rsidRPr="00176FEF" w:rsidRDefault="004E7EBC" w:rsidP="00176FEF">
      <w:pPr>
        <w:pStyle w:val="Nivel3"/>
        <w:ind w:left="1072" w:hanging="505"/>
        <w:rPr>
          <w:rFonts w:ascii="Calibri" w:hAnsi="Calibri" w:cs="Calibri"/>
          <w:color w:val="auto"/>
          <w:sz w:val="22"/>
          <w:szCs w:val="22"/>
        </w:rPr>
      </w:pPr>
      <w:r w:rsidRPr="00176FEF">
        <w:rPr>
          <w:rFonts w:ascii="Calibri" w:hAnsi="Calibri" w:cs="Calibri"/>
          <w:color w:val="auto"/>
          <w:sz w:val="22"/>
          <w:szCs w:val="22"/>
        </w:rPr>
        <w:t>O fiscal técnico adotará medidas preventivas de controle de contratos, manifestando-se quanto à necessidade de suspensão da execução do objeto (</w:t>
      </w:r>
      <w:hyperlink r:id="rId24"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17, IV).</w:t>
      </w:r>
    </w:p>
    <w:p w14:paraId="3B823788" w14:textId="77777777" w:rsidR="004E7EBC" w:rsidRPr="00176FEF" w:rsidRDefault="004E7EBC" w:rsidP="00176FEF">
      <w:pPr>
        <w:pStyle w:val="Nivel3"/>
        <w:ind w:left="1072" w:hanging="505"/>
        <w:rPr>
          <w:rFonts w:ascii="Calibri" w:hAnsi="Calibri" w:cs="Calibri"/>
          <w:color w:val="auto"/>
          <w:sz w:val="22"/>
          <w:szCs w:val="22"/>
        </w:rPr>
      </w:pPr>
      <w:r w:rsidRPr="00176FEF">
        <w:rPr>
          <w:rFonts w:ascii="Calibri" w:hAnsi="Calibri" w:cs="Calibri"/>
          <w:color w:val="auto"/>
          <w:sz w:val="22"/>
          <w:szCs w:val="22"/>
        </w:rPr>
        <w:t>O fiscal técnico do contrato informará ao gestor do contrato, em tempo hábil, a situação que demandar decisão ou adoção de medidas que ultrapassem sua competência, para que adote as medidas necessárias e saneadoras, se for o caso (</w:t>
      </w:r>
      <w:hyperlink r:id="rId25" w:history="1">
        <w:r w:rsidRPr="00176FEF">
          <w:rPr>
            <w:rStyle w:val="Hyperlink"/>
            <w:rFonts w:ascii="Calibri" w:hAnsi="Calibri" w:cs="Calibri"/>
            <w:color w:val="auto"/>
            <w:sz w:val="22"/>
            <w:szCs w:val="22"/>
            <w:u w:val="none"/>
          </w:rPr>
          <w:t>Lei federal nº 14.133, de 2021</w:t>
        </w:r>
      </w:hyperlink>
      <w:r w:rsidRPr="00176FEF">
        <w:rPr>
          <w:rFonts w:ascii="Calibri" w:hAnsi="Calibri" w:cs="Calibri"/>
          <w:color w:val="auto"/>
          <w:sz w:val="22"/>
          <w:szCs w:val="22"/>
        </w:rPr>
        <w:t>, artigo 117, § 2º).</w:t>
      </w:r>
    </w:p>
    <w:p w14:paraId="0D991F78" w14:textId="6C02F370" w:rsidR="004E7EBC" w:rsidRPr="00176FEF" w:rsidRDefault="004E7EBC" w:rsidP="00176FEF">
      <w:pPr>
        <w:pStyle w:val="Nivel3"/>
        <w:ind w:left="1072" w:hanging="505"/>
        <w:rPr>
          <w:rFonts w:ascii="Calibri" w:hAnsi="Calibri" w:cs="Calibri"/>
          <w:color w:val="auto"/>
          <w:sz w:val="22"/>
          <w:szCs w:val="22"/>
        </w:rPr>
      </w:pPr>
      <w:r w:rsidRPr="00176FEF">
        <w:rPr>
          <w:rFonts w:ascii="Calibri" w:hAnsi="Calibri" w:cs="Calibri"/>
          <w:color w:val="auto"/>
          <w:sz w:val="22"/>
          <w:szCs w:val="22"/>
        </w:rPr>
        <w:lastRenderedPageBreak/>
        <w:t>No caso de ocorrências que possam inviabilizar a execução do contrato nas datas aprazadas, o fiscal técnico do contrato comunicará o fato imediatamente ao gestor do contrato (</w:t>
      </w:r>
      <w:hyperlink r:id="rId26"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17, II).</w:t>
      </w:r>
    </w:p>
    <w:p w14:paraId="465907E0"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Fiscalização Administrativa</w:t>
      </w:r>
    </w:p>
    <w:p w14:paraId="608FE893"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fiscal administrativo do contrato verificará a manutenção das condições de habilitação do Contratado, acompanhará o empenho, o pagamento, as garantias, as glosas e a formalização de apostilamento e termos aditivos, solicitando quaisquer documentos comprobatórios pertinentes, caso necessário (</w:t>
      </w:r>
      <w:hyperlink r:id="rId27"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18, II e III).</w:t>
      </w:r>
    </w:p>
    <w:p w14:paraId="0BDA4531" w14:textId="77777777" w:rsidR="004E7EBC" w:rsidRPr="00176FEF" w:rsidRDefault="004E7EBC" w:rsidP="00176FEF">
      <w:pPr>
        <w:pStyle w:val="Nivel3"/>
        <w:ind w:left="1356" w:hanging="505"/>
        <w:rPr>
          <w:rFonts w:ascii="Calibri" w:hAnsi="Calibri" w:cs="Calibri"/>
          <w:color w:val="auto"/>
          <w:sz w:val="22"/>
          <w:szCs w:val="22"/>
        </w:rPr>
      </w:pPr>
      <w:r w:rsidRPr="00176FEF">
        <w:rPr>
          <w:rFonts w:ascii="Calibri" w:hAnsi="Calibri" w:cs="Calibri"/>
          <w:color w:val="auto"/>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8"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18, IV).</w:t>
      </w:r>
    </w:p>
    <w:p w14:paraId="4F9D30F5" w14:textId="272F492F" w:rsidR="004E7EBC" w:rsidRPr="00176FEF" w:rsidRDefault="004E7EBC" w:rsidP="00176FEF">
      <w:pPr>
        <w:pStyle w:val="Nivel3"/>
        <w:ind w:left="1356" w:hanging="505"/>
        <w:rPr>
          <w:rFonts w:ascii="Calibri" w:hAnsi="Calibri" w:cs="Calibri"/>
          <w:color w:val="auto"/>
          <w:sz w:val="22"/>
          <w:szCs w:val="22"/>
        </w:rPr>
      </w:pPr>
      <w:r w:rsidRPr="00176FEF">
        <w:rPr>
          <w:rFonts w:ascii="Calibri" w:hAnsi="Calibri" w:cs="Calibri"/>
          <w:color w:val="auto"/>
          <w:sz w:val="22"/>
          <w:szCs w:val="22"/>
        </w:rPr>
        <w:t xml:space="preserve">Sempre que solicitado pelo Contratante, o Contratado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artigo 116 da </w:t>
      </w:r>
      <w:hyperlink r:id="rId29" w:history="1">
        <w:r w:rsidRPr="00176FEF">
          <w:rPr>
            <w:rStyle w:val="Hyperlink"/>
            <w:rFonts w:ascii="Calibri" w:hAnsi="Calibri" w:cs="Calibri"/>
            <w:color w:val="auto"/>
            <w:sz w:val="22"/>
            <w:szCs w:val="22"/>
            <w:u w:val="none"/>
          </w:rPr>
          <w:t>Lei nº 14.133, de 2021</w:t>
        </w:r>
      </w:hyperlink>
      <w:r w:rsidRPr="00176FEF">
        <w:rPr>
          <w:rFonts w:ascii="Calibri" w:hAnsi="Calibri" w:cs="Calibri"/>
          <w:color w:val="auto"/>
          <w:sz w:val="22"/>
          <w:szCs w:val="22"/>
        </w:rPr>
        <w:t>.</w:t>
      </w:r>
    </w:p>
    <w:p w14:paraId="5C6BFDC5" w14:textId="77777777" w:rsidR="004E7EBC" w:rsidRPr="00176FEF" w:rsidRDefault="004E7EBC" w:rsidP="00176FEF">
      <w:pPr>
        <w:pStyle w:val="Nvel1-SemNumPreto"/>
        <w:spacing w:line="360" w:lineRule="auto"/>
        <w:rPr>
          <w:rFonts w:ascii="Calibri" w:hAnsi="Calibri" w:cs="Calibri"/>
          <w:i/>
          <w:iCs/>
          <w:color w:val="auto"/>
          <w:sz w:val="22"/>
          <w:szCs w:val="22"/>
        </w:rPr>
      </w:pPr>
      <w:r w:rsidRPr="00176FEF">
        <w:rPr>
          <w:rFonts w:ascii="Calibri" w:hAnsi="Calibri" w:cs="Calibri"/>
          <w:color w:val="auto"/>
          <w:sz w:val="22"/>
          <w:szCs w:val="22"/>
        </w:rPr>
        <w:t>Gestor do Contrato</w:t>
      </w:r>
    </w:p>
    <w:p w14:paraId="35F35572" w14:textId="060E0CCD" w:rsidR="004E7EBC" w:rsidRPr="00176FEF" w:rsidRDefault="004E7EBC" w:rsidP="00176FEF">
      <w:pPr>
        <w:pStyle w:val="Nivel2"/>
        <w:spacing w:before="0" w:after="0" w:line="360" w:lineRule="auto"/>
        <w:ind w:left="431" w:hanging="431"/>
        <w:rPr>
          <w:rFonts w:ascii="Calibri" w:hAnsi="Calibri" w:cs="Calibri"/>
          <w:color w:val="auto"/>
          <w:sz w:val="22"/>
          <w:szCs w:val="22"/>
        </w:rPr>
      </w:pPr>
      <w:r w:rsidRPr="00176FEF">
        <w:rPr>
          <w:rFonts w:ascii="Calibri" w:hAnsi="Calibri" w:cs="Calibri"/>
          <w:color w:val="auto"/>
          <w:sz w:val="22"/>
          <w:szCs w:val="22"/>
        </w:rPr>
        <w:t>O gestor do contrato exercerá a atividade de coordenação dos atos de fiscalização técnica, administrativa e setorial e dos atos preparatórios à instrução processual visando, entre outros, à prorrogação, à alteração, ao reequilíbrio, ao pagamento, à eventual aplicação de sanções e extinção do contrato (</w:t>
      </w:r>
      <w:hyperlink r:id="rId30"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inciso III do art. 2º).</w:t>
      </w:r>
    </w:p>
    <w:p w14:paraId="2D8ACBB3" w14:textId="0B7D1817" w:rsidR="004E7EBC" w:rsidRPr="00176FEF" w:rsidRDefault="004E7EBC" w:rsidP="00176FEF">
      <w:pPr>
        <w:pStyle w:val="Nivel2"/>
        <w:spacing w:before="0" w:after="0" w:line="360" w:lineRule="auto"/>
        <w:ind w:left="431" w:hanging="431"/>
        <w:rPr>
          <w:rFonts w:ascii="Calibri" w:eastAsiaTheme="minorEastAsia" w:hAnsi="Calibri" w:cs="Calibri"/>
          <w:b/>
          <w:bCs/>
          <w:color w:val="323E4F" w:themeColor="text2" w:themeShade="BF"/>
          <w:sz w:val="22"/>
          <w:szCs w:val="22"/>
        </w:rPr>
      </w:pPr>
      <w:r w:rsidRPr="00176FEF">
        <w:rPr>
          <w:rFonts w:ascii="Calibri" w:hAnsi="Calibri" w:cs="Calibri"/>
          <w:color w:val="auto"/>
          <w:sz w:val="22"/>
          <w:szCs w:val="22"/>
        </w:rPr>
        <w:t>O gestor do contrato acompanhará a manutenção das condições de habilitação do Contratado, para fins de empenho de despesa e pagamento, e anotará os problemas que obstem o fluxo normal da liquidação e do pagamento da despesa no relatório de riscos eventuais (</w:t>
      </w:r>
      <w:hyperlink r:id="rId3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16, IX).</w:t>
      </w:r>
      <w:r w:rsidR="787FC8B4" w:rsidRPr="00176FEF">
        <w:rPr>
          <w:rFonts w:ascii="Calibri" w:hAnsi="Calibri" w:cs="Calibri"/>
          <w:color w:val="auto"/>
          <w:sz w:val="22"/>
          <w:szCs w:val="22"/>
        </w:rPr>
        <w:t xml:space="preserve"> </w:t>
      </w:r>
    </w:p>
    <w:p w14:paraId="4FC12781" w14:textId="60433C3D" w:rsidR="004E7EBC" w:rsidRPr="00176FEF" w:rsidRDefault="004E7EBC" w:rsidP="00176FEF">
      <w:pPr>
        <w:pStyle w:val="Nivel2"/>
        <w:spacing w:before="0" w:after="0" w:line="360" w:lineRule="auto"/>
        <w:ind w:left="431" w:hanging="431"/>
        <w:rPr>
          <w:rFonts w:ascii="Calibri" w:hAnsi="Calibri" w:cs="Calibri"/>
          <w:color w:val="auto"/>
          <w:sz w:val="22"/>
          <w:szCs w:val="22"/>
        </w:rPr>
      </w:pPr>
      <w:r w:rsidRPr="00176FEF">
        <w:rPr>
          <w:rFonts w:ascii="Calibri" w:hAnsi="Calibri" w:cs="Calibri"/>
          <w:color w:val="auto"/>
          <w:sz w:val="22"/>
          <w:szCs w:val="22"/>
        </w:rPr>
        <w:t>O gestor do contrato emitirá documento comprobatório da avaliação realizada pelos fiscais técnico,</w:t>
      </w:r>
      <w:r w:rsidR="0425A87C" w:rsidRPr="00176FEF">
        <w:rPr>
          <w:rFonts w:ascii="Calibri" w:hAnsi="Calibri" w:cs="Calibri"/>
          <w:color w:val="auto"/>
          <w:sz w:val="22"/>
          <w:szCs w:val="22"/>
        </w:rPr>
        <w:t xml:space="preserve"> </w:t>
      </w:r>
      <w:r w:rsidRPr="00176FEF">
        <w:rPr>
          <w:rFonts w:ascii="Calibri" w:hAnsi="Calibri" w:cs="Calibri"/>
          <w:color w:val="auto"/>
          <w:sz w:val="22"/>
          <w:szCs w:val="22"/>
        </w:rPr>
        <w:t>administrativo e setorial, quando houver, quanto ao cumprimento de obrigações assumidas</w:t>
      </w:r>
      <w:r w:rsidR="44934C75" w:rsidRPr="00176FEF">
        <w:rPr>
          <w:rFonts w:ascii="Calibri" w:hAnsi="Calibri" w:cs="Calibri"/>
          <w:color w:val="auto"/>
          <w:sz w:val="22"/>
          <w:szCs w:val="22"/>
        </w:rPr>
        <w:t xml:space="preserve"> </w:t>
      </w:r>
      <w:r w:rsidRPr="00176FEF">
        <w:rPr>
          <w:rFonts w:ascii="Calibri" w:hAnsi="Calibri" w:cs="Calibri"/>
          <w:color w:val="auto"/>
          <w:sz w:val="22"/>
          <w:szCs w:val="22"/>
        </w:rPr>
        <w:t>pelo Contratado, com menção ao seu desempenho na execução contratual,</w:t>
      </w:r>
      <w:r w:rsidR="3751CD51" w:rsidRPr="00176FEF">
        <w:rPr>
          <w:rFonts w:ascii="Calibri" w:hAnsi="Calibri" w:cs="Calibri"/>
          <w:color w:val="auto"/>
          <w:sz w:val="22"/>
          <w:szCs w:val="22"/>
        </w:rPr>
        <w:t xml:space="preserve"> </w:t>
      </w:r>
      <w:r w:rsidRPr="00176FEF">
        <w:rPr>
          <w:rFonts w:ascii="Calibri" w:hAnsi="Calibri" w:cs="Calibri"/>
          <w:color w:val="auto"/>
          <w:sz w:val="22"/>
          <w:szCs w:val="22"/>
        </w:rPr>
        <w:t>baseado nos indicadores objetivamente definidos e aferidos, e a eventuais penalidades</w:t>
      </w:r>
      <w:r w:rsidR="5ECD6413" w:rsidRPr="00176FEF">
        <w:rPr>
          <w:rFonts w:ascii="Calibri" w:hAnsi="Calibri" w:cs="Calibri"/>
          <w:color w:val="auto"/>
          <w:sz w:val="22"/>
          <w:szCs w:val="22"/>
        </w:rPr>
        <w:t xml:space="preserve"> </w:t>
      </w:r>
      <w:r w:rsidRPr="00176FEF">
        <w:rPr>
          <w:rFonts w:ascii="Calibri" w:hAnsi="Calibri" w:cs="Calibri"/>
          <w:color w:val="auto"/>
          <w:sz w:val="22"/>
          <w:szCs w:val="22"/>
        </w:rPr>
        <w:t>aplicadas, devendo constar do cadastro de atesto de cumprimento de obrigações (</w:t>
      </w:r>
      <w:hyperlink r:id="rId32">
        <w:r w:rsidRPr="00176FEF">
          <w:rPr>
            <w:rFonts w:ascii="Calibri" w:hAnsi="Calibri" w:cs="Calibri"/>
            <w:color w:val="auto"/>
            <w:sz w:val="22"/>
            <w:szCs w:val="22"/>
          </w:rPr>
          <w:t>Decreto estadual nº 68.220, de 2023</w:t>
        </w:r>
      </w:hyperlink>
      <w:r w:rsidRPr="00176FEF">
        <w:rPr>
          <w:rFonts w:ascii="Calibri" w:hAnsi="Calibri" w:cs="Calibri"/>
          <w:color w:val="auto"/>
          <w:sz w:val="22"/>
          <w:szCs w:val="22"/>
        </w:rPr>
        <w:t>, art. 1</w:t>
      </w:r>
      <w:r w:rsidR="00C86A2E">
        <w:rPr>
          <w:rFonts w:ascii="Calibri" w:hAnsi="Calibri" w:cs="Calibri"/>
          <w:color w:val="auto"/>
          <w:sz w:val="22"/>
          <w:szCs w:val="22"/>
        </w:rPr>
        <w:t>6</w:t>
      </w:r>
      <w:r w:rsidRPr="00176FEF">
        <w:rPr>
          <w:rFonts w:ascii="Calibri" w:hAnsi="Calibri" w:cs="Calibri"/>
          <w:color w:val="auto"/>
          <w:sz w:val="22"/>
          <w:szCs w:val="22"/>
        </w:rPr>
        <w:t>, VI).</w:t>
      </w:r>
    </w:p>
    <w:p w14:paraId="401568EA" w14:textId="72E00FB1" w:rsidR="004E7EBC" w:rsidRPr="00176FEF" w:rsidRDefault="004E7EBC" w:rsidP="00176FEF">
      <w:pPr>
        <w:pStyle w:val="Nivel2"/>
        <w:spacing w:before="0" w:after="0" w:line="360" w:lineRule="auto"/>
        <w:ind w:left="431" w:hanging="431"/>
        <w:rPr>
          <w:rFonts w:ascii="Calibri" w:hAnsi="Calibri" w:cs="Calibri"/>
          <w:color w:val="auto"/>
          <w:sz w:val="22"/>
          <w:szCs w:val="22"/>
        </w:rPr>
      </w:pPr>
      <w:r w:rsidRPr="00176FEF">
        <w:rPr>
          <w:rFonts w:ascii="Calibri" w:hAnsi="Calibri" w:cs="Calibri"/>
          <w:color w:val="auto"/>
          <w:sz w:val="22"/>
          <w:szCs w:val="22"/>
        </w:rPr>
        <w:t xml:space="preserve">O gestor do contrato tomará providências para a formalização de processo administrativo de responsabilização para fins de aplicação de sanções, a ser conduzido pela comissão de que trata o art. </w:t>
      </w:r>
      <w:r w:rsidRPr="00176FEF">
        <w:rPr>
          <w:rFonts w:ascii="Calibri" w:hAnsi="Calibri" w:cs="Calibri"/>
          <w:color w:val="auto"/>
          <w:sz w:val="22"/>
          <w:szCs w:val="22"/>
        </w:rPr>
        <w:lastRenderedPageBreak/>
        <w:t xml:space="preserve">158 da </w:t>
      </w:r>
      <w:hyperlink r:id="rId33" w:history="1">
        <w:r w:rsidRPr="00176FEF">
          <w:rPr>
            <w:rStyle w:val="Hyperlink"/>
            <w:rFonts w:ascii="Calibri" w:hAnsi="Calibri" w:cs="Calibri"/>
            <w:color w:val="auto"/>
            <w:sz w:val="22"/>
            <w:szCs w:val="22"/>
            <w:u w:val="none"/>
          </w:rPr>
          <w:t>Lei nº 14.133, de 2021</w:t>
        </w:r>
      </w:hyperlink>
      <w:r w:rsidRPr="00176FEF">
        <w:rPr>
          <w:rFonts w:ascii="Calibri" w:hAnsi="Calibri" w:cs="Calibri"/>
          <w:color w:val="auto"/>
          <w:sz w:val="22"/>
          <w:szCs w:val="22"/>
        </w:rPr>
        <w:t>, ou pelo agente ou pelo setor com competência para tal, conforme o caso (</w:t>
      </w:r>
      <w:hyperlink r:id="rId34"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16, VIII).</w:t>
      </w:r>
    </w:p>
    <w:p w14:paraId="1066A5D0" w14:textId="25CE40F6" w:rsidR="004E7EBC" w:rsidRPr="00176FEF" w:rsidRDefault="004E7EBC" w:rsidP="00176FEF">
      <w:pPr>
        <w:pStyle w:val="Nivel2"/>
        <w:spacing w:before="0" w:after="0" w:line="360" w:lineRule="auto"/>
        <w:ind w:left="431" w:hanging="431"/>
        <w:rPr>
          <w:rFonts w:ascii="Calibri" w:hAnsi="Calibri" w:cs="Calibri"/>
          <w:color w:val="auto"/>
          <w:sz w:val="22"/>
          <w:szCs w:val="22"/>
        </w:rPr>
      </w:pPr>
      <w:r w:rsidRPr="00176FEF">
        <w:rPr>
          <w:rFonts w:ascii="Calibri" w:hAnsi="Calibri" w:cs="Calibri"/>
          <w:color w:val="auto"/>
          <w:sz w:val="22"/>
          <w:szCs w:val="22"/>
        </w:rPr>
        <w:t>O gestor do contrato deverá elaborar relatório final com informações sobre a consecução dos objetivos que tenham justificado a contratação e eventuais condutas a serem adotadas para o aprimoramento das atividades da Administração (</w:t>
      </w:r>
      <w:hyperlink r:id="rId35" w:history="1">
        <w:r w:rsidRPr="00176FEF">
          <w:rPr>
            <w:rStyle w:val="Hyperlink"/>
            <w:rFonts w:ascii="Calibri" w:hAnsi="Calibri" w:cs="Calibri"/>
            <w:color w:val="auto"/>
            <w:sz w:val="22"/>
            <w:szCs w:val="22"/>
            <w:u w:val="none"/>
          </w:rPr>
          <w:t>Decreto estadual nº 68.220, de 2023</w:t>
        </w:r>
      </w:hyperlink>
      <w:r w:rsidRPr="00176FEF">
        <w:rPr>
          <w:rFonts w:ascii="Calibri" w:hAnsi="Calibri" w:cs="Calibri"/>
          <w:color w:val="auto"/>
          <w:sz w:val="22"/>
          <w:szCs w:val="22"/>
        </w:rPr>
        <w:t>, art. 16, VII e parágrafo único).</w:t>
      </w:r>
    </w:p>
    <w:p w14:paraId="4CF3D702" w14:textId="4F06EE21" w:rsidR="004E7EBC" w:rsidRPr="00176FEF" w:rsidRDefault="004E7EBC" w:rsidP="00176FEF">
      <w:pPr>
        <w:pStyle w:val="Nivel2"/>
        <w:spacing w:before="0" w:after="0" w:line="360" w:lineRule="auto"/>
        <w:ind w:left="431" w:hanging="431"/>
        <w:rPr>
          <w:rFonts w:ascii="Calibri" w:hAnsi="Calibri" w:cs="Calibri"/>
          <w:color w:val="auto"/>
          <w:sz w:val="22"/>
          <w:szCs w:val="22"/>
        </w:rPr>
      </w:pPr>
      <w:r w:rsidRPr="00176FEF">
        <w:rPr>
          <w:rFonts w:ascii="Calibri" w:hAnsi="Calibri" w:cs="Calibri"/>
          <w:color w:val="auto"/>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2A61455" w14:textId="77777777" w:rsidR="00176FEF" w:rsidRPr="00176FEF" w:rsidRDefault="00176FEF" w:rsidP="00176FEF">
      <w:pPr>
        <w:pStyle w:val="Nivel2"/>
        <w:numPr>
          <w:ilvl w:val="0"/>
          <w:numId w:val="0"/>
        </w:numPr>
        <w:spacing w:before="0" w:after="0" w:line="360" w:lineRule="auto"/>
        <w:ind w:left="431"/>
        <w:rPr>
          <w:rFonts w:ascii="Calibri" w:hAnsi="Calibri" w:cs="Calibri"/>
          <w:color w:val="auto"/>
          <w:sz w:val="22"/>
          <w:szCs w:val="22"/>
        </w:rPr>
      </w:pPr>
    </w:p>
    <w:p w14:paraId="418C3547" w14:textId="77777777" w:rsidR="004E7EBC" w:rsidRPr="00176FEF" w:rsidRDefault="004E7EBC" w:rsidP="00176FEF">
      <w:pPr>
        <w:pStyle w:val="Nivel01"/>
        <w:spacing w:before="0" w:after="0"/>
        <w:ind w:left="357" w:hanging="357"/>
        <w:rPr>
          <w:rFonts w:ascii="Calibri" w:hAnsi="Calibri" w:cs="Calibri"/>
          <w:color w:val="auto"/>
          <w:sz w:val="22"/>
          <w:szCs w:val="22"/>
        </w:rPr>
      </w:pPr>
      <w:r w:rsidRPr="00176FEF">
        <w:rPr>
          <w:rFonts w:ascii="Calibri" w:hAnsi="Calibri" w:cs="Calibri"/>
          <w:color w:val="auto"/>
          <w:sz w:val="22"/>
          <w:szCs w:val="22"/>
        </w:rPr>
        <w:t>CRITÉRIOS DE MEDIÇÃO E DE PAGAMENTO</w:t>
      </w:r>
    </w:p>
    <w:p w14:paraId="3AE4BE8F"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Recebimento</w:t>
      </w:r>
    </w:p>
    <w:p w14:paraId="746F3EA6"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Os bens serão recebidos provisoriamente, de forma sumária, no ato da entrega, juntamente com a </w:t>
      </w:r>
      <w:r w:rsidRPr="00176FEF">
        <w:rPr>
          <w:rFonts w:ascii="Calibri" w:eastAsia="Calibri" w:hAnsi="Calibri" w:cs="Calibri"/>
          <w:color w:val="auto"/>
          <w:sz w:val="22"/>
          <w:szCs w:val="22"/>
        </w:rPr>
        <w:t>nota</w:t>
      </w:r>
      <w:r w:rsidRPr="00176FEF">
        <w:rPr>
          <w:rFonts w:ascii="Calibri" w:hAnsi="Calibri" w:cs="Calibri"/>
          <w:color w:val="auto"/>
          <w:sz w:val="22"/>
          <w:szCs w:val="22"/>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AC36A2D" w14:textId="5ADE8992" w:rsidR="004E7EBC" w:rsidRPr="00266721"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permStart w:id="815333756" w:edGrp="everyone"/>
      <w:r w:rsidRPr="00880292">
        <w:rPr>
          <w:rFonts w:ascii="Calibri" w:hAnsi="Calibri" w:cs="Calibri"/>
          <w:color w:val="FF0000"/>
          <w:sz w:val="22"/>
          <w:szCs w:val="22"/>
        </w:rPr>
        <w:t>10 (dez) dias</w:t>
      </w:r>
      <w:permEnd w:id="815333756"/>
      <w:r w:rsidRPr="00266721">
        <w:rPr>
          <w:rFonts w:ascii="Calibri" w:hAnsi="Calibri" w:cs="Calibri"/>
          <w:color w:val="auto"/>
          <w:sz w:val="22"/>
          <w:szCs w:val="22"/>
        </w:rPr>
        <w:t>, a contar da notificação do Contratado, às suas custas, sem prejuízo da aplicação de penalidades.</w:t>
      </w:r>
    </w:p>
    <w:p w14:paraId="65CD348F" w14:textId="7ACD9AD2" w:rsidR="004E7EBC" w:rsidRPr="00176FEF" w:rsidRDefault="004E7EBC" w:rsidP="00176FEF">
      <w:pPr>
        <w:pStyle w:val="Nivel2"/>
        <w:spacing w:before="0" w:after="0"/>
        <w:ind w:left="431" w:hanging="431"/>
        <w:rPr>
          <w:rFonts w:ascii="Calibri" w:hAnsi="Calibri" w:cs="Calibri"/>
          <w:color w:val="auto"/>
          <w:sz w:val="22"/>
          <w:szCs w:val="22"/>
        </w:rPr>
      </w:pPr>
      <w:r w:rsidRPr="00266721">
        <w:rPr>
          <w:rFonts w:ascii="Calibri" w:hAnsi="Calibri" w:cs="Calibri"/>
          <w:color w:val="auto"/>
          <w:sz w:val="22"/>
          <w:szCs w:val="22"/>
        </w:rPr>
        <w:t xml:space="preserve">O recebimento definitivo ocorrerá no prazo de </w:t>
      </w:r>
      <w:permStart w:id="888551518" w:edGrp="everyone"/>
      <w:r w:rsidRPr="00EF0916">
        <w:rPr>
          <w:rFonts w:ascii="Calibri" w:hAnsi="Calibri" w:cs="Calibri"/>
          <w:color w:val="FF0000"/>
          <w:sz w:val="22"/>
          <w:szCs w:val="22"/>
        </w:rPr>
        <w:t>05 (cinco) dias</w:t>
      </w:r>
      <w:r w:rsidRPr="00266721">
        <w:rPr>
          <w:rFonts w:ascii="Calibri" w:hAnsi="Calibri" w:cs="Calibri"/>
          <w:b/>
          <w:bCs/>
          <w:color w:val="FF0000"/>
          <w:sz w:val="22"/>
          <w:szCs w:val="22"/>
        </w:rPr>
        <w:t xml:space="preserve"> </w:t>
      </w:r>
      <w:permEnd w:id="888551518"/>
      <w:r w:rsidRPr="00EF0916">
        <w:rPr>
          <w:rFonts w:ascii="Calibri" w:hAnsi="Calibri" w:cs="Calibri"/>
          <w:color w:val="auto"/>
          <w:sz w:val="22"/>
          <w:szCs w:val="22"/>
        </w:rPr>
        <w:t xml:space="preserve">úteis, </w:t>
      </w:r>
      <w:r w:rsidRPr="00266721">
        <w:rPr>
          <w:rFonts w:ascii="Calibri" w:hAnsi="Calibri" w:cs="Calibri"/>
          <w:color w:val="auto"/>
          <w:sz w:val="22"/>
          <w:szCs w:val="22"/>
        </w:rPr>
        <w:t>a</w:t>
      </w:r>
      <w:r w:rsidRPr="00176FEF">
        <w:rPr>
          <w:rFonts w:ascii="Calibri" w:hAnsi="Calibri" w:cs="Calibri"/>
          <w:color w:val="auto"/>
          <w:sz w:val="22"/>
          <w:szCs w:val="22"/>
        </w:rPr>
        <w:t xml:space="preserve"> contar do recebimento da nota fiscal ou instrumento de cobrança equivalente pela Administração, após a verificação da qualidade e quantidade do material e consequente aceitação mediante termo detalhado.</w:t>
      </w:r>
    </w:p>
    <w:p w14:paraId="0C664797" w14:textId="32B84F32"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prazo para recebimento definitivo poderá ser excepcionalmente prorrogado, de forma justificada, por igual período, quando houver necessidade de diligências para a aferição do atendimento das exigências contratuais.</w:t>
      </w:r>
    </w:p>
    <w:p w14:paraId="4AD52613" w14:textId="54DB64FD"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No caso de controvérsia sobre a execução do objeto, quanto à dimensão, qualidade e quantidade, se houver parcela incontroversa, deverá ser observado o teor do </w:t>
      </w:r>
      <w:hyperlink r:id="rId36" w:anchor="art143">
        <w:r w:rsidRPr="00176FEF">
          <w:rPr>
            <w:rStyle w:val="Hyperlink"/>
            <w:rFonts w:ascii="Calibri" w:hAnsi="Calibri" w:cs="Calibri"/>
            <w:color w:val="auto"/>
            <w:sz w:val="22"/>
            <w:szCs w:val="22"/>
            <w:u w:val="none"/>
            <w:lang w:eastAsia="en-US"/>
          </w:rPr>
          <w:t>art. 143 da Lei nº 14.133, de 2021</w:t>
        </w:r>
      </w:hyperlink>
      <w:r w:rsidRPr="00176FEF">
        <w:rPr>
          <w:rFonts w:ascii="Calibri" w:hAnsi="Calibri" w:cs="Calibri"/>
          <w:color w:val="auto"/>
          <w:sz w:val="22"/>
          <w:szCs w:val="22"/>
        </w:rPr>
        <w:t xml:space="preserve">, com a comunicação ao Contratado para emissão de Nota Fiscal/Fatura no que </w:t>
      </w:r>
      <w:proofErr w:type="spellStart"/>
      <w:r w:rsidR="001629A9" w:rsidRPr="00176FEF">
        <w:rPr>
          <w:rFonts w:ascii="Calibri" w:hAnsi="Calibri" w:cs="Calibri"/>
          <w:color w:val="auto"/>
          <w:sz w:val="22"/>
          <w:szCs w:val="22"/>
        </w:rPr>
        <w:t>pertine</w:t>
      </w:r>
      <w:proofErr w:type="spellEnd"/>
      <w:r w:rsidRPr="00176FEF">
        <w:rPr>
          <w:rFonts w:ascii="Calibri" w:hAnsi="Calibri" w:cs="Calibri"/>
          <w:color w:val="auto"/>
          <w:sz w:val="22"/>
          <w:szCs w:val="22"/>
        </w:rPr>
        <w:t xml:space="preserve"> à parcela incontroversa, para efeito de liquidação e pagamento.</w:t>
      </w:r>
    </w:p>
    <w:p w14:paraId="6E2285E9" w14:textId="4E3FB0C5"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7821C6" w14:textId="4681CAA8"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recebimento provisório ou definitivo não excluirá a responsabilidade civil pela solidez e pela segurança dos bens nem a responsabilidade ético-profissional pela perfeita execução do contrato.</w:t>
      </w:r>
    </w:p>
    <w:p w14:paraId="44B47296"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lastRenderedPageBreak/>
        <w:t>Liquidação</w:t>
      </w:r>
    </w:p>
    <w:p w14:paraId="50405896" w14:textId="38DA32C1" w:rsidR="001A01B8"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 xml:space="preserve">Recebida a Nota Fiscal ou documento de cobrança equivalente, correrá o prazo de </w:t>
      </w:r>
      <w:permStart w:id="470633170" w:edGrp="everyone"/>
      <w:r w:rsidRPr="00266721">
        <w:rPr>
          <w:rFonts w:ascii="Calibri" w:hAnsi="Calibri" w:cs="Calibri"/>
          <w:color w:val="FF0000"/>
          <w:sz w:val="22"/>
          <w:szCs w:val="22"/>
        </w:rPr>
        <w:t xml:space="preserve">10 (dez) dias </w:t>
      </w:r>
      <w:permEnd w:id="470633170"/>
      <w:r w:rsidRPr="000236CE">
        <w:rPr>
          <w:rFonts w:ascii="Calibri" w:hAnsi="Calibri" w:cs="Calibri"/>
          <w:color w:val="auto"/>
          <w:sz w:val="22"/>
          <w:szCs w:val="22"/>
        </w:rPr>
        <w:t xml:space="preserve">úteis </w:t>
      </w:r>
      <w:r w:rsidRPr="00176FEF">
        <w:rPr>
          <w:rFonts w:ascii="Calibri" w:hAnsi="Calibri" w:cs="Calibri"/>
          <w:color w:val="auto"/>
          <w:sz w:val="22"/>
          <w:szCs w:val="22"/>
        </w:rPr>
        <w:t xml:space="preserve">para fins de liquidação, a contar de seu recebimento pela Administração, na forma desta seção, prorrogáveis por igual período, justificadamente, quando houver necessidade de diligências para a aferição do atendimento das exigências contratuais (art. 7º, I, e §§ 2º e 3º, da </w:t>
      </w:r>
      <w:hyperlink r:id="rId37" w:history="1">
        <w:r w:rsidRPr="00176FEF">
          <w:rPr>
            <w:rStyle w:val="Hyperlink"/>
            <w:rFonts w:ascii="Calibri" w:hAnsi="Calibri" w:cs="Calibri"/>
            <w:color w:val="auto"/>
            <w:sz w:val="22"/>
            <w:szCs w:val="22"/>
            <w:u w:val="none"/>
          </w:rPr>
          <w:t>Instrução Normativa SEGES/ME nº 77, de 4 de novembro de 2022</w:t>
        </w:r>
      </w:hyperlink>
      <w:r w:rsidRPr="00176FEF">
        <w:rPr>
          <w:rFonts w:ascii="Calibri" w:hAnsi="Calibri" w:cs="Calibri"/>
          <w:color w:val="auto"/>
          <w:sz w:val="22"/>
          <w:szCs w:val="22"/>
        </w:rPr>
        <w:t xml:space="preserve">, c/c o </w:t>
      </w:r>
      <w:hyperlink r:id="rId38" w:history="1">
        <w:r w:rsidRPr="00176FEF">
          <w:rPr>
            <w:rStyle w:val="Hyperlink"/>
            <w:rFonts w:ascii="Calibri" w:hAnsi="Calibri" w:cs="Calibri"/>
            <w:color w:val="auto"/>
            <w:sz w:val="22"/>
            <w:szCs w:val="22"/>
            <w:u w:val="none"/>
          </w:rPr>
          <w:t>Decreto estadual nº 67.608, de 2023</w:t>
        </w:r>
      </w:hyperlink>
      <w:r w:rsidRPr="00176FEF">
        <w:rPr>
          <w:rFonts w:ascii="Calibri" w:hAnsi="Calibri" w:cs="Calibri"/>
          <w:color w:val="auto"/>
          <w:sz w:val="22"/>
          <w:szCs w:val="22"/>
        </w:rPr>
        <w:t>).</w:t>
      </w:r>
    </w:p>
    <w:p w14:paraId="6FD905A6" w14:textId="77777777" w:rsidR="004E7EBC" w:rsidRPr="00176FEF" w:rsidRDefault="004E7EBC" w:rsidP="00176FEF">
      <w:pPr>
        <w:pStyle w:val="Nivel2"/>
        <w:spacing w:before="0" w:after="0"/>
        <w:ind w:left="0"/>
        <w:rPr>
          <w:rFonts w:ascii="Calibri" w:hAnsi="Calibri" w:cs="Calibri"/>
          <w:color w:val="auto"/>
          <w:sz w:val="22"/>
          <w:szCs w:val="22"/>
        </w:rPr>
      </w:pPr>
      <w:r w:rsidRPr="00176FEF">
        <w:rPr>
          <w:rFonts w:ascii="Calibri" w:hAnsi="Calibri" w:cs="Calibri"/>
          <w:color w:val="auto"/>
          <w:sz w:val="22"/>
          <w:szCs w:val="22"/>
        </w:rPr>
        <w:t>Para fins de liquidação, o setor competente deverá verificar se a nota fiscal ou instrumento de cobrança equivalente apresentado expressa os elementos necessários e essenciais do documento, tais como, caso aplicáveis:</w:t>
      </w:r>
    </w:p>
    <w:p w14:paraId="73BA9CD3" w14:textId="77777777" w:rsidR="004E7EBC" w:rsidRPr="00176FEF" w:rsidRDefault="004E7EBC" w:rsidP="00176FEF">
      <w:pPr>
        <w:pStyle w:val="Nivel3"/>
        <w:ind w:left="1356" w:hanging="505"/>
        <w:rPr>
          <w:rFonts w:ascii="Calibri" w:hAnsi="Calibri" w:cs="Calibri"/>
          <w:color w:val="auto"/>
          <w:sz w:val="22"/>
          <w:szCs w:val="22"/>
          <w:lang w:eastAsia="en-US"/>
        </w:rPr>
      </w:pPr>
      <w:r w:rsidRPr="00176FEF">
        <w:rPr>
          <w:rFonts w:ascii="Calibri" w:hAnsi="Calibri" w:cs="Calibri"/>
          <w:color w:val="auto"/>
          <w:sz w:val="22"/>
          <w:szCs w:val="22"/>
          <w:lang w:eastAsia="en-US"/>
        </w:rPr>
        <w:t>o prazo de validade;</w:t>
      </w:r>
    </w:p>
    <w:p w14:paraId="591F3DAB" w14:textId="77777777" w:rsidR="004E7EBC" w:rsidRPr="00176FEF" w:rsidRDefault="004E7EBC" w:rsidP="00176FEF">
      <w:pPr>
        <w:pStyle w:val="Nivel3"/>
        <w:ind w:left="1356" w:hanging="505"/>
        <w:rPr>
          <w:rFonts w:ascii="Calibri" w:hAnsi="Calibri" w:cs="Calibri"/>
          <w:color w:val="auto"/>
          <w:sz w:val="22"/>
          <w:szCs w:val="22"/>
          <w:lang w:eastAsia="en-US"/>
        </w:rPr>
      </w:pPr>
      <w:r w:rsidRPr="00176FEF">
        <w:rPr>
          <w:rFonts w:ascii="Calibri" w:hAnsi="Calibri" w:cs="Calibri"/>
          <w:color w:val="auto"/>
          <w:sz w:val="22"/>
          <w:szCs w:val="22"/>
          <w:lang w:eastAsia="en-US"/>
        </w:rPr>
        <w:t>a data da emissão;</w:t>
      </w:r>
    </w:p>
    <w:p w14:paraId="1E8D9C12" w14:textId="77777777" w:rsidR="004E7EBC" w:rsidRPr="00176FEF" w:rsidRDefault="004E7EBC" w:rsidP="00176FEF">
      <w:pPr>
        <w:pStyle w:val="Nivel3"/>
        <w:ind w:left="1356" w:hanging="505"/>
        <w:rPr>
          <w:rFonts w:ascii="Calibri" w:hAnsi="Calibri" w:cs="Calibri"/>
          <w:color w:val="auto"/>
          <w:sz w:val="22"/>
          <w:szCs w:val="22"/>
          <w:lang w:eastAsia="en-US"/>
        </w:rPr>
      </w:pPr>
      <w:r w:rsidRPr="00176FEF">
        <w:rPr>
          <w:rFonts w:ascii="Calibri" w:hAnsi="Calibri" w:cs="Calibri"/>
          <w:color w:val="auto"/>
          <w:sz w:val="22"/>
          <w:szCs w:val="22"/>
          <w:lang w:eastAsia="en-US"/>
        </w:rPr>
        <w:t>os dados do contrato e do órgão contratante;</w:t>
      </w:r>
    </w:p>
    <w:p w14:paraId="39A914F0" w14:textId="77777777" w:rsidR="004E7EBC" w:rsidRPr="00176FEF" w:rsidRDefault="004E7EBC" w:rsidP="00176FEF">
      <w:pPr>
        <w:pStyle w:val="Nivel3"/>
        <w:ind w:left="1356" w:hanging="505"/>
        <w:rPr>
          <w:rFonts w:ascii="Calibri" w:hAnsi="Calibri" w:cs="Calibri"/>
          <w:color w:val="auto"/>
          <w:sz w:val="22"/>
          <w:szCs w:val="22"/>
          <w:lang w:eastAsia="en-US"/>
        </w:rPr>
      </w:pPr>
      <w:r w:rsidRPr="00176FEF">
        <w:rPr>
          <w:rFonts w:ascii="Calibri" w:hAnsi="Calibri" w:cs="Calibri"/>
          <w:color w:val="auto"/>
          <w:sz w:val="22"/>
          <w:szCs w:val="22"/>
          <w:lang w:eastAsia="en-US"/>
        </w:rPr>
        <w:t>o período respectivo de execução do contrato;</w:t>
      </w:r>
    </w:p>
    <w:p w14:paraId="26951015" w14:textId="77777777" w:rsidR="004E7EBC" w:rsidRPr="00176FEF" w:rsidRDefault="004E7EBC" w:rsidP="00176FEF">
      <w:pPr>
        <w:pStyle w:val="Nivel3"/>
        <w:ind w:left="851" w:hanging="505"/>
        <w:rPr>
          <w:rFonts w:ascii="Calibri" w:hAnsi="Calibri" w:cs="Calibri"/>
          <w:color w:val="auto"/>
          <w:sz w:val="22"/>
          <w:szCs w:val="22"/>
          <w:lang w:eastAsia="en-US"/>
        </w:rPr>
      </w:pPr>
      <w:r w:rsidRPr="00176FEF">
        <w:rPr>
          <w:rFonts w:ascii="Calibri" w:hAnsi="Calibri" w:cs="Calibri"/>
          <w:color w:val="auto"/>
          <w:sz w:val="22"/>
          <w:szCs w:val="22"/>
          <w:lang w:eastAsia="en-US"/>
        </w:rPr>
        <w:t>o valor a pagar; e</w:t>
      </w:r>
    </w:p>
    <w:p w14:paraId="3F96C7C0" w14:textId="320E5563" w:rsidR="004E7EBC" w:rsidRPr="00176FEF" w:rsidRDefault="004E7EBC" w:rsidP="00176FEF">
      <w:pPr>
        <w:pStyle w:val="Nivel3"/>
        <w:ind w:left="851"/>
        <w:rPr>
          <w:rFonts w:ascii="Calibri" w:hAnsi="Calibri" w:cs="Calibri"/>
          <w:color w:val="auto"/>
          <w:sz w:val="22"/>
          <w:szCs w:val="22"/>
          <w:lang w:eastAsia="en-US"/>
        </w:rPr>
      </w:pPr>
      <w:r w:rsidRPr="00176FEF">
        <w:rPr>
          <w:rFonts w:ascii="Calibri" w:hAnsi="Calibri" w:cs="Calibri"/>
          <w:color w:val="auto"/>
          <w:sz w:val="22"/>
          <w:szCs w:val="22"/>
          <w:lang w:eastAsia="en-US"/>
        </w:rPr>
        <w:t>eventual destaque do valor de retenções tributárias cabíveis.</w:t>
      </w:r>
    </w:p>
    <w:p w14:paraId="237BBD64" w14:textId="1ED356C1" w:rsidR="001A01B8"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eastAsia="Calibri" w:hAnsi="Calibri" w:cs="Calibri"/>
          <w:color w:val="auto"/>
          <w:sz w:val="22"/>
          <w:szCs w:val="22"/>
        </w:rPr>
        <w:t xml:space="preserve"> Havendo erro na apresentação da nota fiscal ou instrumento de cobrança equivalente, ou circunstância que impeça a </w:t>
      </w:r>
      <w:r w:rsidRPr="00176FEF">
        <w:rPr>
          <w:rFonts w:ascii="Calibri" w:hAnsi="Calibri" w:cs="Calibri"/>
          <w:color w:val="auto"/>
          <w:sz w:val="22"/>
          <w:szCs w:val="22"/>
        </w:rPr>
        <w:t>liquidação da despesa, esta ficará sobrestada até que o Contratado providencie as medidas saneadoras, reiniciando-se o prazo após a comprovação da regularização da situação, sem ônus ao Contratante.</w:t>
      </w:r>
    </w:p>
    <w:p w14:paraId="7BA3ED7D" w14:textId="665E384E" w:rsidR="004E7EBC" w:rsidRPr="00176FEF" w:rsidRDefault="004E7EBC" w:rsidP="00176FEF">
      <w:pPr>
        <w:pStyle w:val="Nivel2"/>
        <w:spacing w:before="0" w:after="0"/>
        <w:ind w:left="431" w:hanging="431"/>
        <w:rPr>
          <w:rFonts w:ascii="Calibri" w:hAnsi="Calibri" w:cs="Calibri"/>
          <w:color w:val="000000" w:themeColor="text1"/>
          <w:sz w:val="22"/>
          <w:szCs w:val="22"/>
        </w:rPr>
      </w:pPr>
      <w:r w:rsidRPr="00176FEF">
        <w:rPr>
          <w:rFonts w:ascii="Calibri" w:hAnsi="Calibri" w:cs="Calibri"/>
          <w:color w:val="auto"/>
          <w:sz w:val="22"/>
          <w:szCs w:val="22"/>
        </w:rPr>
        <w:t xml:space="preserve"> A nota fiscal ou instrumento de cobrança equivalente deverá ser obrigatoriamente acompanhado da comprovação da regularidade fiscal, constatada por meio de consulta </w:t>
      </w:r>
      <w:r w:rsidRPr="00176FEF">
        <w:rPr>
          <w:rFonts w:ascii="Calibri" w:hAnsi="Calibri" w:cs="Calibri"/>
          <w:i/>
          <w:iCs/>
          <w:color w:val="auto"/>
          <w:sz w:val="22"/>
          <w:szCs w:val="22"/>
        </w:rPr>
        <w:t>on-line</w:t>
      </w:r>
      <w:r w:rsidRPr="00176FEF">
        <w:rPr>
          <w:rFonts w:ascii="Calibri" w:hAnsi="Calibri" w:cs="Calibri"/>
          <w:color w:val="auto"/>
          <w:sz w:val="22"/>
          <w:szCs w:val="22"/>
        </w:rPr>
        <w:t xml:space="preserve"> ao </w:t>
      </w:r>
      <w:proofErr w:type="spellStart"/>
      <w:r w:rsidRPr="00176FEF">
        <w:rPr>
          <w:rFonts w:ascii="Calibri" w:hAnsi="Calibri" w:cs="Calibri"/>
          <w:color w:val="auto"/>
          <w:sz w:val="22"/>
          <w:szCs w:val="22"/>
        </w:rPr>
        <w:t>Sicaf</w:t>
      </w:r>
      <w:proofErr w:type="spellEnd"/>
      <w:r w:rsidRPr="00176FEF">
        <w:rPr>
          <w:rFonts w:ascii="Calibri" w:hAnsi="Calibri" w:cs="Calibri"/>
          <w:color w:val="auto"/>
          <w:sz w:val="22"/>
          <w:szCs w:val="22"/>
        </w:rPr>
        <w:t xml:space="preserve"> ou, na impossibilidade de acesso ao referido Sistema, mediante consulta aos sítios eletrônicos oficiais ou à documentação mencionada no </w:t>
      </w:r>
      <w:hyperlink r:id="rId39" w:anchor="art68">
        <w:r w:rsidRPr="00176FEF">
          <w:rPr>
            <w:rStyle w:val="Hyperlink"/>
            <w:rFonts w:ascii="Calibri" w:hAnsi="Calibri" w:cs="Calibri"/>
            <w:color w:val="auto"/>
            <w:sz w:val="22"/>
            <w:szCs w:val="22"/>
            <w:u w:val="none"/>
            <w:lang w:eastAsia="en-US"/>
          </w:rPr>
          <w:t>art. 68 da Lei nº 14.133, de 2021.</w:t>
        </w:r>
      </w:hyperlink>
    </w:p>
    <w:p w14:paraId="3268C40F" w14:textId="0456D330" w:rsidR="004E7EBC" w:rsidRPr="00176FEF" w:rsidRDefault="0B1C2E31" w:rsidP="00176FEF">
      <w:pPr>
        <w:pStyle w:val="Nivel2"/>
        <w:spacing w:before="0" w:after="0"/>
        <w:ind w:left="431" w:hanging="431"/>
        <w:rPr>
          <w:rFonts w:ascii="Calibri" w:hAnsi="Calibri" w:cs="Calibri"/>
          <w:color w:val="000000" w:themeColor="text1"/>
          <w:sz w:val="22"/>
          <w:szCs w:val="22"/>
        </w:rPr>
      </w:pPr>
      <w:r w:rsidRPr="00176FEF">
        <w:rPr>
          <w:rFonts w:ascii="Calibri" w:hAnsi="Calibri" w:cs="Calibri"/>
          <w:sz w:val="22"/>
          <w:szCs w:val="22"/>
        </w:rPr>
        <w:t xml:space="preserve"> </w:t>
      </w:r>
      <w:r w:rsidR="004E7EBC" w:rsidRPr="00176FEF">
        <w:rPr>
          <w:rFonts w:ascii="Calibri" w:hAnsi="Calibri" w:cs="Calibri"/>
          <w:sz w:val="22"/>
          <w:szCs w:val="22"/>
        </w:rPr>
        <w:t xml:space="preserve">A Administração deverá realizar consulta ao </w:t>
      </w:r>
      <w:proofErr w:type="spellStart"/>
      <w:r w:rsidR="004E7EBC" w:rsidRPr="00176FEF">
        <w:rPr>
          <w:rFonts w:ascii="Calibri" w:hAnsi="Calibri" w:cs="Calibri"/>
          <w:sz w:val="22"/>
          <w:szCs w:val="22"/>
        </w:rPr>
        <w:t>Sicaf</w:t>
      </w:r>
      <w:proofErr w:type="spellEnd"/>
      <w:r w:rsidR="004E7EBC" w:rsidRPr="00176FEF">
        <w:rPr>
          <w:rFonts w:ascii="Calibri" w:hAnsi="Calibri" w:cs="Calibri"/>
          <w:sz w:val="22"/>
          <w:szCs w:val="22"/>
        </w:rPr>
        <w:t xml:space="preserve"> para: a) verificar a manutenção das condições de habilitação exigidas no edital; b) identificar possível razão que impeça a participação em licitação, no âmbito do órgão ou entidade, tais como a proibição de contratar com o Poder Público, bem como ocorrências impeditivas indiretas (</w:t>
      </w:r>
      <w:hyperlink r:id="rId40">
        <w:r w:rsidR="004E7EBC" w:rsidRPr="00176FEF">
          <w:rPr>
            <w:rStyle w:val="Hyperlink"/>
            <w:rFonts w:ascii="Calibri" w:hAnsi="Calibri" w:cs="Calibri"/>
            <w:sz w:val="22"/>
            <w:szCs w:val="22"/>
          </w:rPr>
          <w:t>Instrução Normativa SEGES/MPDG nº 3, de 26 de abril de 2018</w:t>
        </w:r>
      </w:hyperlink>
      <w:r w:rsidR="004E7EBC" w:rsidRPr="00176FEF">
        <w:rPr>
          <w:rFonts w:ascii="Calibri" w:hAnsi="Calibri" w:cs="Calibri"/>
          <w:sz w:val="22"/>
          <w:szCs w:val="22"/>
        </w:rPr>
        <w:t xml:space="preserve"> c/c </w:t>
      </w:r>
      <w:hyperlink r:id="rId41">
        <w:r w:rsidR="004E7EBC" w:rsidRPr="00176FEF">
          <w:rPr>
            <w:rStyle w:val="Hyperlink"/>
            <w:rFonts w:ascii="Calibri" w:hAnsi="Calibri" w:cs="Calibri"/>
            <w:sz w:val="22"/>
            <w:szCs w:val="22"/>
          </w:rPr>
          <w:t>Decreto estadual nº 67.608, de 2023</w:t>
        </w:r>
      </w:hyperlink>
      <w:r w:rsidR="004E7EBC" w:rsidRPr="00176FEF">
        <w:rPr>
          <w:rFonts w:ascii="Calibri" w:hAnsi="Calibri" w:cs="Calibri"/>
          <w:sz w:val="22"/>
          <w:szCs w:val="22"/>
        </w:rPr>
        <w:t>).</w:t>
      </w:r>
    </w:p>
    <w:p w14:paraId="783650A8" w14:textId="09164299"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Constatando-se, junto ao </w:t>
      </w:r>
      <w:proofErr w:type="spellStart"/>
      <w:r w:rsidRPr="00176FEF">
        <w:rPr>
          <w:rFonts w:ascii="Calibri" w:hAnsi="Calibri" w:cs="Calibri"/>
          <w:color w:val="auto"/>
          <w:sz w:val="22"/>
          <w:szCs w:val="22"/>
        </w:rPr>
        <w:t>Sicaf</w:t>
      </w:r>
      <w:proofErr w:type="spellEnd"/>
      <w:r w:rsidRPr="00176FEF">
        <w:rPr>
          <w:rFonts w:ascii="Calibri" w:hAnsi="Calibri" w:cs="Calibri"/>
          <w:color w:val="auto"/>
          <w:sz w:val="22"/>
          <w:szCs w:val="22"/>
        </w:rPr>
        <w:t xml:space="preserve">, a situação de irregularidade do Contratado, será providenciada sua notificação, por escrito, para que, no </w:t>
      </w:r>
      <w:r w:rsidRPr="00B06539">
        <w:rPr>
          <w:rFonts w:ascii="Calibri" w:hAnsi="Calibri" w:cs="Calibri"/>
          <w:color w:val="auto"/>
          <w:sz w:val="22"/>
          <w:szCs w:val="22"/>
        </w:rPr>
        <w:t>prazo de 5 (cinco) dias úteis, regularize</w:t>
      </w:r>
      <w:r w:rsidRPr="00176FEF">
        <w:rPr>
          <w:rFonts w:ascii="Calibri" w:hAnsi="Calibri" w:cs="Calibri"/>
          <w:color w:val="auto"/>
          <w:sz w:val="22"/>
          <w:szCs w:val="22"/>
        </w:rPr>
        <w:t xml:space="preserve"> sua situação ou, no mesmo prazo, apresente sua defesa. O prazo poderá ser prorrogado uma vez, por igual período, a critério do Contratante.</w:t>
      </w:r>
    </w:p>
    <w:p w14:paraId="56C13BBC" w14:textId="300F5CA6"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E1D7B21" w14:textId="586A97FD"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Persistindo a irregularidade, o Contratante deverá adotar as medidas necessárias à extinção contratual nos autos do processo administrativo correspondente, assegurada ao Contratado a ampla defesa. </w:t>
      </w:r>
    </w:p>
    <w:p w14:paraId="5C09870A" w14:textId="0DB0F119"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lastRenderedPageBreak/>
        <w:t xml:space="preserve">Havendo a efetiva execução do objeto, os pagamentos serão realizados normalmente, até que se decida pela extinção do contrato, caso o Contratado não regularize sua situação junto ao </w:t>
      </w:r>
      <w:proofErr w:type="spellStart"/>
      <w:r w:rsidRPr="00176FEF">
        <w:rPr>
          <w:rFonts w:ascii="Calibri" w:hAnsi="Calibri" w:cs="Calibri"/>
          <w:color w:val="auto"/>
          <w:sz w:val="22"/>
          <w:szCs w:val="22"/>
        </w:rPr>
        <w:t>Sicaf</w:t>
      </w:r>
      <w:proofErr w:type="spellEnd"/>
      <w:r w:rsidRPr="00176FEF">
        <w:rPr>
          <w:rFonts w:ascii="Calibri" w:hAnsi="Calibri" w:cs="Calibri"/>
          <w:color w:val="auto"/>
          <w:sz w:val="22"/>
          <w:szCs w:val="22"/>
        </w:rPr>
        <w:t>.</w:t>
      </w:r>
    </w:p>
    <w:p w14:paraId="748E739B"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Prazo de pagamento</w:t>
      </w:r>
    </w:p>
    <w:p w14:paraId="17F5ED82"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 pagamento será efetuado no </w:t>
      </w:r>
      <w:r w:rsidRPr="00266721">
        <w:rPr>
          <w:rFonts w:ascii="Calibri" w:hAnsi="Calibri" w:cs="Calibri"/>
          <w:color w:val="auto"/>
          <w:sz w:val="22"/>
          <w:szCs w:val="22"/>
        </w:rPr>
        <w:t>prazo de 30 (trinta) dias</w:t>
      </w:r>
      <w:r w:rsidRPr="00176FEF">
        <w:rPr>
          <w:rFonts w:ascii="Calibri" w:hAnsi="Calibri" w:cs="Calibri"/>
          <w:color w:val="auto"/>
          <w:sz w:val="22"/>
          <w:szCs w:val="22"/>
        </w:rPr>
        <w:t xml:space="preserve">, contados da apresentação da nota fiscal ou documento de cobrança equivalente, desde que tenha sido finalizada a liquidação da despesa, conforme seção anterior, nos termos do art. 2º, II, do </w:t>
      </w:r>
      <w:hyperlink r:id="rId42" w:history="1">
        <w:r w:rsidRPr="00176FEF">
          <w:rPr>
            <w:rStyle w:val="Hyperlink"/>
            <w:rFonts w:ascii="Calibri" w:hAnsi="Calibri" w:cs="Calibri"/>
            <w:color w:val="auto"/>
            <w:sz w:val="22"/>
            <w:szCs w:val="22"/>
            <w:u w:val="none"/>
          </w:rPr>
          <w:t>Decreto estadual nº 67.608, de 2023</w:t>
        </w:r>
      </w:hyperlink>
      <w:r w:rsidRPr="00176FEF">
        <w:rPr>
          <w:rFonts w:ascii="Calibri" w:hAnsi="Calibri" w:cs="Calibri"/>
          <w:color w:val="auto"/>
          <w:sz w:val="22"/>
          <w:szCs w:val="22"/>
        </w:rPr>
        <w:t>.</w:t>
      </w:r>
    </w:p>
    <w:p w14:paraId="50A552CA" w14:textId="1254DD73"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No caso de atraso pelo Contratante, os valores devidos ao Contratado serão atualizados monetariamente na forma da legislação aplicável (artigo 2º, inciso III, do </w:t>
      </w:r>
      <w:hyperlink r:id="rId43" w:history="1">
        <w:r w:rsidRPr="00176FEF">
          <w:rPr>
            <w:rStyle w:val="Hyperlink"/>
            <w:rFonts w:ascii="Calibri" w:hAnsi="Calibri" w:cs="Calibri"/>
            <w:color w:val="auto"/>
            <w:sz w:val="22"/>
            <w:szCs w:val="22"/>
            <w:u w:val="none"/>
          </w:rPr>
          <w:t>Decreto estadual nº 67.608, de 2023</w:t>
        </w:r>
      </w:hyperlink>
      <w:r w:rsidRPr="00176FEF">
        <w:rPr>
          <w:rFonts w:ascii="Calibri" w:hAnsi="Calibri" w:cs="Calibri"/>
          <w:color w:val="auto"/>
          <w:sz w:val="22"/>
          <w:szCs w:val="22"/>
        </w:rPr>
        <w:t xml:space="preserve">, c/c o artigo 1º do </w:t>
      </w:r>
      <w:hyperlink r:id="rId44" w:history="1">
        <w:r w:rsidRPr="00176FEF">
          <w:rPr>
            <w:rStyle w:val="Hyperlink"/>
            <w:rFonts w:ascii="Calibri" w:hAnsi="Calibri" w:cs="Calibri"/>
            <w:color w:val="auto"/>
            <w:sz w:val="22"/>
            <w:szCs w:val="22"/>
            <w:u w:val="none"/>
          </w:rPr>
          <w:t>Decreto estadual nº 32.117, de 1990</w:t>
        </w:r>
      </w:hyperlink>
      <w:r w:rsidRPr="00176FEF">
        <w:rPr>
          <w:rFonts w:ascii="Calibri" w:hAnsi="Calibri" w:cs="Calibri"/>
          <w:color w:val="auto"/>
          <w:sz w:val="22"/>
          <w:szCs w:val="22"/>
        </w:rPr>
        <w:t xml:space="preserve">), bem como incidirão juros moratórios, a razão de 0,5% (meio por cento) ao mês, calculados </w:t>
      </w:r>
      <w:r w:rsidRPr="00176FEF">
        <w:rPr>
          <w:rFonts w:ascii="Calibri" w:hAnsi="Calibri" w:cs="Calibri"/>
          <w:i/>
          <w:iCs/>
          <w:color w:val="auto"/>
          <w:sz w:val="22"/>
          <w:szCs w:val="22"/>
        </w:rPr>
        <w:t xml:space="preserve">pro rata </w:t>
      </w:r>
      <w:proofErr w:type="spellStart"/>
      <w:r w:rsidRPr="00176FEF">
        <w:rPr>
          <w:rFonts w:ascii="Calibri" w:hAnsi="Calibri" w:cs="Calibri"/>
          <w:i/>
          <w:iCs/>
          <w:color w:val="auto"/>
          <w:sz w:val="22"/>
          <w:szCs w:val="22"/>
        </w:rPr>
        <w:t>temporis</w:t>
      </w:r>
      <w:proofErr w:type="spellEnd"/>
      <w:r w:rsidRPr="00176FEF">
        <w:rPr>
          <w:rFonts w:ascii="Calibri" w:hAnsi="Calibri" w:cs="Calibri"/>
          <w:color w:val="auto"/>
          <w:sz w:val="22"/>
          <w:szCs w:val="22"/>
        </w:rPr>
        <w:t>, em relação ao atraso verificado.</w:t>
      </w:r>
    </w:p>
    <w:p w14:paraId="716602EB"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Forma de pagamento</w:t>
      </w:r>
    </w:p>
    <w:p w14:paraId="718AF504"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pagamento será realizado por meio de ordem bancária, para depósito em conta corrente bancária em nome do Contratado no Banco do Brasil S/A.</w:t>
      </w:r>
    </w:p>
    <w:p w14:paraId="7AE6A032" w14:textId="77777777" w:rsidR="004E7EBC" w:rsidRPr="00176FEF" w:rsidRDefault="004E7EBC" w:rsidP="00266721">
      <w:pPr>
        <w:pStyle w:val="Nivel3"/>
        <w:ind w:left="567" w:firstLine="0"/>
        <w:rPr>
          <w:rFonts w:ascii="Calibri" w:hAnsi="Calibri" w:cs="Calibri"/>
          <w:color w:val="auto"/>
          <w:sz w:val="22"/>
          <w:szCs w:val="22"/>
          <w:lang w:eastAsia="en-US"/>
        </w:rPr>
      </w:pPr>
      <w:r w:rsidRPr="00176FEF">
        <w:rPr>
          <w:rFonts w:ascii="Calibri" w:hAnsi="Calibri" w:cs="Calibri"/>
          <w:color w:val="auto"/>
          <w:sz w:val="22"/>
          <w:szCs w:val="22"/>
          <w:lang w:eastAsia="en-US"/>
        </w:rPr>
        <w:t xml:space="preserve">Constitui condição para a realização dos pagamentos a inexistência de registros em nome do Contratado no “Cadastro Informativo dos Créditos não Quitados de Órgãos e Entidades Estaduais– CADIN ESTADUAL”, o qual deverá ser consultado por ocasião da realização de cada pagamento. O cumprimento desta condição poderá se dar pela comprovação, pelo Contratado, de que os registros estão suspensos, nos termos do artigo 8º da </w:t>
      </w:r>
      <w:hyperlink r:id="rId45" w:history="1">
        <w:r w:rsidRPr="00176FEF">
          <w:rPr>
            <w:rStyle w:val="Hyperlink"/>
            <w:rFonts w:ascii="Calibri" w:hAnsi="Calibri" w:cs="Calibri"/>
            <w:color w:val="auto"/>
            <w:sz w:val="22"/>
            <w:szCs w:val="22"/>
            <w:u w:val="none"/>
            <w:lang w:eastAsia="en-US"/>
          </w:rPr>
          <w:t>Lei estadual nº 12.799, de 2008</w:t>
        </w:r>
      </w:hyperlink>
      <w:r w:rsidRPr="00176FEF">
        <w:rPr>
          <w:rFonts w:ascii="Calibri" w:hAnsi="Calibri" w:cs="Calibri"/>
          <w:color w:val="auto"/>
          <w:sz w:val="22"/>
          <w:szCs w:val="22"/>
          <w:lang w:eastAsia="en-US"/>
        </w:rPr>
        <w:t>.</w:t>
      </w:r>
    </w:p>
    <w:p w14:paraId="7C9CA734"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Será considerada data do pagamento o dia em que constar como emitida a ordem bancária para pagamento.</w:t>
      </w:r>
    </w:p>
    <w:p w14:paraId="20C77EA3"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 Contratante poderá, por ocasião do pagamento, efetuar a retenção de tributos determinada por lei, ainda que não haja indicação de retenção na nota fiscal apresentada ou que se refira a retenções não realizadas em meses anteriores.</w:t>
      </w:r>
    </w:p>
    <w:p w14:paraId="2051F9BA" w14:textId="77777777" w:rsidR="004E7EBC" w:rsidRPr="00176FEF" w:rsidRDefault="004E7EBC" w:rsidP="00176FEF">
      <w:pPr>
        <w:pStyle w:val="Nivel3"/>
        <w:rPr>
          <w:rFonts w:ascii="Calibri" w:hAnsi="Calibri" w:cs="Calibri"/>
          <w:color w:val="auto"/>
          <w:sz w:val="22"/>
          <w:szCs w:val="22"/>
          <w:lang w:eastAsia="en-US"/>
        </w:rPr>
      </w:pPr>
      <w:r w:rsidRPr="00176FEF">
        <w:rPr>
          <w:rFonts w:ascii="Calibri" w:hAnsi="Calibri" w:cs="Calibri"/>
          <w:color w:val="auto"/>
          <w:sz w:val="22"/>
          <w:szCs w:val="22"/>
          <w:lang w:eastAsia="en-US"/>
        </w:rPr>
        <w:t>Independentemente do percentual de tributo inserido na planilha, quando houver, serão retidos na fonte, quando da realização do pagamento, os percentuais estabelecidos na legislação vigente.</w:t>
      </w:r>
    </w:p>
    <w:p w14:paraId="03E60521" w14:textId="59347981"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 Contratado regularmente optante pelo Simples Nacional, nos termos da </w:t>
      </w:r>
      <w:hyperlink r:id="rId46">
        <w:r w:rsidRPr="00176FEF">
          <w:rPr>
            <w:rStyle w:val="Hyperlink"/>
            <w:rFonts w:ascii="Calibri" w:hAnsi="Calibri" w:cs="Calibri"/>
            <w:color w:val="auto"/>
            <w:sz w:val="22"/>
            <w:szCs w:val="22"/>
            <w:u w:val="none"/>
            <w:lang w:eastAsia="en-US"/>
          </w:rPr>
          <w:t>Lei Complementar nº 123, de 2006</w:t>
        </w:r>
      </w:hyperlink>
      <w:r w:rsidRPr="00176FEF">
        <w:rPr>
          <w:rFonts w:ascii="Calibri" w:hAnsi="Calibri" w:cs="Calibri"/>
          <w:color w:val="auto"/>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BCC243" w14:textId="729FC1A2" w:rsidR="3343C9BE" w:rsidRPr="00176FEF" w:rsidRDefault="3343C9BE" w:rsidP="00176FEF">
      <w:pPr>
        <w:pStyle w:val="Nivel2"/>
        <w:numPr>
          <w:ilvl w:val="0"/>
          <w:numId w:val="0"/>
        </w:numPr>
        <w:spacing w:before="0" w:after="0"/>
        <w:ind w:left="431" w:hanging="431"/>
        <w:rPr>
          <w:rFonts w:ascii="Calibri" w:hAnsi="Calibri" w:cs="Calibri"/>
          <w:color w:val="auto"/>
          <w:sz w:val="22"/>
          <w:szCs w:val="22"/>
        </w:rPr>
      </w:pPr>
    </w:p>
    <w:p w14:paraId="2A5F6B14" w14:textId="77777777" w:rsidR="004E7EBC" w:rsidRPr="00176FEF" w:rsidRDefault="004E7EBC" w:rsidP="00176FEF">
      <w:pPr>
        <w:pStyle w:val="Nivel01"/>
        <w:spacing w:before="0" w:after="0"/>
        <w:ind w:left="357" w:hanging="357"/>
        <w:rPr>
          <w:rFonts w:ascii="Calibri" w:hAnsi="Calibri" w:cs="Calibri"/>
          <w:color w:val="auto"/>
          <w:sz w:val="22"/>
          <w:szCs w:val="22"/>
        </w:rPr>
      </w:pPr>
      <w:r w:rsidRPr="00176FEF">
        <w:rPr>
          <w:rFonts w:ascii="Calibri" w:hAnsi="Calibri" w:cs="Calibri"/>
          <w:color w:val="auto"/>
          <w:sz w:val="22"/>
          <w:szCs w:val="22"/>
        </w:rPr>
        <w:t>FORMA E CRITÉRIOS DE SELEÇÃO DO FORNECEDOR E FORMA DE FORNECIMENTO</w:t>
      </w:r>
    </w:p>
    <w:p w14:paraId="299B9890" w14:textId="77777777" w:rsidR="004E7EBC" w:rsidRPr="00176FEF" w:rsidRDefault="004E7EBC" w:rsidP="00176FEF">
      <w:pPr>
        <w:pStyle w:val="Nvel1-SemNumPreto"/>
        <w:rPr>
          <w:rFonts w:ascii="Calibri" w:hAnsi="Calibri" w:cs="Calibri"/>
          <w:color w:val="auto"/>
          <w:sz w:val="22"/>
          <w:szCs w:val="22"/>
          <w:highlight w:val="yellow"/>
        </w:rPr>
      </w:pPr>
      <w:r w:rsidRPr="00176FEF">
        <w:rPr>
          <w:rFonts w:ascii="Calibri" w:hAnsi="Calibri" w:cs="Calibri"/>
          <w:color w:val="auto"/>
          <w:sz w:val="22"/>
          <w:szCs w:val="22"/>
        </w:rPr>
        <w:t>Forma de seleção e critério de julgamento da proposta</w:t>
      </w:r>
    </w:p>
    <w:p w14:paraId="51388BED" w14:textId="4AFB04A6" w:rsidR="004E7EBC" w:rsidRPr="00176FEF" w:rsidRDefault="004E7EBC" w:rsidP="00176FEF">
      <w:pPr>
        <w:pStyle w:val="Nvel2-Red"/>
        <w:spacing w:before="0" w:after="0"/>
        <w:ind w:left="431" w:hanging="431"/>
        <w:rPr>
          <w:rFonts w:ascii="Calibri" w:hAnsi="Calibri" w:cs="Calibri"/>
          <w:i w:val="0"/>
          <w:iCs w:val="0"/>
          <w:color w:val="auto"/>
          <w:sz w:val="22"/>
          <w:szCs w:val="22"/>
        </w:rPr>
      </w:pPr>
      <w:r w:rsidRPr="00176FEF">
        <w:rPr>
          <w:rFonts w:ascii="Calibri" w:hAnsi="Calibri" w:cs="Calibri"/>
          <w:i w:val="0"/>
          <w:iCs w:val="0"/>
          <w:color w:val="auto"/>
          <w:sz w:val="22"/>
          <w:szCs w:val="22"/>
        </w:rPr>
        <w:t xml:space="preserve">O fornecedor será selecionado por meio da realização de procedimento de </w:t>
      </w:r>
      <w:r w:rsidRPr="00176FEF">
        <w:rPr>
          <w:rFonts w:ascii="Calibri" w:hAnsi="Calibri" w:cs="Calibri"/>
          <w:b/>
          <w:bCs/>
          <w:i w:val="0"/>
          <w:iCs w:val="0"/>
          <w:color w:val="auto"/>
          <w:sz w:val="22"/>
          <w:szCs w:val="22"/>
        </w:rPr>
        <w:t>LICITAÇÃO,</w:t>
      </w:r>
      <w:r w:rsidRPr="00176FEF">
        <w:rPr>
          <w:rFonts w:ascii="Calibri" w:hAnsi="Calibri" w:cs="Calibri"/>
          <w:i w:val="0"/>
          <w:iCs w:val="0"/>
          <w:color w:val="auto"/>
          <w:sz w:val="22"/>
          <w:szCs w:val="22"/>
        </w:rPr>
        <w:t xml:space="preserve"> na modalidade </w:t>
      </w:r>
      <w:r w:rsidRPr="00176FEF">
        <w:rPr>
          <w:rFonts w:ascii="Calibri" w:hAnsi="Calibri" w:cs="Calibri"/>
          <w:b/>
          <w:bCs/>
          <w:i w:val="0"/>
          <w:iCs w:val="0"/>
          <w:color w:val="auto"/>
          <w:sz w:val="22"/>
          <w:szCs w:val="22"/>
        </w:rPr>
        <w:t>PREGÃO</w:t>
      </w:r>
      <w:r w:rsidRPr="00176FEF">
        <w:rPr>
          <w:rFonts w:ascii="Calibri" w:hAnsi="Calibri" w:cs="Calibri"/>
          <w:i w:val="0"/>
          <w:iCs w:val="0"/>
          <w:color w:val="auto"/>
          <w:sz w:val="22"/>
          <w:szCs w:val="22"/>
        </w:rPr>
        <w:t xml:space="preserve">, sob a forma </w:t>
      </w:r>
      <w:r w:rsidRPr="00176FEF">
        <w:rPr>
          <w:rFonts w:ascii="Calibri" w:hAnsi="Calibri" w:cs="Calibri"/>
          <w:b/>
          <w:bCs/>
          <w:i w:val="0"/>
          <w:iCs w:val="0"/>
          <w:color w:val="auto"/>
          <w:sz w:val="22"/>
          <w:szCs w:val="22"/>
        </w:rPr>
        <w:t>ELETRÔNICA</w:t>
      </w:r>
      <w:r w:rsidRPr="00176FEF">
        <w:rPr>
          <w:rFonts w:ascii="Calibri" w:hAnsi="Calibri" w:cs="Calibri"/>
          <w:i w:val="0"/>
          <w:iCs w:val="0"/>
          <w:color w:val="auto"/>
          <w:sz w:val="22"/>
          <w:szCs w:val="22"/>
        </w:rPr>
        <w:t xml:space="preserve">, com adoção do critério de julgamento pelo </w:t>
      </w:r>
      <w:r w:rsidRPr="00176FEF">
        <w:rPr>
          <w:rFonts w:ascii="Calibri" w:hAnsi="Calibri" w:cs="Calibri"/>
          <w:b/>
          <w:bCs/>
          <w:i w:val="0"/>
          <w:iCs w:val="0"/>
          <w:color w:val="auto"/>
          <w:sz w:val="22"/>
          <w:szCs w:val="22"/>
        </w:rPr>
        <w:t>MENOR PREÇO</w:t>
      </w:r>
      <w:r w:rsidRPr="00176FEF">
        <w:rPr>
          <w:rFonts w:ascii="Calibri" w:hAnsi="Calibri" w:cs="Calibri"/>
          <w:i w:val="0"/>
          <w:iCs w:val="0"/>
          <w:color w:val="auto"/>
          <w:sz w:val="22"/>
          <w:szCs w:val="22"/>
        </w:rPr>
        <w:t>.</w:t>
      </w:r>
    </w:p>
    <w:p w14:paraId="015CE51C"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lastRenderedPageBreak/>
        <w:t>Forma de fornecimento</w:t>
      </w:r>
    </w:p>
    <w:p w14:paraId="4D2D10CF" w14:textId="158B40BE" w:rsidR="00155656" w:rsidRPr="00155656" w:rsidRDefault="004E7EBC" w:rsidP="00176FEF">
      <w:pPr>
        <w:pStyle w:val="Nivel2"/>
        <w:spacing w:before="0" w:after="0"/>
        <w:ind w:left="431" w:hanging="431"/>
        <w:rPr>
          <w:rFonts w:ascii="Calibri" w:hAnsi="Calibri" w:cs="Calibri"/>
          <w:color w:val="auto"/>
          <w:sz w:val="22"/>
          <w:szCs w:val="22"/>
        </w:rPr>
      </w:pPr>
      <w:r w:rsidRPr="00176FEF">
        <w:rPr>
          <w:rStyle w:val="normaltextrun"/>
          <w:rFonts w:ascii="Calibri" w:hAnsi="Calibri" w:cs="Calibri"/>
          <w:color w:val="auto"/>
          <w:sz w:val="22"/>
          <w:szCs w:val="22"/>
          <w:shd w:val="clear" w:color="auto" w:fill="FFFFFF"/>
        </w:rPr>
        <w:t xml:space="preserve">O </w:t>
      </w:r>
      <w:r w:rsidRPr="00176FEF">
        <w:rPr>
          <w:rStyle w:val="findhit"/>
          <w:rFonts w:ascii="Calibri" w:hAnsi="Calibri" w:cs="Calibri"/>
          <w:color w:val="auto"/>
          <w:sz w:val="22"/>
          <w:szCs w:val="22"/>
          <w:shd w:val="clear" w:color="auto" w:fill="FFFFFF"/>
        </w:rPr>
        <w:t>fornecimento do objeto será</w:t>
      </w:r>
      <w:r w:rsidR="00D74774">
        <w:rPr>
          <w:rStyle w:val="findhit"/>
          <w:rFonts w:ascii="Calibri" w:hAnsi="Calibri" w:cs="Calibri"/>
          <w:color w:val="auto"/>
          <w:sz w:val="22"/>
          <w:szCs w:val="22"/>
          <w:shd w:val="clear" w:color="auto" w:fill="FFFFFF"/>
        </w:rPr>
        <w:t xml:space="preserve"> </w:t>
      </w:r>
      <w:r w:rsidR="009758CB" w:rsidRPr="00266721">
        <w:rPr>
          <w:rFonts w:ascii="Calibri" w:hAnsi="Calibri" w:cs="Calibri"/>
          <w:i/>
          <w:iCs/>
          <w:color w:val="auto"/>
          <w:sz w:val="22"/>
          <w:szCs w:val="22"/>
        </w:rPr>
        <w:t xml:space="preserve">com </w:t>
      </w:r>
      <w:permStart w:id="316297394" w:edGrp="everyone"/>
      <w:r w:rsidR="009758CB" w:rsidRPr="00854E36">
        <w:rPr>
          <w:rFonts w:ascii="Calibri" w:hAnsi="Calibri" w:cs="Calibri"/>
          <w:i/>
          <w:iCs/>
          <w:color w:val="FF0000"/>
          <w:sz w:val="22"/>
          <w:szCs w:val="22"/>
        </w:rPr>
        <w:t xml:space="preserve">entrega </w:t>
      </w:r>
      <w:commentRangeStart w:id="2"/>
      <w:r w:rsidR="00266721" w:rsidRPr="00854E36">
        <w:rPr>
          <w:rFonts w:ascii="Calibri" w:hAnsi="Calibri" w:cs="Calibri"/>
          <w:i/>
          <w:iCs/>
          <w:color w:val="FF0000"/>
          <w:sz w:val="22"/>
          <w:szCs w:val="22"/>
        </w:rPr>
        <w:t>imediata</w:t>
      </w:r>
      <w:commentRangeEnd w:id="2"/>
      <w:r w:rsidR="00266721" w:rsidRPr="00854E36">
        <w:rPr>
          <w:rStyle w:val="Refdecomentrio"/>
          <w:rFonts w:ascii="Ecofont_Spranq_eco_Sans" w:eastAsiaTheme="minorEastAsia" w:hAnsi="Ecofont_Spranq_eco_Sans" w:cs="Tahoma"/>
          <w:color w:val="FF0000"/>
          <w:lang w:eastAsia="pt-BR" w:bidi="ar-SA"/>
        </w:rPr>
        <w:commentReference w:id="2"/>
      </w:r>
      <w:r w:rsidR="00155656">
        <w:rPr>
          <w:rFonts w:ascii="Calibri" w:hAnsi="Calibri" w:cs="Calibri"/>
          <w:i/>
          <w:iCs/>
          <w:color w:val="FF0000"/>
          <w:sz w:val="22"/>
          <w:szCs w:val="22"/>
        </w:rPr>
        <w:t>.</w:t>
      </w:r>
      <w:r w:rsidR="00A51F52">
        <w:rPr>
          <w:rFonts w:ascii="Calibri" w:hAnsi="Calibri" w:cs="Calibri"/>
          <w:i/>
          <w:iCs/>
          <w:color w:val="FF0000"/>
          <w:sz w:val="22"/>
          <w:szCs w:val="22"/>
        </w:rPr>
        <w:t xml:space="preserve"> </w:t>
      </w:r>
    </w:p>
    <w:p w14:paraId="5FE37E3C" w14:textId="339EFA62" w:rsidR="00155656" w:rsidRPr="00155656" w:rsidRDefault="00155656" w:rsidP="00155656">
      <w:pPr>
        <w:pStyle w:val="Nivel01"/>
        <w:numPr>
          <w:ilvl w:val="0"/>
          <w:numId w:val="0"/>
        </w:numPr>
        <w:ind w:left="284"/>
        <w:jc w:val="center"/>
        <w:rPr>
          <w:rFonts w:asciiTheme="minorHAnsi" w:hAnsiTheme="minorHAnsi" w:cstheme="minorHAnsi"/>
          <w:color w:val="FF0000"/>
          <w:sz w:val="22"/>
          <w:szCs w:val="22"/>
          <w:u w:val="single"/>
        </w:rPr>
      </w:pPr>
      <w:r w:rsidRPr="00155656">
        <w:rPr>
          <w:rFonts w:asciiTheme="minorHAnsi" w:hAnsiTheme="minorHAnsi" w:cstheme="minorHAnsi"/>
          <w:color w:val="FF0000"/>
          <w:sz w:val="22"/>
          <w:szCs w:val="22"/>
          <w:u w:val="single"/>
        </w:rPr>
        <w:t>OU</w:t>
      </w:r>
      <w:r w:rsidRPr="00155656">
        <w:rPr>
          <w:rFonts w:asciiTheme="minorHAnsi" w:hAnsiTheme="minorHAnsi" w:cstheme="minorHAnsi"/>
          <w:color w:val="FF0000"/>
          <w:sz w:val="22"/>
          <w:szCs w:val="22"/>
          <w:u w:val="single"/>
        </w:rPr>
        <w:br/>
        <w:t>Segunda alternativa para os casos</w:t>
      </w:r>
      <w:r>
        <w:rPr>
          <w:rFonts w:asciiTheme="minorHAnsi" w:hAnsiTheme="minorHAnsi" w:cstheme="minorHAnsi"/>
          <w:color w:val="FF0000"/>
          <w:sz w:val="22"/>
          <w:szCs w:val="22"/>
          <w:u w:val="single"/>
        </w:rPr>
        <w:t xml:space="preserve"> que o prazo de entrega seja acima de 30 dias:</w:t>
      </w:r>
    </w:p>
    <w:p w14:paraId="63CE06C3" w14:textId="0E4C05E8" w:rsidR="004E7EBC" w:rsidRPr="00155656" w:rsidRDefault="00155656" w:rsidP="00155656">
      <w:pPr>
        <w:pStyle w:val="Nivel2"/>
        <w:ind w:left="0" w:firstLine="0"/>
        <w:rPr>
          <w:color w:val="FF0000"/>
        </w:rPr>
      </w:pPr>
      <w:r>
        <w:rPr>
          <w:color w:val="FF0000"/>
        </w:rPr>
        <w:t>O</w:t>
      </w:r>
      <w:r w:rsidR="00877A49" w:rsidRPr="00155656">
        <w:rPr>
          <w:color w:val="FF0000"/>
        </w:rPr>
        <w:t xml:space="preserve"> fornecimento </w:t>
      </w:r>
      <w:r w:rsidR="003103A6" w:rsidRPr="00155656">
        <w:rPr>
          <w:color w:val="FF0000"/>
        </w:rPr>
        <w:t xml:space="preserve">do objeto </w:t>
      </w:r>
      <w:r w:rsidR="00877A49" w:rsidRPr="00155656">
        <w:rPr>
          <w:color w:val="FF0000"/>
        </w:rPr>
        <w:t xml:space="preserve">será </w:t>
      </w:r>
      <w:r w:rsidR="00845E93" w:rsidRPr="00155656">
        <w:rPr>
          <w:color w:val="FF0000"/>
        </w:rPr>
        <w:t>de</w:t>
      </w:r>
      <w:r w:rsidR="003103A6" w:rsidRPr="00155656">
        <w:rPr>
          <w:color w:val="FF0000"/>
        </w:rPr>
        <w:t xml:space="preserve"> </w:t>
      </w:r>
      <w:r w:rsidR="00D553DF" w:rsidRPr="00155656">
        <w:rPr>
          <w:color w:val="FF0000"/>
        </w:rPr>
        <w:t>até _</w:t>
      </w:r>
      <w:r w:rsidR="00845E93" w:rsidRPr="00155656">
        <w:rPr>
          <w:color w:val="FF0000"/>
        </w:rPr>
        <w:t xml:space="preserve">_ (extenso) dias, </w:t>
      </w:r>
      <w:r w:rsidR="00877A49" w:rsidRPr="00155656">
        <w:rPr>
          <w:color w:val="FF0000"/>
        </w:rPr>
        <w:t xml:space="preserve">conforme </w:t>
      </w:r>
      <w:r w:rsidR="00D553DF" w:rsidRPr="00155656">
        <w:rPr>
          <w:color w:val="FF0000"/>
        </w:rPr>
        <w:t>disposições constantes</w:t>
      </w:r>
      <w:r w:rsidR="00877A49" w:rsidRPr="00155656">
        <w:rPr>
          <w:color w:val="FF0000"/>
        </w:rPr>
        <w:t xml:space="preserve"> no Apêndice I - Especificações Técnicas</w:t>
      </w:r>
      <w:r w:rsidR="003103A6" w:rsidRPr="00155656">
        <w:rPr>
          <w:color w:val="FF0000"/>
        </w:rPr>
        <w:t>.</w:t>
      </w:r>
    </w:p>
    <w:permEnd w:id="316297394"/>
    <w:p w14:paraId="71E64B64" w14:textId="45314943" w:rsidR="004E7EBC" w:rsidRPr="00176FEF" w:rsidRDefault="004E7EBC" w:rsidP="00176FEF">
      <w:pPr>
        <w:pStyle w:val="Nivel2"/>
        <w:numPr>
          <w:ilvl w:val="0"/>
          <w:numId w:val="0"/>
        </w:numPr>
        <w:rPr>
          <w:rFonts w:ascii="Calibri" w:hAnsi="Calibri" w:cs="Calibri"/>
          <w:b/>
          <w:bCs/>
          <w:color w:val="auto"/>
          <w:sz w:val="22"/>
          <w:szCs w:val="22"/>
        </w:rPr>
      </w:pPr>
      <w:r w:rsidRPr="00176FEF">
        <w:rPr>
          <w:rFonts w:ascii="Calibri" w:hAnsi="Calibri" w:cs="Calibri"/>
          <w:b/>
          <w:bCs/>
          <w:color w:val="auto"/>
          <w:sz w:val="22"/>
          <w:szCs w:val="22"/>
        </w:rPr>
        <w:t>Exigências de habilitação</w:t>
      </w:r>
    </w:p>
    <w:p w14:paraId="2AE73DDB"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Para fins de habilitação, deverá o licitante comprovar os seguintes requisitos das seções subsequentes deste item 8, que serão exigidos conforme sua natureza jurídica:</w:t>
      </w:r>
    </w:p>
    <w:p w14:paraId="043CBE39"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Habilitação jurídica</w:t>
      </w:r>
    </w:p>
    <w:p w14:paraId="295A4502" w14:textId="57851270"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b/>
          <w:bCs/>
          <w:color w:val="auto"/>
          <w:sz w:val="22"/>
          <w:szCs w:val="22"/>
        </w:rPr>
        <w:t>Empresário individual:</w:t>
      </w:r>
      <w:r w:rsidRPr="00176FEF">
        <w:rPr>
          <w:rFonts w:ascii="Calibri" w:hAnsi="Calibri" w:cs="Calibri"/>
          <w:color w:val="auto"/>
          <w:sz w:val="22"/>
          <w:szCs w:val="22"/>
        </w:rPr>
        <w:t xml:space="preserve"> inscrição no Registro Público de Empresas Mercantis, a cargo da Junta Comercial da respectiva sede;</w:t>
      </w:r>
    </w:p>
    <w:p w14:paraId="07162F54" w14:textId="77777777" w:rsidR="004E7EBC" w:rsidRPr="00176FEF" w:rsidRDefault="004E7EBC" w:rsidP="00176FEF">
      <w:pPr>
        <w:pStyle w:val="Nvel2-Red"/>
        <w:spacing w:before="0" w:after="0"/>
        <w:ind w:left="431" w:hanging="431"/>
        <w:rPr>
          <w:rFonts w:ascii="Calibri" w:hAnsi="Calibri" w:cs="Calibri"/>
          <w:i w:val="0"/>
          <w:iCs w:val="0"/>
          <w:color w:val="auto"/>
          <w:sz w:val="22"/>
          <w:szCs w:val="22"/>
        </w:rPr>
      </w:pPr>
      <w:r w:rsidRPr="00176FEF">
        <w:rPr>
          <w:rFonts w:ascii="Calibri" w:hAnsi="Calibri" w:cs="Calibri"/>
          <w:b/>
          <w:bCs/>
          <w:i w:val="0"/>
          <w:iCs w:val="0"/>
          <w:color w:val="auto"/>
          <w:sz w:val="22"/>
          <w:szCs w:val="22"/>
        </w:rPr>
        <w:t>Microempreendedor Individual - MEI:</w:t>
      </w:r>
      <w:r w:rsidRPr="00176FEF">
        <w:rPr>
          <w:rFonts w:ascii="Calibri" w:hAnsi="Calibri" w:cs="Calibri"/>
          <w:i w:val="0"/>
          <w:iCs w:val="0"/>
          <w:color w:val="auto"/>
          <w:sz w:val="22"/>
          <w:szCs w:val="22"/>
        </w:rPr>
        <w:t xml:space="preserve"> Certificado da Condição de Microempreendedor Individual - CCMEI, cuja aceitação ficará condicionada à verificação da autenticidade no sítio </w:t>
      </w:r>
      <w:hyperlink r:id="rId47">
        <w:r w:rsidRPr="00176FEF">
          <w:rPr>
            <w:rStyle w:val="Hyperlink"/>
            <w:rFonts w:ascii="Calibri" w:hAnsi="Calibri" w:cs="Calibri"/>
            <w:i w:val="0"/>
            <w:iCs w:val="0"/>
            <w:color w:val="auto"/>
            <w:sz w:val="22"/>
            <w:szCs w:val="22"/>
            <w:u w:val="none"/>
          </w:rPr>
          <w:t>https://www.gov.br/empresas-e-negocios/pt-br/empreendedor</w:t>
        </w:r>
      </w:hyperlink>
      <w:r w:rsidRPr="00176FEF">
        <w:rPr>
          <w:rFonts w:ascii="Calibri" w:hAnsi="Calibri" w:cs="Calibri"/>
          <w:i w:val="0"/>
          <w:iCs w:val="0"/>
          <w:color w:val="auto"/>
          <w:sz w:val="22"/>
          <w:szCs w:val="22"/>
        </w:rPr>
        <w:t>;</w:t>
      </w:r>
    </w:p>
    <w:p w14:paraId="79225592" w14:textId="72E21D5F"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b/>
          <w:bCs/>
          <w:color w:val="auto"/>
          <w:sz w:val="22"/>
          <w:szCs w:val="22"/>
        </w:rPr>
        <w:t>Sociedade</w:t>
      </w:r>
      <w:r w:rsidRPr="00176FEF">
        <w:rPr>
          <w:rFonts w:ascii="Calibri" w:hAnsi="Calibri" w:cs="Calibri"/>
          <w:color w:val="auto"/>
          <w:sz w:val="22"/>
          <w:szCs w:val="22"/>
        </w:rPr>
        <w:t xml:space="preserve"> </w:t>
      </w:r>
      <w:r w:rsidRPr="00176FEF">
        <w:rPr>
          <w:rFonts w:ascii="Calibri" w:hAnsi="Calibri" w:cs="Calibri"/>
          <w:b/>
          <w:bCs/>
          <w:color w:val="auto"/>
          <w:sz w:val="22"/>
          <w:szCs w:val="22"/>
        </w:rPr>
        <w:t>empresária</w:t>
      </w:r>
      <w:r w:rsidRPr="00176FEF">
        <w:rPr>
          <w:rFonts w:ascii="Calibri" w:hAnsi="Calibri" w:cs="Calibri"/>
          <w:color w:val="auto"/>
          <w:sz w:val="22"/>
          <w:szCs w:val="22"/>
        </w:rPr>
        <w:t>: inscrição do ato constitutivo, estatuto ou contrato social no Registro Público de Empresas Mercantis, a cargo da Junta Comercial da respectiva sede, acompanhada de documento comprobatório de seus administradores;</w:t>
      </w:r>
    </w:p>
    <w:p w14:paraId="3539BAC0"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b/>
          <w:bCs/>
          <w:color w:val="auto"/>
          <w:sz w:val="22"/>
          <w:szCs w:val="22"/>
        </w:rPr>
        <w:t>Sociedade empresária estrangeira:</w:t>
      </w:r>
      <w:r w:rsidRPr="00176FEF">
        <w:rPr>
          <w:rFonts w:ascii="Calibri" w:hAnsi="Calibri" w:cs="Calibri"/>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48" w:history="1">
        <w:r w:rsidRPr="00176FEF">
          <w:rPr>
            <w:rStyle w:val="Hyperlink"/>
            <w:rFonts w:ascii="Calibri" w:hAnsi="Calibri" w:cs="Calibri"/>
            <w:color w:val="auto"/>
            <w:sz w:val="22"/>
            <w:szCs w:val="22"/>
            <w:u w:val="none"/>
          </w:rPr>
          <w:t>Instrução Normativa DREI/ME n.º 77, de 18 de março de 2020</w:t>
        </w:r>
      </w:hyperlink>
      <w:r w:rsidRPr="00176FEF">
        <w:rPr>
          <w:rFonts w:ascii="Calibri" w:hAnsi="Calibri" w:cs="Calibri"/>
          <w:color w:val="auto"/>
          <w:sz w:val="22"/>
          <w:szCs w:val="22"/>
        </w:rPr>
        <w:t>;</w:t>
      </w:r>
    </w:p>
    <w:p w14:paraId="02BE2335"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b/>
          <w:bCs/>
          <w:color w:val="auto"/>
          <w:sz w:val="22"/>
          <w:szCs w:val="22"/>
        </w:rPr>
        <w:t xml:space="preserve">Sociedade simples: </w:t>
      </w:r>
      <w:r w:rsidRPr="00176FEF">
        <w:rPr>
          <w:rFonts w:ascii="Calibri" w:hAnsi="Calibri" w:cs="Calibri"/>
          <w:color w:val="auto"/>
          <w:sz w:val="22"/>
          <w:szCs w:val="22"/>
        </w:rPr>
        <w:t>inscrição do ato constitutivo no Registro Civil de Pessoas Jurídicas do local de sua sede, acompanhada de documento comprobatório de seus administradores;</w:t>
      </w:r>
    </w:p>
    <w:p w14:paraId="5359585B"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b/>
          <w:bCs/>
          <w:color w:val="auto"/>
          <w:sz w:val="22"/>
          <w:szCs w:val="22"/>
        </w:rPr>
        <w:t>Filial, sucursal ou agência de sociedade simples ou empresária:</w:t>
      </w:r>
      <w:r w:rsidRPr="00176FEF">
        <w:rPr>
          <w:rFonts w:ascii="Calibri" w:hAnsi="Calibri" w:cs="Calibri"/>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3" w:name="_Int_ySfCXwr4"/>
      <w:r w:rsidRPr="00176FEF">
        <w:rPr>
          <w:rFonts w:ascii="Calibri" w:hAnsi="Calibri" w:cs="Calibri"/>
          <w:color w:val="auto"/>
          <w:sz w:val="22"/>
          <w:szCs w:val="22"/>
        </w:rPr>
        <w:t>Mercantis onde</w:t>
      </w:r>
      <w:bookmarkEnd w:id="3"/>
      <w:r w:rsidRPr="00176FEF">
        <w:rPr>
          <w:rFonts w:ascii="Calibri" w:hAnsi="Calibri" w:cs="Calibri"/>
          <w:color w:val="auto"/>
          <w:sz w:val="22"/>
          <w:szCs w:val="22"/>
        </w:rPr>
        <w:t xml:space="preserve"> opera, com averbação no Registro onde tem sede a matriz;</w:t>
      </w:r>
    </w:p>
    <w:p w14:paraId="259F8C6E" w14:textId="77777777" w:rsidR="004E7EBC"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b/>
          <w:bCs/>
          <w:color w:val="auto"/>
          <w:sz w:val="22"/>
          <w:szCs w:val="22"/>
        </w:rPr>
        <w:t>Sociedade cooperativa:</w:t>
      </w:r>
      <w:r w:rsidRPr="00176FEF">
        <w:rPr>
          <w:rFonts w:ascii="Calibri" w:hAnsi="Calibri" w:cs="Calibri"/>
          <w:color w:val="auto"/>
          <w:sz w:val="22"/>
          <w:szCs w:val="22"/>
        </w:rPr>
        <w:t xml:space="preserve"> ata de fundação e estatuto social, com a ata da assembleia que o aprovou, devidamente arquivado na Junta Comercial, devendo o estatuto estar adequado à </w:t>
      </w:r>
      <w:hyperlink r:id="rId49" w:history="1">
        <w:r w:rsidRPr="00176FEF">
          <w:rPr>
            <w:rStyle w:val="Hyperlink"/>
            <w:rFonts w:ascii="Calibri" w:hAnsi="Calibri" w:cs="Calibri"/>
            <w:color w:val="auto"/>
            <w:sz w:val="22"/>
            <w:szCs w:val="22"/>
            <w:u w:val="none"/>
          </w:rPr>
          <w:t>Lei nº 12.690, de 2012</w:t>
        </w:r>
      </w:hyperlink>
      <w:r w:rsidRPr="00176FEF">
        <w:rPr>
          <w:rFonts w:ascii="Calibri" w:hAnsi="Calibri" w:cs="Calibri"/>
          <w:color w:val="auto"/>
          <w:sz w:val="22"/>
          <w:szCs w:val="22"/>
        </w:rPr>
        <w:t xml:space="preserve">; documentos de eleição ou designação dos atuais administradores; e registro perante a entidade estadual da Organização das Cooperativas Brasileiras de que trata o </w:t>
      </w:r>
      <w:hyperlink r:id="rId50" w:anchor="art107">
        <w:r w:rsidRPr="00176FEF">
          <w:rPr>
            <w:rStyle w:val="Hyperlink"/>
            <w:rFonts w:ascii="Calibri" w:hAnsi="Calibri" w:cs="Calibri"/>
            <w:color w:val="auto"/>
            <w:sz w:val="22"/>
            <w:szCs w:val="22"/>
            <w:u w:val="none"/>
          </w:rPr>
          <w:t>art. 107 da Lei nº 5.764, de 16 de dezembro 1971</w:t>
        </w:r>
      </w:hyperlink>
      <w:r w:rsidRPr="00176FEF">
        <w:rPr>
          <w:rFonts w:ascii="Calibri" w:hAnsi="Calibri" w:cs="Calibri"/>
          <w:color w:val="auto"/>
          <w:sz w:val="22"/>
          <w:szCs w:val="22"/>
        </w:rPr>
        <w:t>;</w:t>
      </w:r>
    </w:p>
    <w:p w14:paraId="1501BD76" w14:textId="4A816C35" w:rsidR="00155656" w:rsidRPr="00176FEF" w:rsidRDefault="00155656" w:rsidP="00176FEF">
      <w:pPr>
        <w:pStyle w:val="Nivel2"/>
        <w:spacing w:before="0" w:after="0"/>
        <w:ind w:left="431" w:hanging="431"/>
        <w:rPr>
          <w:rFonts w:ascii="Calibri" w:hAnsi="Calibri" w:cs="Calibri"/>
          <w:color w:val="auto"/>
          <w:sz w:val="22"/>
          <w:szCs w:val="22"/>
        </w:rPr>
      </w:pPr>
      <w:r w:rsidRPr="00E26FC9">
        <w:rPr>
          <w:b/>
          <w:bCs/>
        </w:rPr>
        <w:t>Ato de autorização</w:t>
      </w:r>
      <w:r w:rsidRPr="00E26FC9">
        <w:t xml:space="preserve"> </w:t>
      </w:r>
      <w:r w:rsidRPr="00155656">
        <w:rPr>
          <w:rFonts w:ascii="Calibri" w:hAnsi="Calibri" w:cs="Calibri"/>
          <w:color w:val="auto"/>
          <w:sz w:val="22"/>
          <w:szCs w:val="22"/>
        </w:rPr>
        <w:t>para o exercício da atividade, expedido pelo órgão competente, quando a atividade assim o exigir</w:t>
      </w:r>
      <w:r>
        <w:rPr>
          <w:rFonts w:ascii="Calibri" w:hAnsi="Calibri" w:cs="Calibri"/>
          <w:color w:val="auto"/>
          <w:sz w:val="22"/>
          <w:szCs w:val="22"/>
        </w:rPr>
        <w:t>.</w:t>
      </w:r>
    </w:p>
    <w:p w14:paraId="74DB1B9E"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Os documentos apresentados deverão estar acompanhados de todas as alterações ou da consolidação respectiva.</w:t>
      </w:r>
    </w:p>
    <w:p w14:paraId="14BF7D6E"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lastRenderedPageBreak/>
        <w:t>Habilitação fiscal, social e trabalhista</w:t>
      </w:r>
    </w:p>
    <w:p w14:paraId="113B9059"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Prova de inscrição no Cadastro Nacional de Pessoas Jurídicas;</w:t>
      </w:r>
    </w:p>
    <w:p w14:paraId="351D6054"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51" w:history="1">
        <w:r w:rsidRPr="00176FEF">
          <w:rPr>
            <w:rStyle w:val="Hyperlink"/>
            <w:rFonts w:ascii="Calibri" w:hAnsi="Calibri" w:cs="Calibri"/>
            <w:color w:val="auto"/>
            <w:sz w:val="22"/>
            <w:szCs w:val="22"/>
            <w:u w:val="none"/>
          </w:rPr>
          <w:t>Portaria Conjunta nº 1.751, de 02 de outubro de 2014</w:t>
        </w:r>
      </w:hyperlink>
      <w:r w:rsidRPr="00176FEF">
        <w:rPr>
          <w:rFonts w:ascii="Calibri" w:hAnsi="Calibri" w:cs="Calibri"/>
          <w:color w:val="auto"/>
          <w:sz w:val="22"/>
          <w:szCs w:val="22"/>
        </w:rPr>
        <w:t>, do Secretário da Receita Federal do Brasil e da Procuradora-Geral da Fazenda Nacional;</w:t>
      </w:r>
    </w:p>
    <w:p w14:paraId="4305409F"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Prova de regularidade com o Fundo de Garantia do Tempo de Serviço (FGTS);</w:t>
      </w:r>
    </w:p>
    <w:p w14:paraId="3B8CDFE4"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52" w:history="1">
        <w:r w:rsidRPr="00176FEF">
          <w:rPr>
            <w:rStyle w:val="Hyperlink"/>
            <w:rFonts w:ascii="Calibri" w:hAnsi="Calibri" w:cs="Calibri"/>
            <w:color w:val="auto"/>
            <w:sz w:val="22"/>
            <w:szCs w:val="22"/>
            <w:u w:val="none"/>
          </w:rPr>
          <w:t>Decreto-Lei nº 5.452, de 1º de maio de 1943</w:t>
        </w:r>
      </w:hyperlink>
      <w:r w:rsidRPr="00176FEF">
        <w:rPr>
          <w:rFonts w:ascii="Calibri" w:hAnsi="Calibri" w:cs="Calibri"/>
          <w:color w:val="auto"/>
          <w:sz w:val="22"/>
          <w:szCs w:val="22"/>
        </w:rPr>
        <w:t>;</w:t>
      </w:r>
    </w:p>
    <w:p w14:paraId="2675F649" w14:textId="77777777" w:rsidR="004E7EBC" w:rsidRPr="00176FEF" w:rsidRDefault="004E7EBC" w:rsidP="00176FEF">
      <w:pPr>
        <w:pStyle w:val="Nivel2"/>
        <w:spacing w:before="0" w:after="0"/>
        <w:ind w:left="431" w:hanging="431"/>
        <w:rPr>
          <w:rFonts w:ascii="Calibri" w:hAnsi="Calibri" w:cs="Calibri"/>
          <w:color w:val="auto"/>
          <w:sz w:val="22"/>
          <w:szCs w:val="22"/>
        </w:rPr>
      </w:pPr>
      <w:bookmarkStart w:id="4" w:name="_Hlk162087262"/>
      <w:r w:rsidRPr="00176FEF">
        <w:rPr>
          <w:rFonts w:ascii="Calibri" w:hAnsi="Calibri" w:cs="Calibri"/>
          <w:color w:val="auto"/>
          <w:sz w:val="22"/>
          <w:szCs w:val="22"/>
        </w:rPr>
        <w:t>Prova de inscrição no cadastro de contribuintes Estadual/Distrital e/ou Municipal/Distrital relativo ao domicílio ou sede do fornecedor, pertinente ao seu ramo de atividade e compatível com o objeto contratual;</w:t>
      </w:r>
    </w:p>
    <w:p w14:paraId="60338551" w14:textId="47374F80" w:rsidR="00155656" w:rsidRPr="00155656" w:rsidRDefault="00155656" w:rsidP="00155656">
      <w:pPr>
        <w:pStyle w:val="Nivel2"/>
        <w:ind w:left="0" w:firstLine="0"/>
        <w:rPr>
          <w:rFonts w:ascii="Calibri" w:hAnsi="Calibri" w:cs="Calibri"/>
          <w:color w:val="auto"/>
          <w:sz w:val="22"/>
          <w:szCs w:val="22"/>
        </w:rPr>
      </w:pPr>
      <w:bookmarkStart w:id="5" w:name="_Hlk162087858"/>
      <w:bookmarkEnd w:id="4"/>
      <w:r w:rsidRPr="00155656">
        <w:rPr>
          <w:rFonts w:ascii="Calibri" w:hAnsi="Calibri" w:cs="Calibri"/>
          <w:color w:val="auto"/>
          <w:sz w:val="22"/>
          <w:szCs w:val="22"/>
        </w:rPr>
        <w:t>Prova de regularidade com a Fazenda Estadual/Distrital quanto ao Imposto sobre operações relativas à Circulação de Mercadorias e sobre prestações de Serviços de transporte interestadual e intermunicipal e de comunicação - ICMS, e, nos termos da Lei Complementar nº 214, de 2025, quanto ao Imposto sobre Bens e Serviços – IBS, do domicílio ou sede do fornecedor, relativa à atividade em cujo exercício contrata ou concorre;</w:t>
      </w:r>
    </w:p>
    <w:p w14:paraId="4BEEDA80"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Caso o fornecedor se considere isento ou imune de tributos relacionados ao objeto contratual, em relação aos quais seja exigida regularidade fiscal neste instrumento, deverá comprovar tal condição mediante a apresentação de declaração da Fazenda respectiva do seu domicílio ou sede, ou outra equivalente, na forma da lei.</w:t>
      </w:r>
      <w:bookmarkEnd w:id="5"/>
    </w:p>
    <w:p w14:paraId="25414AE6"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 xml:space="preserve">O fornecedor enquadrado como microempreendedor individual que pretenda auferir os benefícios do tratamento diferenciado previstos na </w:t>
      </w:r>
      <w:hyperlink r:id="rId53" w:history="1">
        <w:r w:rsidRPr="00176FEF">
          <w:rPr>
            <w:rStyle w:val="Hyperlink"/>
            <w:rFonts w:ascii="Calibri" w:hAnsi="Calibri" w:cs="Calibri"/>
            <w:color w:val="auto"/>
            <w:sz w:val="22"/>
            <w:szCs w:val="22"/>
            <w:u w:val="none"/>
          </w:rPr>
          <w:t>Lei Complementar nº 123, de 2006</w:t>
        </w:r>
      </w:hyperlink>
      <w:r w:rsidRPr="00176FEF">
        <w:rPr>
          <w:rFonts w:ascii="Calibri" w:hAnsi="Calibri" w:cs="Calibri"/>
          <w:color w:val="auto"/>
          <w:sz w:val="22"/>
          <w:szCs w:val="22"/>
        </w:rPr>
        <w:t>, estará dispensado da prova de inscrição nos cadastros de contribuintes estadual e municipal.</w:t>
      </w:r>
    </w:p>
    <w:p w14:paraId="54E330B2"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Qualificação Econômico-Financeira</w:t>
      </w:r>
    </w:p>
    <w:p w14:paraId="2AD00005" w14:textId="77777777"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Certidão negativa de insolvência civil expedida pelo distribuidor do domicílio ou sede do licitante, caso se trate de sociedade simples;</w:t>
      </w:r>
    </w:p>
    <w:p w14:paraId="089D941D" w14:textId="3733C463" w:rsidR="004E7EBC" w:rsidRPr="00176FEF" w:rsidRDefault="004E7EBC" w:rsidP="00176FEF">
      <w:pPr>
        <w:pStyle w:val="Nivel2"/>
        <w:spacing w:before="0" w:after="0"/>
        <w:ind w:left="431" w:hanging="431"/>
        <w:rPr>
          <w:rFonts w:ascii="Calibri" w:hAnsi="Calibri" w:cs="Calibri"/>
          <w:color w:val="auto"/>
          <w:sz w:val="22"/>
          <w:szCs w:val="22"/>
        </w:rPr>
      </w:pPr>
      <w:r w:rsidRPr="00176FEF">
        <w:rPr>
          <w:rFonts w:ascii="Calibri" w:hAnsi="Calibri" w:cs="Calibri"/>
          <w:color w:val="auto"/>
          <w:sz w:val="22"/>
          <w:szCs w:val="22"/>
        </w:rPr>
        <w:t>Certidão negativa de falência, expedida pelo distribuidor da sede do fornecedor, caso se trate de empresário individual ou sociedade empresária;</w:t>
      </w:r>
    </w:p>
    <w:p w14:paraId="00009DE0" w14:textId="77777777" w:rsidR="004E7EBC" w:rsidRPr="00176FEF" w:rsidRDefault="004E7EBC" w:rsidP="00176FEF">
      <w:pPr>
        <w:pStyle w:val="Nvel1-SemNumPreto"/>
        <w:rPr>
          <w:rFonts w:ascii="Calibri" w:hAnsi="Calibri" w:cs="Calibri"/>
          <w:color w:val="auto"/>
          <w:sz w:val="22"/>
          <w:szCs w:val="22"/>
        </w:rPr>
      </w:pPr>
      <w:r w:rsidRPr="00176FEF">
        <w:rPr>
          <w:rFonts w:ascii="Calibri" w:hAnsi="Calibri" w:cs="Calibri"/>
          <w:color w:val="auto"/>
          <w:sz w:val="22"/>
          <w:szCs w:val="22"/>
        </w:rPr>
        <w:t>Outras comprovações</w:t>
      </w:r>
    </w:p>
    <w:p w14:paraId="5AB2B156" w14:textId="737B0755" w:rsidR="0084245A" w:rsidRPr="00176FEF" w:rsidRDefault="0084245A" w:rsidP="00176FEF">
      <w:pPr>
        <w:pStyle w:val="Nivel2"/>
        <w:rPr>
          <w:rFonts w:ascii="Calibri" w:hAnsi="Calibri" w:cs="Calibri"/>
          <w:sz w:val="22"/>
          <w:szCs w:val="22"/>
        </w:rPr>
      </w:pPr>
      <w:r w:rsidRPr="00176FEF">
        <w:rPr>
          <w:rFonts w:ascii="Calibri" w:hAnsi="Calibri" w:cs="Calibri"/>
          <w:sz w:val="22"/>
          <w:szCs w:val="22"/>
        </w:rPr>
        <w:t>Declaração subscrita por representante legal do licitante, atestando que:</w:t>
      </w:r>
    </w:p>
    <w:p w14:paraId="6BDE1D41" w14:textId="07775858" w:rsidR="0084245A" w:rsidRPr="00176FEF" w:rsidRDefault="003D0024" w:rsidP="00266721">
      <w:pPr>
        <w:pStyle w:val="Nvel1-SemNumPreto"/>
        <w:numPr>
          <w:ilvl w:val="0"/>
          <w:numId w:val="23"/>
        </w:numPr>
        <w:spacing w:before="0" w:after="0"/>
        <w:ind w:left="426" w:firstLine="0"/>
        <w:rPr>
          <w:rFonts w:ascii="Calibri" w:hAnsi="Calibri" w:cs="Calibri"/>
          <w:b w:val="0"/>
          <w:bCs w:val="0"/>
          <w:color w:val="auto"/>
          <w:sz w:val="22"/>
          <w:szCs w:val="22"/>
        </w:rPr>
      </w:pPr>
      <w:r w:rsidRPr="00176FEF">
        <w:rPr>
          <w:rFonts w:ascii="Calibri" w:hAnsi="Calibri" w:cs="Calibri"/>
          <w:b w:val="0"/>
          <w:bCs w:val="0"/>
          <w:color w:val="auto"/>
          <w:sz w:val="22"/>
          <w:szCs w:val="22"/>
        </w:rPr>
        <w:lastRenderedPageBreak/>
        <w:t xml:space="preserve"> </w:t>
      </w:r>
      <w:r w:rsidR="0084245A" w:rsidRPr="00176FEF">
        <w:rPr>
          <w:rFonts w:ascii="Calibri" w:hAnsi="Calibri" w:cs="Calibri"/>
          <w:b w:val="0"/>
          <w:bCs w:val="0"/>
          <w:color w:val="auto"/>
          <w:sz w:val="22"/>
          <w:szCs w:val="22"/>
        </w:rPr>
        <w:t>Tem o devido conhecimento das regras voltadas à prevenção de fraude e corrupção nas contratações públicas do CEETEPS, conforme disposto na Portaria CEETEPS – GDS nº 4317/2025, anexa ao Edital;</w:t>
      </w:r>
    </w:p>
    <w:p w14:paraId="36FAD7C6" w14:textId="799D4744" w:rsidR="0084245A" w:rsidRPr="00176FEF" w:rsidRDefault="0084245A" w:rsidP="00266721">
      <w:pPr>
        <w:pStyle w:val="Nvel1-SemNumPreto"/>
        <w:numPr>
          <w:ilvl w:val="0"/>
          <w:numId w:val="23"/>
        </w:numPr>
        <w:spacing w:before="0" w:after="0"/>
        <w:ind w:left="426" w:firstLine="0"/>
        <w:rPr>
          <w:rFonts w:ascii="Calibri" w:hAnsi="Calibri" w:cs="Calibri"/>
          <w:b w:val="0"/>
          <w:bCs w:val="0"/>
          <w:color w:val="auto"/>
          <w:sz w:val="22"/>
          <w:szCs w:val="22"/>
        </w:rPr>
      </w:pPr>
      <w:r w:rsidRPr="00176FEF">
        <w:rPr>
          <w:rFonts w:ascii="Calibri" w:hAnsi="Calibri" w:cs="Calibri"/>
          <w:b w:val="0"/>
          <w:bCs w:val="0"/>
          <w:color w:val="auto"/>
          <w:sz w:val="22"/>
          <w:szCs w:val="22"/>
        </w:rPr>
        <w:t>Atenderá, caso seja a adjudicatária do certame, todas as condições para assinatura contrato, conforme exigências indicadas neste Termo;</w:t>
      </w:r>
    </w:p>
    <w:p w14:paraId="7519F6D1" w14:textId="0B02DA24" w:rsidR="0084245A" w:rsidRPr="00176FEF" w:rsidRDefault="003D0024" w:rsidP="00266721">
      <w:pPr>
        <w:pStyle w:val="Nvel1-SemNumPreto"/>
        <w:numPr>
          <w:ilvl w:val="0"/>
          <w:numId w:val="23"/>
        </w:numPr>
        <w:spacing w:before="0" w:after="0"/>
        <w:ind w:left="426" w:firstLine="0"/>
        <w:rPr>
          <w:rFonts w:ascii="Calibri" w:hAnsi="Calibri" w:cs="Calibri"/>
          <w:b w:val="0"/>
          <w:bCs w:val="0"/>
          <w:color w:val="auto"/>
          <w:sz w:val="22"/>
          <w:szCs w:val="22"/>
        </w:rPr>
      </w:pPr>
      <w:r w:rsidRPr="00176FEF">
        <w:rPr>
          <w:rFonts w:ascii="Calibri" w:hAnsi="Calibri" w:cs="Calibri"/>
          <w:b w:val="0"/>
          <w:bCs w:val="0"/>
          <w:color w:val="auto"/>
          <w:sz w:val="22"/>
          <w:szCs w:val="22"/>
        </w:rPr>
        <w:t xml:space="preserve"> Q</w:t>
      </w:r>
      <w:r w:rsidR="0084245A" w:rsidRPr="00176FEF">
        <w:rPr>
          <w:rFonts w:ascii="Calibri" w:hAnsi="Calibri" w:cs="Calibri"/>
          <w:b w:val="0"/>
          <w:bCs w:val="0"/>
          <w:color w:val="auto"/>
          <w:sz w:val="22"/>
          <w:szCs w:val="22"/>
        </w:rPr>
        <w:t xml:space="preserve">ue não se enquadra nas vedações previstas no item 3.6 do Edital. </w:t>
      </w:r>
    </w:p>
    <w:p w14:paraId="618B09FC" w14:textId="77777777" w:rsidR="0084245A" w:rsidRPr="00176FEF" w:rsidRDefault="0084245A" w:rsidP="00176FEF">
      <w:pPr>
        <w:pStyle w:val="Nvel1-SemNumPreto"/>
        <w:spacing w:before="0" w:after="0"/>
        <w:ind w:left="360"/>
        <w:rPr>
          <w:rFonts w:ascii="Calibri" w:hAnsi="Calibri" w:cs="Calibri"/>
          <w:b w:val="0"/>
          <w:bCs w:val="0"/>
          <w:color w:val="auto"/>
          <w:sz w:val="22"/>
          <w:szCs w:val="22"/>
        </w:rPr>
      </w:pPr>
    </w:p>
    <w:p w14:paraId="7D5CBFC2" w14:textId="77777777" w:rsidR="004E7EBC" w:rsidRPr="00176FEF" w:rsidRDefault="004E7EBC" w:rsidP="00176FEF">
      <w:pPr>
        <w:pStyle w:val="Nivel2"/>
        <w:spacing w:before="0" w:after="0"/>
        <w:ind w:left="284" w:firstLine="0"/>
        <w:rPr>
          <w:rFonts w:ascii="Calibri" w:hAnsi="Calibri" w:cs="Calibri"/>
          <w:sz w:val="22"/>
          <w:szCs w:val="22"/>
        </w:rPr>
      </w:pPr>
      <w:r w:rsidRPr="00176FEF">
        <w:rPr>
          <w:rFonts w:ascii="Calibri" w:hAnsi="Calibri" w:cs="Calibri"/>
          <w:sz w:val="22"/>
          <w:szCs w:val="22"/>
        </w:rPr>
        <w:t>Tratando-se de cooperativas, será exigida a seguinte documentação complementar, para evidenciar a observância do disposto no art. 16 da Lei nº 14.133, de 2021:</w:t>
      </w:r>
    </w:p>
    <w:p w14:paraId="6A355F59" w14:textId="77777777" w:rsidR="004E7EBC" w:rsidRPr="00176FEF"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 xml:space="preserve">A relação dos cooperados que atendem aos requisitos técnicos exigidos para a contratação e que executarão o contrato, com as respectivas atas de inscrição, respeitado o disposto nos </w:t>
      </w:r>
      <w:hyperlink r:id="rId54" w:anchor="art4">
        <w:proofErr w:type="spellStart"/>
        <w:r w:rsidRPr="00176FEF">
          <w:rPr>
            <w:rStyle w:val="Hyperlink"/>
            <w:rFonts w:ascii="Calibri" w:hAnsi="Calibri" w:cs="Calibri"/>
            <w:color w:val="auto"/>
            <w:sz w:val="22"/>
            <w:szCs w:val="22"/>
            <w:u w:val="none"/>
          </w:rPr>
          <w:t>arts</w:t>
        </w:r>
        <w:proofErr w:type="spellEnd"/>
        <w:r w:rsidRPr="00176FEF">
          <w:rPr>
            <w:rStyle w:val="Hyperlink"/>
            <w:rFonts w:ascii="Calibri" w:hAnsi="Calibri" w:cs="Calibri"/>
            <w:color w:val="auto"/>
            <w:sz w:val="22"/>
            <w:szCs w:val="22"/>
            <w:u w:val="none"/>
          </w:rPr>
          <w:t>. 4º, inciso XI, 21, inciso I</w:t>
        </w:r>
      </w:hyperlink>
      <w:r w:rsidRPr="00176FEF">
        <w:rPr>
          <w:rFonts w:ascii="Calibri" w:hAnsi="Calibri" w:cs="Calibri"/>
          <w:color w:val="auto"/>
          <w:sz w:val="22"/>
          <w:szCs w:val="22"/>
        </w:rPr>
        <w:t xml:space="preserve"> e </w:t>
      </w:r>
      <w:hyperlink r:id="rId55" w:anchor="art42">
        <w:r w:rsidRPr="00176FEF">
          <w:rPr>
            <w:rStyle w:val="Hyperlink"/>
            <w:rFonts w:ascii="Calibri" w:hAnsi="Calibri" w:cs="Calibri"/>
            <w:color w:val="auto"/>
            <w:sz w:val="22"/>
            <w:szCs w:val="22"/>
            <w:u w:val="none"/>
          </w:rPr>
          <w:t>42, §§2º a 6º da Lei n. 5.764, de 1971</w:t>
        </w:r>
      </w:hyperlink>
      <w:r w:rsidRPr="00176FEF">
        <w:rPr>
          <w:rFonts w:ascii="Calibri" w:hAnsi="Calibri" w:cs="Calibri"/>
          <w:color w:val="auto"/>
          <w:sz w:val="22"/>
          <w:szCs w:val="22"/>
        </w:rPr>
        <w:t>;</w:t>
      </w:r>
    </w:p>
    <w:p w14:paraId="1C97CC80" w14:textId="77777777" w:rsidR="004E7EBC" w:rsidRPr="00176FEF"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A declaração de regularidade de situação do contribuinte individual – DRSCI, para cada um dos cooperados indicados;</w:t>
      </w:r>
    </w:p>
    <w:p w14:paraId="068D04F3" w14:textId="77777777" w:rsidR="004E7EBC" w:rsidRPr="00176FEF"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Regimento dos fundos instituídos pelos cooperados, com a ata da assembleia;</w:t>
      </w:r>
    </w:p>
    <w:p w14:paraId="6B038576" w14:textId="77777777" w:rsidR="004E7EBC" w:rsidRPr="00176FEF"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Edital de convocação e ata da última assembleia geral, e registro de presença dos cooperados presentes nessa assembleia;</w:t>
      </w:r>
    </w:p>
    <w:p w14:paraId="01240000" w14:textId="77777777" w:rsidR="004E7EBC" w:rsidRPr="00176FEF"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Ata da reunião em que os cooperados autorizaram a cooperativa a contratar o objeto da licitação;</w:t>
      </w:r>
    </w:p>
    <w:p w14:paraId="5D20A47D" w14:textId="77777777" w:rsidR="004E7EBC" w:rsidRPr="00176FEF"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 xml:space="preserve">A última auditoria contábil-financeira da cooperativa, conforme dispõe o </w:t>
      </w:r>
      <w:hyperlink r:id="rId56" w:anchor="art112">
        <w:r w:rsidRPr="00176FEF">
          <w:rPr>
            <w:rStyle w:val="Hyperlink"/>
            <w:rFonts w:ascii="Calibri" w:hAnsi="Calibri" w:cs="Calibri"/>
            <w:color w:val="auto"/>
            <w:sz w:val="22"/>
            <w:szCs w:val="22"/>
            <w:u w:val="none"/>
          </w:rPr>
          <w:t>art. 112 da Lei nº 5.764, de 1971</w:t>
        </w:r>
      </w:hyperlink>
      <w:r w:rsidRPr="00176FEF">
        <w:rPr>
          <w:rFonts w:ascii="Calibri" w:hAnsi="Calibri" w:cs="Calibri"/>
          <w:color w:val="auto"/>
          <w:sz w:val="22"/>
          <w:szCs w:val="22"/>
        </w:rPr>
        <w:t>, ou uma declaração, sob as penas da lei, de que tal auditoria não foi exigida pelo órgão fiscalizador;</w:t>
      </w:r>
    </w:p>
    <w:p w14:paraId="48533ADC" w14:textId="77777777" w:rsidR="004E7EBC" w:rsidRDefault="004E7EBC" w:rsidP="00176FEF">
      <w:pPr>
        <w:pStyle w:val="Nivel3"/>
        <w:ind w:left="284" w:firstLine="0"/>
        <w:rPr>
          <w:rFonts w:ascii="Calibri" w:hAnsi="Calibri" w:cs="Calibri"/>
          <w:color w:val="auto"/>
          <w:sz w:val="22"/>
          <w:szCs w:val="22"/>
        </w:rPr>
      </w:pPr>
      <w:r w:rsidRPr="00176FEF">
        <w:rPr>
          <w:rFonts w:ascii="Calibri" w:hAnsi="Calibri" w:cs="Calibri"/>
          <w:color w:val="auto"/>
          <w:sz w:val="22"/>
          <w:szCs w:val="22"/>
        </w:rPr>
        <w:t>Documentação que seja demonstrativa de atuação em regime cooperado, com repartição de receitas e despesas entre os cooperados, caso essa circunstância não esteja evidenciada na documentação a ser apresentada para atendimento às subdivisões anteriores.</w:t>
      </w:r>
    </w:p>
    <w:p w14:paraId="4A2BF4A5" w14:textId="77777777" w:rsidR="00B06539" w:rsidRPr="00176FEF" w:rsidRDefault="00B06539" w:rsidP="00B06539">
      <w:pPr>
        <w:pStyle w:val="Nivel3"/>
        <w:numPr>
          <w:ilvl w:val="0"/>
          <w:numId w:val="0"/>
        </w:numPr>
        <w:ind w:left="284"/>
        <w:rPr>
          <w:rFonts w:ascii="Calibri" w:hAnsi="Calibri" w:cs="Calibri"/>
          <w:color w:val="auto"/>
          <w:sz w:val="22"/>
          <w:szCs w:val="22"/>
        </w:rPr>
      </w:pPr>
    </w:p>
    <w:p w14:paraId="3C05DAFF" w14:textId="77777777" w:rsidR="004E7EBC" w:rsidRPr="00176FEF" w:rsidRDefault="004E7EBC" w:rsidP="00176FEF">
      <w:pPr>
        <w:pStyle w:val="Nivel01"/>
        <w:spacing w:before="0" w:after="0"/>
        <w:ind w:left="0"/>
        <w:rPr>
          <w:rFonts w:ascii="Calibri" w:hAnsi="Calibri" w:cs="Calibri"/>
          <w:color w:val="auto"/>
          <w:sz w:val="22"/>
          <w:szCs w:val="22"/>
        </w:rPr>
      </w:pPr>
      <w:r w:rsidRPr="00176FEF">
        <w:rPr>
          <w:rFonts w:ascii="Calibri" w:hAnsi="Calibri" w:cs="Calibri"/>
          <w:color w:val="auto"/>
          <w:sz w:val="22"/>
          <w:szCs w:val="22"/>
        </w:rPr>
        <w:t>ESTIMATIVAS DO VALOR DA CONTRATAÇÃO</w:t>
      </w:r>
    </w:p>
    <w:p w14:paraId="47AF30A5" w14:textId="77777777" w:rsidR="004E7EBC" w:rsidRPr="00155656" w:rsidRDefault="004E7EBC" w:rsidP="00176FEF">
      <w:pPr>
        <w:pStyle w:val="Nvel2-Red"/>
        <w:spacing w:before="0" w:after="0"/>
        <w:ind w:left="0"/>
        <w:rPr>
          <w:rFonts w:ascii="Calibri" w:eastAsia="MS Mincho" w:hAnsi="Calibri" w:cs="Calibri"/>
          <w:i w:val="0"/>
          <w:iCs w:val="0"/>
          <w:color w:val="auto"/>
          <w:sz w:val="22"/>
          <w:szCs w:val="22"/>
        </w:rPr>
      </w:pPr>
      <w:r w:rsidRPr="00176FEF">
        <w:rPr>
          <w:rFonts w:ascii="Calibri" w:hAnsi="Calibri" w:cs="Calibri"/>
          <w:i w:val="0"/>
          <w:iCs w:val="0"/>
          <w:color w:val="auto"/>
          <w:sz w:val="22"/>
          <w:szCs w:val="22"/>
        </w:rPr>
        <w:t xml:space="preserve">O valor estimado da contratação tem caráter sigiloso e não será tornado público antes de definido o resultado do julgamento das propostas. O valor estimado da contratação foi definido com observância do disposto no </w:t>
      </w:r>
      <w:hyperlink r:id="rId57" w:history="1">
        <w:r w:rsidRPr="00176FEF">
          <w:rPr>
            <w:rStyle w:val="Hyperlink"/>
            <w:rFonts w:ascii="Calibri" w:hAnsi="Calibri" w:cs="Calibri"/>
            <w:i w:val="0"/>
            <w:iCs w:val="0"/>
            <w:color w:val="auto"/>
            <w:sz w:val="22"/>
            <w:szCs w:val="22"/>
            <w:u w:val="none"/>
          </w:rPr>
          <w:t>Decreto estadual nº 67.888, de 17 de agosto de 2023</w:t>
        </w:r>
      </w:hyperlink>
      <w:r w:rsidRPr="00176FEF">
        <w:rPr>
          <w:rFonts w:ascii="Calibri" w:hAnsi="Calibri" w:cs="Calibri"/>
          <w:i w:val="0"/>
          <w:iCs w:val="0"/>
          <w:color w:val="auto"/>
          <w:sz w:val="22"/>
          <w:szCs w:val="22"/>
        </w:rPr>
        <w:t>.</w:t>
      </w:r>
    </w:p>
    <w:p w14:paraId="652EA6FC" w14:textId="77777777" w:rsidR="00155656" w:rsidRPr="00176FEF" w:rsidRDefault="00155656" w:rsidP="00155656">
      <w:pPr>
        <w:pStyle w:val="Nvel2-Red"/>
        <w:numPr>
          <w:ilvl w:val="0"/>
          <w:numId w:val="0"/>
        </w:numPr>
        <w:spacing w:before="0" w:after="0"/>
        <w:rPr>
          <w:rFonts w:ascii="Calibri" w:eastAsia="MS Mincho" w:hAnsi="Calibri" w:cs="Calibri"/>
          <w:i w:val="0"/>
          <w:iCs w:val="0"/>
          <w:color w:val="auto"/>
          <w:sz w:val="22"/>
          <w:szCs w:val="22"/>
        </w:rPr>
      </w:pPr>
    </w:p>
    <w:p w14:paraId="26E9F2C6" w14:textId="77777777" w:rsidR="004E7EBC" w:rsidRPr="00176FEF" w:rsidRDefault="004E7EBC" w:rsidP="00176FEF">
      <w:pPr>
        <w:pStyle w:val="Nivel01"/>
        <w:spacing w:before="0" w:after="0"/>
        <w:ind w:left="0"/>
        <w:rPr>
          <w:rFonts w:ascii="Calibri" w:hAnsi="Calibri" w:cs="Calibri"/>
          <w:color w:val="auto"/>
          <w:sz w:val="22"/>
          <w:szCs w:val="22"/>
        </w:rPr>
      </w:pPr>
      <w:r w:rsidRPr="00176FEF">
        <w:rPr>
          <w:rFonts w:ascii="Calibri" w:hAnsi="Calibri" w:cs="Calibri"/>
          <w:color w:val="auto"/>
          <w:sz w:val="22"/>
          <w:szCs w:val="22"/>
        </w:rPr>
        <w:t>ADEQUAÇÃO ORÇAMENTÁRIA</w:t>
      </w:r>
    </w:p>
    <w:p w14:paraId="0CB1BADC" w14:textId="40C94F49" w:rsidR="00DE6AEF" w:rsidRDefault="00DE6AEF" w:rsidP="00176FEF">
      <w:pPr>
        <w:pStyle w:val="Nivel01"/>
        <w:numPr>
          <w:ilvl w:val="0"/>
          <w:numId w:val="0"/>
        </w:numPr>
        <w:spacing w:before="0" w:after="0" w:line="240" w:lineRule="auto"/>
        <w:rPr>
          <w:rFonts w:ascii="Calibri" w:eastAsiaTheme="minorHAnsi" w:hAnsi="Calibri" w:cs="Calibri"/>
          <w:b w:val="0"/>
          <w:bCs w:val="0"/>
          <w:color w:val="auto"/>
          <w:sz w:val="22"/>
          <w:szCs w:val="22"/>
          <w:lang w:eastAsia="en-US"/>
        </w:rPr>
      </w:pPr>
      <w:r w:rsidRPr="00176FEF">
        <w:rPr>
          <w:rFonts w:ascii="Calibri" w:eastAsiaTheme="minorHAnsi" w:hAnsi="Calibri" w:cs="Calibri"/>
          <w:b w:val="0"/>
          <w:bCs w:val="0"/>
          <w:color w:val="auto"/>
          <w:sz w:val="22"/>
          <w:szCs w:val="22"/>
          <w:lang w:eastAsia="en-US"/>
        </w:rPr>
        <w:t>10.1 As despesas decorrentes da presente contratação correrão à conta de recursos específicos</w:t>
      </w:r>
      <w:r w:rsidR="00266721">
        <w:rPr>
          <w:rFonts w:ascii="Calibri" w:eastAsiaTheme="minorHAnsi" w:hAnsi="Calibri" w:cs="Calibri"/>
          <w:b w:val="0"/>
          <w:bCs w:val="0"/>
          <w:color w:val="auto"/>
          <w:sz w:val="22"/>
          <w:szCs w:val="22"/>
          <w:lang w:eastAsia="en-US"/>
        </w:rPr>
        <w:t xml:space="preserve"> </w:t>
      </w:r>
      <w:r w:rsidRPr="00176FEF">
        <w:rPr>
          <w:rFonts w:ascii="Calibri" w:eastAsiaTheme="minorHAnsi" w:hAnsi="Calibri" w:cs="Calibri"/>
          <w:b w:val="0"/>
          <w:bCs w:val="0"/>
          <w:color w:val="auto"/>
          <w:sz w:val="22"/>
          <w:szCs w:val="22"/>
          <w:lang w:eastAsia="en-US"/>
        </w:rPr>
        <w:t>consignados no Orçamento do Estado.</w:t>
      </w:r>
    </w:p>
    <w:p w14:paraId="692E4351" w14:textId="77777777" w:rsidR="00155656" w:rsidRPr="00155656" w:rsidRDefault="00155656" w:rsidP="00155656">
      <w:pPr>
        <w:rPr>
          <w:lang w:eastAsia="en-US"/>
        </w:rPr>
      </w:pPr>
    </w:p>
    <w:p w14:paraId="195A2FFD" w14:textId="77777777" w:rsidR="00DE6AEF" w:rsidRDefault="00DE6AEF" w:rsidP="00176FEF">
      <w:pPr>
        <w:pStyle w:val="Nivel01"/>
        <w:numPr>
          <w:ilvl w:val="0"/>
          <w:numId w:val="0"/>
        </w:numPr>
        <w:spacing w:before="0" w:after="0"/>
        <w:rPr>
          <w:rFonts w:ascii="Calibri" w:eastAsiaTheme="minorHAnsi" w:hAnsi="Calibri" w:cs="Calibri"/>
          <w:b w:val="0"/>
          <w:bCs w:val="0"/>
          <w:color w:val="auto"/>
          <w:sz w:val="22"/>
          <w:szCs w:val="22"/>
          <w:lang w:eastAsia="en-US"/>
        </w:rPr>
      </w:pPr>
      <w:r w:rsidRPr="00176FEF">
        <w:rPr>
          <w:rFonts w:ascii="Calibri" w:eastAsiaTheme="minorHAnsi" w:hAnsi="Calibri" w:cs="Calibri"/>
          <w:b w:val="0"/>
          <w:bCs w:val="0"/>
          <w:color w:val="auto"/>
          <w:sz w:val="22"/>
          <w:szCs w:val="22"/>
          <w:lang w:eastAsia="en-US"/>
        </w:rPr>
        <w:lastRenderedPageBreak/>
        <w:t>10.2 No presente exercício, a contratação será atendida pela seguinte dotação:</w:t>
      </w:r>
    </w:p>
    <w:p w14:paraId="7F766942" w14:textId="2F3E3583" w:rsidR="00FD252B" w:rsidRDefault="00DE6AEF" w:rsidP="00155656">
      <w:pPr>
        <w:pStyle w:val="Nivel01"/>
        <w:numPr>
          <w:ilvl w:val="0"/>
          <w:numId w:val="0"/>
        </w:numPr>
        <w:spacing w:line="240" w:lineRule="auto"/>
        <w:rPr>
          <w:rFonts w:ascii="Calibri" w:eastAsiaTheme="minorHAnsi" w:hAnsi="Calibri" w:cs="Calibri"/>
          <w:b w:val="0"/>
          <w:bCs w:val="0"/>
          <w:color w:val="FF0000"/>
          <w:sz w:val="22"/>
          <w:szCs w:val="22"/>
          <w:lang w:eastAsia="en-US"/>
        </w:rPr>
      </w:pPr>
      <w:permStart w:id="2114465924" w:edGrp="everyone"/>
      <w:r w:rsidRPr="00266721">
        <w:rPr>
          <w:rFonts w:ascii="Calibri" w:eastAsiaTheme="minorHAnsi" w:hAnsi="Calibri" w:cs="Calibri"/>
          <w:b w:val="0"/>
          <w:bCs w:val="0"/>
          <w:color w:val="FF0000"/>
          <w:sz w:val="22"/>
          <w:szCs w:val="22"/>
          <w:lang w:eastAsia="en-US"/>
        </w:rPr>
        <w:t>I) Gestão/Unidad</w:t>
      </w:r>
      <w:r w:rsidR="00FD252B">
        <w:rPr>
          <w:rFonts w:ascii="Calibri" w:eastAsiaTheme="minorHAnsi" w:hAnsi="Calibri" w:cs="Calibri"/>
          <w:b w:val="0"/>
          <w:bCs w:val="0"/>
          <w:color w:val="FF0000"/>
          <w:sz w:val="22"/>
          <w:szCs w:val="22"/>
          <w:lang w:eastAsia="en-US"/>
        </w:rPr>
        <w:t>e:</w:t>
      </w:r>
    </w:p>
    <w:p w14:paraId="0EE10589" w14:textId="72FD6E1E" w:rsidR="00DE6AEF" w:rsidRPr="00266721" w:rsidRDefault="00DE6AEF" w:rsidP="00155656">
      <w:pPr>
        <w:pStyle w:val="Nivel01"/>
        <w:numPr>
          <w:ilvl w:val="0"/>
          <w:numId w:val="0"/>
        </w:numPr>
        <w:spacing w:line="240" w:lineRule="auto"/>
        <w:rPr>
          <w:rFonts w:ascii="Calibri" w:eastAsiaTheme="minorHAnsi" w:hAnsi="Calibri" w:cs="Calibri"/>
          <w:b w:val="0"/>
          <w:bCs w:val="0"/>
          <w:color w:val="FF0000"/>
          <w:sz w:val="22"/>
          <w:szCs w:val="22"/>
          <w:lang w:eastAsia="en-US"/>
        </w:rPr>
      </w:pPr>
      <w:r w:rsidRPr="00266721">
        <w:rPr>
          <w:rFonts w:ascii="Calibri" w:eastAsiaTheme="minorHAnsi" w:hAnsi="Calibri" w:cs="Calibri"/>
          <w:b w:val="0"/>
          <w:bCs w:val="0"/>
          <w:color w:val="FF0000"/>
          <w:sz w:val="22"/>
          <w:szCs w:val="22"/>
          <w:lang w:eastAsia="en-US"/>
        </w:rPr>
        <w:t>II) Fonte de Recursos:</w:t>
      </w:r>
    </w:p>
    <w:p w14:paraId="699E0A4C" w14:textId="11C6220B" w:rsidR="00DE6AEF" w:rsidRPr="00266721" w:rsidRDefault="00DE6AEF" w:rsidP="00155656">
      <w:pPr>
        <w:pStyle w:val="Nivel01"/>
        <w:numPr>
          <w:ilvl w:val="0"/>
          <w:numId w:val="0"/>
        </w:numPr>
        <w:spacing w:line="240" w:lineRule="auto"/>
        <w:rPr>
          <w:rFonts w:ascii="Calibri" w:eastAsiaTheme="minorHAnsi" w:hAnsi="Calibri" w:cs="Calibri"/>
          <w:b w:val="0"/>
          <w:bCs w:val="0"/>
          <w:color w:val="FF0000"/>
          <w:sz w:val="22"/>
          <w:szCs w:val="22"/>
          <w:lang w:eastAsia="en-US"/>
        </w:rPr>
      </w:pPr>
      <w:r w:rsidRPr="00266721">
        <w:rPr>
          <w:rFonts w:ascii="Calibri" w:eastAsiaTheme="minorHAnsi" w:hAnsi="Calibri" w:cs="Calibri"/>
          <w:b w:val="0"/>
          <w:bCs w:val="0"/>
          <w:color w:val="FF0000"/>
          <w:sz w:val="22"/>
          <w:szCs w:val="22"/>
          <w:lang w:eastAsia="en-US"/>
        </w:rPr>
        <w:t>III) Programa de Trabalho:</w:t>
      </w:r>
    </w:p>
    <w:p w14:paraId="0E957353" w14:textId="77777777" w:rsidR="00266721" w:rsidRDefault="00DE6AEF" w:rsidP="00155656">
      <w:pPr>
        <w:pStyle w:val="Nivel01"/>
        <w:numPr>
          <w:ilvl w:val="0"/>
          <w:numId w:val="0"/>
        </w:numPr>
        <w:spacing w:line="240" w:lineRule="auto"/>
        <w:rPr>
          <w:rFonts w:ascii="Calibri" w:eastAsiaTheme="minorHAnsi" w:hAnsi="Calibri" w:cs="Calibri"/>
          <w:b w:val="0"/>
          <w:bCs w:val="0"/>
          <w:color w:val="FF0000"/>
          <w:sz w:val="22"/>
          <w:szCs w:val="22"/>
          <w:lang w:eastAsia="en-US"/>
        </w:rPr>
      </w:pPr>
      <w:r w:rsidRPr="00266721">
        <w:rPr>
          <w:rFonts w:ascii="Calibri" w:eastAsiaTheme="minorHAnsi" w:hAnsi="Calibri" w:cs="Calibri"/>
          <w:b w:val="0"/>
          <w:bCs w:val="0"/>
          <w:color w:val="FF0000"/>
          <w:sz w:val="22"/>
          <w:szCs w:val="22"/>
          <w:lang w:eastAsia="en-US"/>
        </w:rPr>
        <w:t>IV) Elemento de Despesa:</w:t>
      </w:r>
    </w:p>
    <w:p w14:paraId="1CD0EC2F" w14:textId="0240E4C8" w:rsidR="00DE6AEF" w:rsidRPr="00266721" w:rsidRDefault="00DE6AEF" w:rsidP="00155656">
      <w:pPr>
        <w:pStyle w:val="Nivel01"/>
        <w:numPr>
          <w:ilvl w:val="0"/>
          <w:numId w:val="0"/>
        </w:numPr>
        <w:spacing w:line="240" w:lineRule="auto"/>
        <w:rPr>
          <w:rFonts w:ascii="Calibri" w:eastAsiaTheme="minorHAnsi" w:hAnsi="Calibri" w:cs="Calibri"/>
          <w:b w:val="0"/>
          <w:bCs w:val="0"/>
          <w:color w:val="FF0000"/>
          <w:sz w:val="22"/>
          <w:szCs w:val="22"/>
          <w:lang w:eastAsia="en-US"/>
        </w:rPr>
      </w:pPr>
      <w:r w:rsidRPr="00266721">
        <w:rPr>
          <w:rFonts w:ascii="Calibri" w:eastAsiaTheme="minorHAnsi" w:hAnsi="Calibri" w:cs="Calibri"/>
          <w:b w:val="0"/>
          <w:bCs w:val="0"/>
          <w:color w:val="FF0000"/>
          <w:sz w:val="22"/>
          <w:szCs w:val="22"/>
          <w:lang w:eastAsia="en-US"/>
        </w:rPr>
        <w:t>V) Plano Interno:</w:t>
      </w:r>
    </w:p>
    <w:permEnd w:id="2114465924"/>
    <w:p w14:paraId="16018BA3" w14:textId="77777777" w:rsidR="00DE6AEF" w:rsidRPr="00176FEF" w:rsidRDefault="00DE6AEF" w:rsidP="00176FEF">
      <w:pPr>
        <w:pStyle w:val="Nivel01"/>
        <w:numPr>
          <w:ilvl w:val="0"/>
          <w:numId w:val="0"/>
        </w:numPr>
        <w:rPr>
          <w:rFonts w:ascii="Calibri" w:hAnsi="Calibri" w:cs="Calibri"/>
          <w:b w:val="0"/>
          <w:bCs w:val="0"/>
          <w:color w:val="auto"/>
          <w:sz w:val="22"/>
          <w:szCs w:val="22"/>
        </w:rPr>
      </w:pPr>
      <w:r w:rsidRPr="00176FEF">
        <w:rPr>
          <w:rFonts w:ascii="Calibri" w:eastAsiaTheme="minorHAnsi" w:hAnsi="Calibri" w:cs="Calibri"/>
          <w:b w:val="0"/>
          <w:bCs w:val="0"/>
          <w:color w:val="auto"/>
          <w:sz w:val="22"/>
          <w:szCs w:val="22"/>
          <w:lang w:eastAsia="en-US"/>
        </w:rPr>
        <w:t>10.3 Quando a execução do contrato ultrapassar o presente exercício, a dotação relativa ao(s) exercício(s) financeiro(s) subsequente(s) será indicada após aprovação da Lei Orçamentária respectiva e liberação dos créditos correspondentes, mediante apostilamento.</w:t>
      </w:r>
    </w:p>
    <w:p w14:paraId="301FB586" w14:textId="77777777" w:rsidR="00A43D45" w:rsidRPr="00176FEF" w:rsidRDefault="00A43D45" w:rsidP="00176FEF">
      <w:pPr>
        <w:pStyle w:val="Nvel2-Red"/>
        <w:numPr>
          <w:ilvl w:val="0"/>
          <w:numId w:val="0"/>
        </w:numPr>
        <w:rPr>
          <w:rFonts w:ascii="Calibri" w:hAnsi="Calibri" w:cs="Calibri"/>
          <w:b/>
          <w:bCs/>
          <w:i w:val="0"/>
          <w:iCs w:val="0"/>
          <w:color w:val="auto"/>
          <w:sz w:val="22"/>
          <w:szCs w:val="22"/>
        </w:rPr>
      </w:pPr>
    </w:p>
    <w:p w14:paraId="1B3B793E" w14:textId="77777777" w:rsidR="00943D4C" w:rsidRPr="00176FEF" w:rsidRDefault="00943D4C" w:rsidP="00176FEF">
      <w:pPr>
        <w:pStyle w:val="Nvel2-Red"/>
        <w:numPr>
          <w:ilvl w:val="0"/>
          <w:numId w:val="0"/>
        </w:numPr>
        <w:rPr>
          <w:rFonts w:ascii="Calibri" w:hAnsi="Calibri" w:cs="Calibri"/>
          <w:b/>
          <w:bCs/>
          <w:i w:val="0"/>
          <w:iCs w:val="0"/>
          <w:color w:val="auto"/>
          <w:sz w:val="22"/>
          <w:szCs w:val="22"/>
        </w:rPr>
        <w:sectPr w:rsidR="00943D4C" w:rsidRPr="00176FEF" w:rsidSect="00260A80">
          <w:headerReference w:type="default" r:id="rId58"/>
          <w:footerReference w:type="default" r:id="rId59"/>
          <w:headerReference w:type="first" r:id="rId60"/>
          <w:footerReference w:type="first" r:id="rId61"/>
          <w:pgSz w:w="11906" w:h="16838" w:code="9"/>
          <w:pgMar w:top="1418" w:right="1134" w:bottom="1418" w:left="1134" w:header="709" w:footer="709" w:gutter="0"/>
          <w:cols w:space="708"/>
          <w:titlePg/>
          <w:docGrid w:linePitch="360"/>
        </w:sectPr>
      </w:pPr>
    </w:p>
    <w:p w14:paraId="55DFE3DC" w14:textId="4F11C4AB" w:rsidR="004E7EBC" w:rsidRPr="00266721" w:rsidRDefault="004E7EBC" w:rsidP="00266721">
      <w:pPr>
        <w:pStyle w:val="Nvel2-Red"/>
        <w:numPr>
          <w:ilvl w:val="0"/>
          <w:numId w:val="0"/>
        </w:numPr>
        <w:jc w:val="center"/>
        <w:rPr>
          <w:rFonts w:ascii="Calibri" w:hAnsi="Calibri" w:cs="Calibri"/>
          <w:b/>
          <w:bCs/>
          <w:i w:val="0"/>
          <w:iCs w:val="0"/>
          <w:color w:val="auto"/>
          <w:sz w:val="22"/>
          <w:szCs w:val="22"/>
        </w:rPr>
      </w:pPr>
      <w:r w:rsidRPr="00266721">
        <w:rPr>
          <w:rFonts w:ascii="Calibri" w:hAnsi="Calibri" w:cs="Calibri"/>
          <w:b/>
          <w:bCs/>
          <w:i w:val="0"/>
          <w:iCs w:val="0"/>
          <w:color w:val="auto"/>
          <w:sz w:val="22"/>
          <w:szCs w:val="22"/>
        </w:rPr>
        <w:lastRenderedPageBreak/>
        <w:t>Apêndice I – Especificações Técnicas</w:t>
      </w:r>
    </w:p>
    <w:sectPr w:rsidR="004E7EBC" w:rsidRPr="00266721" w:rsidSect="00260A8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GERH Comissão de Suporte aos Requisitantes das Coordenações do CPS" w:date="2026-02-05T11:29:00Z" w:initials="aC">
    <w:p w14:paraId="0F5360B3" w14:textId="77777777" w:rsidR="00437349" w:rsidRDefault="00437349" w:rsidP="00437349">
      <w:pPr>
        <w:pStyle w:val="Textodecomentrio"/>
      </w:pPr>
      <w:r>
        <w:rPr>
          <w:rStyle w:val="Refdecomentrio"/>
        </w:rPr>
        <w:annotationRef/>
      </w:r>
      <w:r>
        <w:br/>
        <w:t>Esta seção (itens 5.4 e 5.5) pode ser utilizada caso haja aquisição de itens que sejam produtos perecíveis, com a adequação de seu conteúdo ao caso concreto. Se não houver aquisição de itens que sejam produtos perecíveis, esta disposição deverá ser excluída.</w:t>
      </w:r>
    </w:p>
  </w:comment>
  <w:comment w:id="2" w:author="CGERH Comissão de Suporte aos Requisitantes das Coordenações do CPS" w:date="2026-02-04T16:57:00Z" w:initials="aC">
    <w:p w14:paraId="46586336" w14:textId="7546A65E" w:rsidR="00266721" w:rsidRDefault="00266721" w:rsidP="00266721">
      <w:pPr>
        <w:pStyle w:val="Textodecomentrio"/>
      </w:pPr>
      <w:r>
        <w:rPr>
          <w:rStyle w:val="Refdecomentrio"/>
        </w:rPr>
        <w:annotationRef/>
      </w:r>
      <w:r>
        <w:br/>
        <w:t>Considera-se entrega imediata até 30 dias.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5360B3" w15:done="0"/>
  <w15:commentEx w15:paraId="46586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E9389" w16cex:dateUtc="2026-02-05T14:29:00Z"/>
  <w16cex:commentExtensible w16cex:durableId="15C7F835" w16cex:dateUtc="2026-02-04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5360B3" w16cid:durableId="094E9389"/>
  <w16cid:commentId w16cid:paraId="46586336" w16cid:durableId="15C7F8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51F4" w14:textId="77777777" w:rsidR="007F18E5" w:rsidRDefault="007F18E5">
      <w:r>
        <w:separator/>
      </w:r>
    </w:p>
  </w:endnote>
  <w:endnote w:type="continuationSeparator" w:id="0">
    <w:p w14:paraId="2B25E84A" w14:textId="77777777" w:rsidR="007F18E5" w:rsidRDefault="007F18E5">
      <w:r>
        <w:continuationSeparator/>
      </w:r>
    </w:p>
  </w:endnote>
  <w:endnote w:type="continuationNotice" w:id="1">
    <w:p w14:paraId="73F934B9" w14:textId="77777777" w:rsidR="007F18E5" w:rsidRDefault="007F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E0CD" w14:textId="77777777" w:rsidR="00261510" w:rsidRPr="001F1CA1" w:rsidRDefault="00261510" w:rsidP="00261510">
    <w:pPr>
      <w:tabs>
        <w:tab w:val="left" w:pos="4759"/>
      </w:tabs>
      <w:ind w:right="-1"/>
      <w:jc w:val="right"/>
      <w:rPr>
        <w:rFonts w:ascii="Verdana" w:hAnsi="Verdana"/>
        <w:color w:val="000000" w:themeColor="text1"/>
        <w:sz w:val="16"/>
        <w:szCs w:val="16"/>
      </w:rPr>
    </w:pPr>
    <w:r w:rsidRPr="001F1CA1">
      <w:rPr>
        <w:rFonts w:ascii="Verdana" w:hAnsi="Verdana"/>
        <w:color w:val="000000" w:themeColor="text1"/>
        <w:sz w:val="16"/>
        <w:szCs w:val="16"/>
      </w:rPr>
      <w:t>Rua dos Andradas, 140 | Santa Ifigênia | 01208-000 | São Paulo - SP</w:t>
    </w:r>
  </w:p>
  <w:p w14:paraId="20F0D4BC" w14:textId="1A40137F" w:rsidR="00C608E1" w:rsidRPr="00261510" w:rsidRDefault="00261510" w:rsidP="00261510">
    <w:pPr>
      <w:tabs>
        <w:tab w:val="left" w:pos="4759"/>
      </w:tabs>
      <w:ind w:right="-1"/>
      <w:jc w:val="right"/>
      <w:rPr>
        <w:lang w:val="de-DE"/>
      </w:rPr>
    </w:pPr>
    <w:r w:rsidRPr="006A1B70">
      <w:rPr>
        <w:rFonts w:ascii="Verdana" w:hAnsi="Verdana"/>
        <w:color w:val="000000" w:themeColor="text1"/>
        <w:sz w:val="16"/>
        <w:szCs w:val="16"/>
        <w:lang w:val="de-DE"/>
      </w:rPr>
      <w:t>Tel.: +55 11 3324-3300 | www.cps.sp.gov.br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211B" w14:textId="77777777" w:rsidR="00AA5C9A" w:rsidRPr="001F1CA1" w:rsidRDefault="00AA5C9A" w:rsidP="00AA5C9A">
    <w:pPr>
      <w:tabs>
        <w:tab w:val="left" w:pos="4759"/>
      </w:tabs>
      <w:ind w:right="-1"/>
      <w:jc w:val="right"/>
      <w:rPr>
        <w:rFonts w:ascii="Verdana" w:hAnsi="Verdana"/>
        <w:color w:val="000000" w:themeColor="text1"/>
        <w:sz w:val="16"/>
        <w:szCs w:val="16"/>
      </w:rPr>
    </w:pPr>
    <w:r w:rsidRPr="001F1CA1">
      <w:rPr>
        <w:rFonts w:ascii="Verdana" w:hAnsi="Verdana"/>
        <w:color w:val="000000" w:themeColor="text1"/>
        <w:sz w:val="16"/>
        <w:szCs w:val="16"/>
      </w:rPr>
      <w:t>Rua dos Andradas, 140 | Santa Ifigênia | 01208-000 | São Paulo - SP</w:t>
    </w:r>
  </w:p>
  <w:p w14:paraId="12831932" w14:textId="200FF49B" w:rsidR="008A3527" w:rsidRPr="00AA5C9A" w:rsidRDefault="00AA5C9A" w:rsidP="00AA5C9A">
    <w:pPr>
      <w:tabs>
        <w:tab w:val="left" w:pos="4759"/>
      </w:tabs>
      <w:ind w:right="-1"/>
      <w:jc w:val="right"/>
      <w:rPr>
        <w:lang w:val="de-DE"/>
      </w:rPr>
    </w:pPr>
    <w:r w:rsidRPr="006A1B70">
      <w:rPr>
        <w:rFonts w:ascii="Verdana" w:hAnsi="Verdana"/>
        <w:color w:val="000000" w:themeColor="text1"/>
        <w:sz w:val="16"/>
        <w:szCs w:val="16"/>
        <w:lang w:val="de-DE"/>
      </w:rPr>
      <w:t>Tel.: +55 11 3324-3300 | www.cps.sp.gov.br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980D" w14:textId="77777777" w:rsidR="007F18E5" w:rsidRDefault="007F18E5">
      <w:r>
        <w:separator/>
      </w:r>
    </w:p>
  </w:footnote>
  <w:footnote w:type="continuationSeparator" w:id="0">
    <w:p w14:paraId="1E5C3D6C" w14:textId="77777777" w:rsidR="007F18E5" w:rsidRDefault="007F18E5">
      <w:r>
        <w:continuationSeparator/>
      </w:r>
    </w:p>
  </w:footnote>
  <w:footnote w:type="continuationNotice" w:id="1">
    <w:p w14:paraId="3313FADB" w14:textId="77777777" w:rsidR="007F18E5" w:rsidRDefault="007F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BCF" w14:textId="50B65F3D" w:rsidR="00DF0F64" w:rsidRPr="00463D97" w:rsidRDefault="00261510" w:rsidP="00DF0F64">
    <w:pPr>
      <w:pStyle w:val="Cabealho"/>
      <w:tabs>
        <w:tab w:val="clear" w:pos="8504"/>
        <w:tab w:val="right" w:pos="8498"/>
      </w:tabs>
      <w:jc w:val="right"/>
    </w:pPr>
    <w:r>
      <w:rPr>
        <w:rFonts w:ascii="Verdana" w:hAnsi="Verdana"/>
        <w:noProof/>
        <w:sz w:val="20"/>
        <w:szCs w:val="20"/>
      </w:rPr>
      <w:drawing>
        <wp:anchor distT="0" distB="0" distL="114300" distR="114300" simplePos="0" relativeHeight="251665408" behindDoc="0" locked="0" layoutInCell="1" allowOverlap="1" wp14:anchorId="7F70809F" wp14:editId="3C5E34DC">
          <wp:simplePos x="0" y="0"/>
          <wp:positionH relativeFrom="margin">
            <wp:align>right</wp:align>
          </wp:positionH>
          <wp:positionV relativeFrom="paragraph">
            <wp:posOffset>-336874</wp:posOffset>
          </wp:positionV>
          <wp:extent cx="2700068" cy="931514"/>
          <wp:effectExtent l="0" t="0" r="5080" b="0"/>
          <wp:wrapNone/>
          <wp:docPr id="931892304"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4" r="7909"/>
                  <a:stretch>
                    <a:fillRect/>
                  </a:stretch>
                </pic:blipFill>
                <pic:spPr bwMode="auto">
                  <a:xfrm>
                    <a:off x="0" y="0"/>
                    <a:ext cx="2700068" cy="931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6651EF" w14:textId="77777777" w:rsidR="00DF0F64" w:rsidRPr="00621761" w:rsidRDefault="00DF0F64" w:rsidP="00DF0F64">
    <w:pPr>
      <w:pStyle w:val="Cabealho"/>
      <w:rPr>
        <w:rFonts w:ascii="Verdana" w:hAnsi="Verdana"/>
        <w:sz w:val="16"/>
        <w:szCs w:val="16"/>
      </w:rPr>
    </w:pPr>
  </w:p>
  <w:p w14:paraId="76A425E2" w14:textId="77777777" w:rsidR="00DF0F64" w:rsidRDefault="00DF0F64" w:rsidP="00DF0F64">
    <w:pPr>
      <w:pStyle w:val="Cabealho"/>
      <w:jc w:val="center"/>
      <w:rPr>
        <w:rFonts w:ascii="Verdana" w:hAnsi="Verdana"/>
        <w:b/>
        <w:bCs/>
        <w:sz w:val="16"/>
        <w:szCs w:val="16"/>
      </w:rPr>
    </w:pPr>
  </w:p>
  <w:p w14:paraId="1AE2DC58" w14:textId="47F0A985" w:rsidR="00DF0F64" w:rsidRPr="00621761" w:rsidRDefault="00DF0F64" w:rsidP="00DF0F64">
    <w:pPr>
      <w:pStyle w:val="Cabealho"/>
      <w:jc w:val="center"/>
      <w:rPr>
        <w:rFonts w:ascii="Verdana" w:hAnsi="Verdana"/>
        <w:b/>
        <w:bCs/>
        <w:sz w:val="16"/>
        <w:szCs w:val="16"/>
      </w:rPr>
    </w:pPr>
    <w:r w:rsidRPr="00621761">
      <w:rPr>
        <w:rFonts w:ascii="Verdana" w:hAnsi="Verdana"/>
        <w:b/>
        <w:bCs/>
        <w:sz w:val="16"/>
        <w:szCs w:val="16"/>
      </w:rPr>
      <w:t>Administração Central</w:t>
    </w:r>
  </w:p>
  <w:p w14:paraId="0C2BCA0E" w14:textId="77777777" w:rsidR="00DF0F64" w:rsidRDefault="00DF0F64" w:rsidP="00DF0F64">
    <w:pPr>
      <w:pStyle w:val="Cabealho"/>
      <w:jc w:val="center"/>
      <w:rPr>
        <w:rFonts w:ascii="Verdana" w:hAnsi="Verdana"/>
        <w:sz w:val="16"/>
        <w:szCs w:val="16"/>
      </w:rPr>
    </w:pPr>
    <w:r>
      <w:rPr>
        <w:rFonts w:ascii="Verdana" w:hAnsi="Verdana"/>
        <w:sz w:val="16"/>
        <w:szCs w:val="16"/>
      </w:rPr>
      <w:t>Coordenadoria de Material e Patrimônio</w:t>
    </w:r>
  </w:p>
  <w:p w14:paraId="30341CA7" w14:textId="77777777" w:rsidR="00DF0F64" w:rsidRDefault="00DF0F6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7DCC" w14:textId="2680A953" w:rsidR="00B06539" w:rsidRPr="00463D97" w:rsidRDefault="00872A26" w:rsidP="00B06539">
    <w:pPr>
      <w:pStyle w:val="Cabealho"/>
      <w:tabs>
        <w:tab w:val="clear" w:pos="8504"/>
        <w:tab w:val="right" w:pos="8498"/>
      </w:tabs>
      <w:jc w:val="right"/>
    </w:pPr>
    <w:r>
      <w:rPr>
        <w:rFonts w:ascii="Verdana" w:hAnsi="Verdana"/>
        <w:noProof/>
        <w:sz w:val="20"/>
        <w:szCs w:val="20"/>
      </w:rPr>
      <w:drawing>
        <wp:anchor distT="0" distB="0" distL="114300" distR="114300" simplePos="0" relativeHeight="251663360" behindDoc="0" locked="0" layoutInCell="1" allowOverlap="1" wp14:anchorId="30ECA58D" wp14:editId="7536E6E1">
          <wp:simplePos x="0" y="0"/>
          <wp:positionH relativeFrom="column">
            <wp:posOffset>3400689</wp:posOffset>
          </wp:positionH>
          <wp:positionV relativeFrom="paragraph">
            <wp:posOffset>-260350</wp:posOffset>
          </wp:positionV>
          <wp:extent cx="2700068" cy="931514"/>
          <wp:effectExtent l="0" t="0" r="5080" b="0"/>
          <wp:wrapNone/>
          <wp:docPr id="1766857481"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4" r="7909"/>
                  <a:stretch>
                    <a:fillRect/>
                  </a:stretch>
                </pic:blipFill>
                <pic:spPr bwMode="auto">
                  <a:xfrm>
                    <a:off x="0" y="0"/>
                    <a:ext cx="2700068" cy="931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AAC2BD" w14:textId="77777777" w:rsidR="00B06539" w:rsidRPr="00621761" w:rsidRDefault="00B06539" w:rsidP="00B06539">
    <w:pPr>
      <w:pStyle w:val="Cabealho"/>
      <w:rPr>
        <w:rFonts w:ascii="Verdana" w:hAnsi="Verdana"/>
        <w:sz w:val="16"/>
        <w:szCs w:val="16"/>
      </w:rPr>
    </w:pPr>
  </w:p>
  <w:p w14:paraId="74A3A33C" w14:textId="77777777" w:rsidR="00B06539" w:rsidRPr="00621761" w:rsidRDefault="00B06539" w:rsidP="00B06539">
    <w:pPr>
      <w:pStyle w:val="Cabealho"/>
      <w:jc w:val="center"/>
      <w:rPr>
        <w:rFonts w:ascii="Verdana" w:hAnsi="Verdana"/>
        <w:sz w:val="16"/>
        <w:szCs w:val="16"/>
      </w:rPr>
    </w:pPr>
  </w:p>
  <w:p w14:paraId="105F2CCA" w14:textId="77777777" w:rsidR="00872A26" w:rsidRDefault="00872A26" w:rsidP="00B06539">
    <w:pPr>
      <w:pStyle w:val="Cabealho"/>
      <w:jc w:val="center"/>
      <w:rPr>
        <w:rFonts w:ascii="Verdana" w:hAnsi="Verdana"/>
        <w:b/>
        <w:bCs/>
        <w:sz w:val="16"/>
        <w:szCs w:val="16"/>
      </w:rPr>
    </w:pPr>
  </w:p>
  <w:p w14:paraId="4D848572" w14:textId="77777777" w:rsidR="00872A26" w:rsidRDefault="00872A26" w:rsidP="00B06539">
    <w:pPr>
      <w:pStyle w:val="Cabealho"/>
      <w:jc w:val="center"/>
      <w:rPr>
        <w:rFonts w:ascii="Verdana" w:hAnsi="Verdana"/>
        <w:b/>
        <w:bCs/>
        <w:sz w:val="16"/>
        <w:szCs w:val="16"/>
      </w:rPr>
    </w:pPr>
  </w:p>
  <w:p w14:paraId="44BA1B39" w14:textId="2E45F995" w:rsidR="00B06539" w:rsidRPr="00621761" w:rsidRDefault="00B06539" w:rsidP="00B06539">
    <w:pPr>
      <w:pStyle w:val="Cabealho"/>
      <w:jc w:val="center"/>
      <w:rPr>
        <w:rFonts w:ascii="Verdana" w:hAnsi="Verdana"/>
        <w:b/>
        <w:bCs/>
        <w:sz w:val="16"/>
        <w:szCs w:val="16"/>
      </w:rPr>
    </w:pPr>
    <w:r w:rsidRPr="00621761">
      <w:rPr>
        <w:rFonts w:ascii="Verdana" w:hAnsi="Verdana"/>
        <w:b/>
        <w:bCs/>
        <w:sz w:val="16"/>
        <w:szCs w:val="16"/>
      </w:rPr>
      <w:t>Administração Central</w:t>
    </w:r>
  </w:p>
  <w:p w14:paraId="7FA6F994" w14:textId="77777777" w:rsidR="00B06539" w:rsidRDefault="00B06539" w:rsidP="00B06539">
    <w:pPr>
      <w:pStyle w:val="Cabealho"/>
      <w:jc w:val="center"/>
      <w:rPr>
        <w:rFonts w:ascii="Verdana" w:hAnsi="Verdana"/>
        <w:sz w:val="16"/>
        <w:szCs w:val="16"/>
      </w:rPr>
    </w:pPr>
    <w:r>
      <w:rPr>
        <w:rFonts w:ascii="Verdana" w:hAnsi="Verdana"/>
        <w:sz w:val="16"/>
        <w:szCs w:val="16"/>
      </w:rPr>
      <w:t>Coordenadoria de Material e Patrimônio</w:t>
    </w:r>
  </w:p>
  <w:p w14:paraId="07BB4D63" w14:textId="77777777" w:rsidR="00B06539" w:rsidRDefault="00B06539">
    <w:pPr>
      <w:pStyle w:val="Cabealh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3434CF9"/>
    <w:multiLevelType w:val="hybridMultilevel"/>
    <w:tmpl w:val="116E2C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06F1B"/>
    <w:multiLevelType w:val="multilevel"/>
    <w:tmpl w:val="0060A47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47785"/>
    <w:multiLevelType w:val="hybridMultilevel"/>
    <w:tmpl w:val="2F2404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F4B6870A"/>
    <w:lvl w:ilvl="0">
      <w:start w:val="1"/>
      <w:numFmt w:val="decimal"/>
      <w:pStyle w:val="Nivel01"/>
      <w:lvlText w:val="%1."/>
      <w:lvlJc w:val="left"/>
      <w:pPr>
        <w:ind w:left="360" w:hanging="360"/>
      </w:pPr>
      <w:rPr>
        <w:b/>
      </w:rPr>
    </w:lvl>
    <w:lvl w:ilvl="1">
      <w:start w:val="1"/>
      <w:numFmt w:val="decimal"/>
      <w:pStyle w:val="Nivel2"/>
      <w:lvlText w:val="%1.%2."/>
      <w:lvlJc w:val="left"/>
      <w:pPr>
        <w:ind w:left="3410" w:hanging="432"/>
      </w:pPr>
      <w:rPr>
        <w:rFonts w:asciiTheme="minorHAnsi" w:hAnsiTheme="minorHAnsi" w:cstheme="minorHAnsi" w:hint="default"/>
        <w:b w:val="0"/>
        <w:i w:val="0"/>
        <w:strike w:val="0"/>
        <w:color w:val="auto"/>
        <w:sz w:val="22"/>
        <w:szCs w:val="22"/>
        <w:u w:val="none"/>
      </w:rPr>
    </w:lvl>
    <w:lvl w:ilvl="2">
      <w:start w:val="1"/>
      <w:numFmt w:val="decimal"/>
      <w:pStyle w:val="Nivel3"/>
      <w:lvlText w:val="%1.%2.%3."/>
      <w:lvlJc w:val="left"/>
      <w:pPr>
        <w:ind w:left="1071" w:hanging="504"/>
      </w:pPr>
      <w:rPr>
        <w:rFonts w:asciiTheme="minorHAnsi" w:hAnsiTheme="minorHAnsi" w:cstheme="minorHAnsi"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554518"/>
    <w:multiLevelType w:val="hybridMultilevel"/>
    <w:tmpl w:val="F89884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425FE3"/>
    <w:multiLevelType w:val="hybridMultilevel"/>
    <w:tmpl w:val="656658E0"/>
    <w:lvl w:ilvl="0" w:tplc="6866A1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8"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7164743">
    <w:abstractNumId w:val="22"/>
  </w:num>
  <w:num w:numId="2" w16cid:durableId="1107237384">
    <w:abstractNumId w:val="2"/>
  </w:num>
  <w:num w:numId="3" w16cid:durableId="1848330597">
    <w:abstractNumId w:val="7"/>
  </w:num>
  <w:num w:numId="4" w16cid:durableId="1490630523">
    <w:abstractNumId w:val="9"/>
  </w:num>
  <w:num w:numId="5" w16cid:durableId="2094548244">
    <w:abstractNumId w:val="12"/>
  </w:num>
  <w:num w:numId="6" w16cid:durableId="520584777">
    <w:abstractNumId w:val="5"/>
  </w:num>
  <w:num w:numId="7" w16cid:durableId="2051567371">
    <w:abstractNumId w:val="0"/>
  </w:num>
  <w:num w:numId="8" w16cid:durableId="198321520">
    <w:abstractNumId w:val="21"/>
  </w:num>
  <w:num w:numId="9" w16cid:durableId="1595240164">
    <w:abstractNumId w:val="23"/>
  </w:num>
  <w:num w:numId="10" w16cid:durableId="1285388123">
    <w:abstractNumId w:val="11"/>
  </w:num>
  <w:num w:numId="11" w16cid:durableId="183981102">
    <w:abstractNumId w:val="8"/>
  </w:num>
  <w:num w:numId="12" w16cid:durableId="776407236">
    <w:abstractNumId w:val="15"/>
  </w:num>
  <w:num w:numId="13" w16cid:durableId="582566219">
    <w:abstractNumId w:val="19"/>
  </w:num>
  <w:num w:numId="14" w16cid:durableId="767624983">
    <w:abstractNumId w:val="14"/>
  </w:num>
  <w:num w:numId="15" w16cid:durableId="475684640">
    <w:abstractNumId w:val="13"/>
  </w:num>
  <w:num w:numId="16" w16cid:durableId="745028299">
    <w:abstractNumId w:val="17"/>
  </w:num>
  <w:num w:numId="17" w16cid:durableId="1783381146">
    <w:abstractNumId w:val="20"/>
  </w:num>
  <w:num w:numId="18" w16cid:durableId="1531645880">
    <w:abstractNumId w:val="18"/>
  </w:num>
  <w:num w:numId="19" w16cid:durableId="2130008132">
    <w:abstractNumId w:val="16"/>
  </w:num>
  <w:num w:numId="20" w16cid:durableId="64763610">
    <w:abstractNumId w:val="5"/>
    <w:lvlOverride w:ilvl="0">
      <w:startOverride w:val="2"/>
    </w:lvlOverride>
    <w:lvlOverride w:ilvl="1">
      <w:startOverride w:val="2"/>
    </w:lvlOverride>
  </w:num>
  <w:num w:numId="21" w16cid:durableId="1242908015">
    <w:abstractNumId w:val="10"/>
  </w:num>
  <w:num w:numId="22" w16cid:durableId="1942032148">
    <w:abstractNumId w:val="4"/>
  </w:num>
  <w:num w:numId="23" w16cid:durableId="1460759768">
    <w:abstractNumId w:val="6"/>
  </w:num>
  <w:num w:numId="24" w16cid:durableId="1517229784">
    <w:abstractNumId w:val="1"/>
  </w:num>
  <w:num w:numId="25" w16cid:durableId="1182016816">
    <w:abstractNumId w:val="5"/>
    <w:lvlOverride w:ilvl="0">
      <w:startOverride w:val="7"/>
    </w:lvlOverride>
    <w:lvlOverride w:ilvl="1">
      <w:startOverride w:val="1"/>
    </w:lvlOverride>
  </w:num>
  <w:num w:numId="26" w16cid:durableId="1851093723">
    <w:abstractNumId w:val="3"/>
  </w:num>
  <w:num w:numId="27" w16cid:durableId="14209045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GERH Comissão de Suporte aos Requisitantes das Coordenações do CPS">
    <w15:presenceInfo w15:providerId="AD" w15:userId="S::artefatoscmp@cps.sp.gov.br::183be37e-562b-46fd-9418-6c96faaa2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TZ2foqqwdw8nIhqnfdICX/Z6nCnaoRPvYyKc7Ie9TNw2SNsw2N6vP9BGgYVCJG54rm5yaZ2XdI/Tmo4xWuBKXA==" w:salt="RHPn7DE34SrwTvJVfP7RK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80"/>
    <w:rsid w:val="00007F7D"/>
    <w:rsid w:val="000106AC"/>
    <w:rsid w:val="00010AC6"/>
    <w:rsid w:val="00013505"/>
    <w:rsid w:val="00013C57"/>
    <w:rsid w:val="00014C96"/>
    <w:rsid w:val="000206D3"/>
    <w:rsid w:val="0002156B"/>
    <w:rsid w:val="000236CE"/>
    <w:rsid w:val="0002386A"/>
    <w:rsid w:val="0002625C"/>
    <w:rsid w:val="00032F94"/>
    <w:rsid w:val="000428B4"/>
    <w:rsid w:val="0004743F"/>
    <w:rsid w:val="00047E06"/>
    <w:rsid w:val="000500D0"/>
    <w:rsid w:val="00051A9C"/>
    <w:rsid w:val="00055ADB"/>
    <w:rsid w:val="000634F7"/>
    <w:rsid w:val="00070705"/>
    <w:rsid w:val="00071359"/>
    <w:rsid w:val="0008160C"/>
    <w:rsid w:val="000830B8"/>
    <w:rsid w:val="00085DB2"/>
    <w:rsid w:val="00090172"/>
    <w:rsid w:val="00093F5C"/>
    <w:rsid w:val="000A0673"/>
    <w:rsid w:val="000A5944"/>
    <w:rsid w:val="000B087F"/>
    <w:rsid w:val="000B39DB"/>
    <w:rsid w:val="000B599F"/>
    <w:rsid w:val="000B5A14"/>
    <w:rsid w:val="000B5F48"/>
    <w:rsid w:val="000B74C7"/>
    <w:rsid w:val="000C18AC"/>
    <w:rsid w:val="000C6462"/>
    <w:rsid w:val="000C7258"/>
    <w:rsid w:val="000D0CC1"/>
    <w:rsid w:val="000D2A20"/>
    <w:rsid w:val="000D6DF8"/>
    <w:rsid w:val="000E29C4"/>
    <w:rsid w:val="000E3533"/>
    <w:rsid w:val="000E4B27"/>
    <w:rsid w:val="000F4E20"/>
    <w:rsid w:val="001005F5"/>
    <w:rsid w:val="00100BDF"/>
    <w:rsid w:val="00106115"/>
    <w:rsid w:val="0010758D"/>
    <w:rsid w:val="00107EDA"/>
    <w:rsid w:val="00111166"/>
    <w:rsid w:val="00112A12"/>
    <w:rsid w:val="00116840"/>
    <w:rsid w:val="00120DB3"/>
    <w:rsid w:val="00121426"/>
    <w:rsid w:val="001250FB"/>
    <w:rsid w:val="00127A76"/>
    <w:rsid w:val="00127F5F"/>
    <w:rsid w:val="00131F69"/>
    <w:rsid w:val="001336A4"/>
    <w:rsid w:val="001373D7"/>
    <w:rsid w:val="00147D14"/>
    <w:rsid w:val="00155656"/>
    <w:rsid w:val="001562F9"/>
    <w:rsid w:val="001564CA"/>
    <w:rsid w:val="001612E6"/>
    <w:rsid w:val="001629A9"/>
    <w:rsid w:val="001657DE"/>
    <w:rsid w:val="00167868"/>
    <w:rsid w:val="00174472"/>
    <w:rsid w:val="00176FEF"/>
    <w:rsid w:val="0018181F"/>
    <w:rsid w:val="00182AC7"/>
    <w:rsid w:val="00183B38"/>
    <w:rsid w:val="001914FE"/>
    <w:rsid w:val="00192B19"/>
    <w:rsid w:val="00192CA5"/>
    <w:rsid w:val="00193355"/>
    <w:rsid w:val="00193623"/>
    <w:rsid w:val="001960DD"/>
    <w:rsid w:val="001A01B8"/>
    <w:rsid w:val="001A2392"/>
    <w:rsid w:val="001A4D2C"/>
    <w:rsid w:val="001A6DA5"/>
    <w:rsid w:val="001A7705"/>
    <w:rsid w:val="001A7FAB"/>
    <w:rsid w:val="001B0600"/>
    <w:rsid w:val="001B1CA4"/>
    <w:rsid w:val="001B3DE5"/>
    <w:rsid w:val="001B52E0"/>
    <w:rsid w:val="001B5ED8"/>
    <w:rsid w:val="001C5532"/>
    <w:rsid w:val="001D3BE3"/>
    <w:rsid w:val="001D658F"/>
    <w:rsid w:val="001E3BDE"/>
    <w:rsid w:val="001E53CD"/>
    <w:rsid w:val="001E71BA"/>
    <w:rsid w:val="001F0AD5"/>
    <w:rsid w:val="001F3AAE"/>
    <w:rsid w:val="001F76CF"/>
    <w:rsid w:val="001F7B6D"/>
    <w:rsid w:val="00200449"/>
    <w:rsid w:val="00202190"/>
    <w:rsid w:val="00204C0D"/>
    <w:rsid w:val="002128A2"/>
    <w:rsid w:val="0022745D"/>
    <w:rsid w:val="00232023"/>
    <w:rsid w:val="00233292"/>
    <w:rsid w:val="00233FEE"/>
    <w:rsid w:val="00242E9B"/>
    <w:rsid w:val="002439FB"/>
    <w:rsid w:val="00244EF4"/>
    <w:rsid w:val="00247C27"/>
    <w:rsid w:val="00260A80"/>
    <w:rsid w:val="00261510"/>
    <w:rsid w:val="002642B7"/>
    <w:rsid w:val="00264D61"/>
    <w:rsid w:val="0026612A"/>
    <w:rsid w:val="00266721"/>
    <w:rsid w:val="0027101A"/>
    <w:rsid w:val="00271083"/>
    <w:rsid w:val="002719D9"/>
    <w:rsid w:val="002730D8"/>
    <w:rsid w:val="0027330D"/>
    <w:rsid w:val="00275D20"/>
    <w:rsid w:val="002760E8"/>
    <w:rsid w:val="00291095"/>
    <w:rsid w:val="002944CA"/>
    <w:rsid w:val="002A2B07"/>
    <w:rsid w:val="002A3CC8"/>
    <w:rsid w:val="002B171C"/>
    <w:rsid w:val="002B3D7D"/>
    <w:rsid w:val="002C5961"/>
    <w:rsid w:val="002C6206"/>
    <w:rsid w:val="002C7A1D"/>
    <w:rsid w:val="002C7BFD"/>
    <w:rsid w:val="002D4375"/>
    <w:rsid w:val="002D6184"/>
    <w:rsid w:val="002E1C96"/>
    <w:rsid w:val="002E347F"/>
    <w:rsid w:val="002E78A9"/>
    <w:rsid w:val="0030046F"/>
    <w:rsid w:val="00300D86"/>
    <w:rsid w:val="003014CA"/>
    <w:rsid w:val="00301FD7"/>
    <w:rsid w:val="00306D3C"/>
    <w:rsid w:val="0030745A"/>
    <w:rsid w:val="0030790D"/>
    <w:rsid w:val="003103A6"/>
    <w:rsid w:val="003114F7"/>
    <w:rsid w:val="00316DEF"/>
    <w:rsid w:val="003200D6"/>
    <w:rsid w:val="00322F2A"/>
    <w:rsid w:val="00323301"/>
    <w:rsid w:val="00324AE4"/>
    <w:rsid w:val="00332B6A"/>
    <w:rsid w:val="00334F1E"/>
    <w:rsid w:val="0033549D"/>
    <w:rsid w:val="0033692D"/>
    <w:rsid w:val="0033711B"/>
    <w:rsid w:val="00340432"/>
    <w:rsid w:val="00342BA2"/>
    <w:rsid w:val="00342CBB"/>
    <w:rsid w:val="00345513"/>
    <w:rsid w:val="003518F6"/>
    <w:rsid w:val="00354348"/>
    <w:rsid w:val="0035610F"/>
    <w:rsid w:val="00357F22"/>
    <w:rsid w:val="00372D92"/>
    <w:rsid w:val="00376951"/>
    <w:rsid w:val="003801DF"/>
    <w:rsid w:val="003856FA"/>
    <w:rsid w:val="0039171D"/>
    <w:rsid w:val="003917A7"/>
    <w:rsid w:val="00394186"/>
    <w:rsid w:val="003A224A"/>
    <w:rsid w:val="003A32D5"/>
    <w:rsid w:val="003A362E"/>
    <w:rsid w:val="003A644F"/>
    <w:rsid w:val="003A6FF0"/>
    <w:rsid w:val="003B2E73"/>
    <w:rsid w:val="003B36A2"/>
    <w:rsid w:val="003B508E"/>
    <w:rsid w:val="003B50AE"/>
    <w:rsid w:val="003B55AB"/>
    <w:rsid w:val="003C2C8A"/>
    <w:rsid w:val="003D0024"/>
    <w:rsid w:val="003D3319"/>
    <w:rsid w:val="003D3AA8"/>
    <w:rsid w:val="003D71FC"/>
    <w:rsid w:val="003D7915"/>
    <w:rsid w:val="003D7F27"/>
    <w:rsid w:val="003E1640"/>
    <w:rsid w:val="003E6B7C"/>
    <w:rsid w:val="003F0051"/>
    <w:rsid w:val="003F5881"/>
    <w:rsid w:val="003F6558"/>
    <w:rsid w:val="0040119D"/>
    <w:rsid w:val="0040332D"/>
    <w:rsid w:val="00404F82"/>
    <w:rsid w:val="0040512F"/>
    <w:rsid w:val="0041165C"/>
    <w:rsid w:val="00414323"/>
    <w:rsid w:val="00420945"/>
    <w:rsid w:val="004234C7"/>
    <w:rsid w:val="00432667"/>
    <w:rsid w:val="0043466D"/>
    <w:rsid w:val="00437349"/>
    <w:rsid w:val="00440687"/>
    <w:rsid w:val="00442497"/>
    <w:rsid w:val="004539D9"/>
    <w:rsid w:val="00456F8C"/>
    <w:rsid w:val="00460D0C"/>
    <w:rsid w:val="0046282F"/>
    <w:rsid w:val="0046317C"/>
    <w:rsid w:val="004672E1"/>
    <w:rsid w:val="00473AA2"/>
    <w:rsid w:val="00473B6E"/>
    <w:rsid w:val="00474E76"/>
    <w:rsid w:val="004772C4"/>
    <w:rsid w:val="00480C1A"/>
    <w:rsid w:val="00482837"/>
    <w:rsid w:val="00484321"/>
    <w:rsid w:val="00485801"/>
    <w:rsid w:val="00486CDF"/>
    <w:rsid w:val="00491D6F"/>
    <w:rsid w:val="00492DF8"/>
    <w:rsid w:val="0049320E"/>
    <w:rsid w:val="00494F7E"/>
    <w:rsid w:val="004958F4"/>
    <w:rsid w:val="004A2C04"/>
    <w:rsid w:val="004A5DB0"/>
    <w:rsid w:val="004B2312"/>
    <w:rsid w:val="004B2ACB"/>
    <w:rsid w:val="004B2CC8"/>
    <w:rsid w:val="004B4F04"/>
    <w:rsid w:val="004B71F3"/>
    <w:rsid w:val="004C1B00"/>
    <w:rsid w:val="004D0251"/>
    <w:rsid w:val="004E0340"/>
    <w:rsid w:val="004E7033"/>
    <w:rsid w:val="004E7423"/>
    <w:rsid w:val="004E7EBC"/>
    <w:rsid w:val="004F1056"/>
    <w:rsid w:val="004F1800"/>
    <w:rsid w:val="00503EE3"/>
    <w:rsid w:val="00504A13"/>
    <w:rsid w:val="005054FD"/>
    <w:rsid w:val="00506576"/>
    <w:rsid w:val="00510789"/>
    <w:rsid w:val="005130B1"/>
    <w:rsid w:val="005221EF"/>
    <w:rsid w:val="005236EA"/>
    <w:rsid w:val="0052625F"/>
    <w:rsid w:val="00527B36"/>
    <w:rsid w:val="00530404"/>
    <w:rsid w:val="00531FC5"/>
    <w:rsid w:val="005437B6"/>
    <w:rsid w:val="00544DC3"/>
    <w:rsid w:val="00545EFF"/>
    <w:rsid w:val="00552CF1"/>
    <w:rsid w:val="005532BE"/>
    <w:rsid w:val="00560D34"/>
    <w:rsid w:val="00562C08"/>
    <w:rsid w:val="0056403A"/>
    <w:rsid w:val="00564524"/>
    <w:rsid w:val="00564A09"/>
    <w:rsid w:val="00571784"/>
    <w:rsid w:val="00573C3F"/>
    <w:rsid w:val="00574455"/>
    <w:rsid w:val="005772CC"/>
    <w:rsid w:val="00577B35"/>
    <w:rsid w:val="00583A4C"/>
    <w:rsid w:val="0058543B"/>
    <w:rsid w:val="00585462"/>
    <w:rsid w:val="005879C8"/>
    <w:rsid w:val="00590AC0"/>
    <w:rsid w:val="00590E0C"/>
    <w:rsid w:val="00594626"/>
    <w:rsid w:val="005A2A1D"/>
    <w:rsid w:val="005A2A52"/>
    <w:rsid w:val="005A6031"/>
    <w:rsid w:val="005A6865"/>
    <w:rsid w:val="005A696F"/>
    <w:rsid w:val="005A6FDE"/>
    <w:rsid w:val="005B344F"/>
    <w:rsid w:val="005B3A14"/>
    <w:rsid w:val="005C3122"/>
    <w:rsid w:val="005C54CA"/>
    <w:rsid w:val="005C75A0"/>
    <w:rsid w:val="005D1F9C"/>
    <w:rsid w:val="005D2C85"/>
    <w:rsid w:val="005D3C36"/>
    <w:rsid w:val="005D6D65"/>
    <w:rsid w:val="005E4ED4"/>
    <w:rsid w:val="005F0817"/>
    <w:rsid w:val="005F2D87"/>
    <w:rsid w:val="005F3855"/>
    <w:rsid w:val="006039DD"/>
    <w:rsid w:val="006065CB"/>
    <w:rsid w:val="00607CB5"/>
    <w:rsid w:val="00622410"/>
    <w:rsid w:val="00623FD8"/>
    <w:rsid w:val="0062641F"/>
    <w:rsid w:val="0062683F"/>
    <w:rsid w:val="00631125"/>
    <w:rsid w:val="00634005"/>
    <w:rsid w:val="0063568F"/>
    <w:rsid w:val="00636CC1"/>
    <w:rsid w:val="006424B5"/>
    <w:rsid w:val="0065242E"/>
    <w:rsid w:val="00657D81"/>
    <w:rsid w:val="00672A15"/>
    <w:rsid w:val="00674645"/>
    <w:rsid w:val="00686447"/>
    <w:rsid w:val="00690752"/>
    <w:rsid w:val="006918B7"/>
    <w:rsid w:val="00691E04"/>
    <w:rsid w:val="00692DDF"/>
    <w:rsid w:val="006944ED"/>
    <w:rsid w:val="006A3150"/>
    <w:rsid w:val="006A3B48"/>
    <w:rsid w:val="006B3115"/>
    <w:rsid w:val="006B3963"/>
    <w:rsid w:val="006B48E7"/>
    <w:rsid w:val="006B6239"/>
    <w:rsid w:val="006C2D98"/>
    <w:rsid w:val="006C465D"/>
    <w:rsid w:val="006C649A"/>
    <w:rsid w:val="006D0AF7"/>
    <w:rsid w:val="006D2E71"/>
    <w:rsid w:val="006D39AC"/>
    <w:rsid w:val="006D435E"/>
    <w:rsid w:val="006E0151"/>
    <w:rsid w:val="006E1A5B"/>
    <w:rsid w:val="006E43A8"/>
    <w:rsid w:val="006E4893"/>
    <w:rsid w:val="006E629C"/>
    <w:rsid w:val="006E647C"/>
    <w:rsid w:val="006E6487"/>
    <w:rsid w:val="006E6C46"/>
    <w:rsid w:val="006E73F3"/>
    <w:rsid w:val="006F1260"/>
    <w:rsid w:val="006F135A"/>
    <w:rsid w:val="006F2FAA"/>
    <w:rsid w:val="006F3A3B"/>
    <w:rsid w:val="006F430B"/>
    <w:rsid w:val="006F6193"/>
    <w:rsid w:val="00700890"/>
    <w:rsid w:val="00703224"/>
    <w:rsid w:val="007059E7"/>
    <w:rsid w:val="00705F04"/>
    <w:rsid w:val="00707F7A"/>
    <w:rsid w:val="007103E2"/>
    <w:rsid w:val="007150DD"/>
    <w:rsid w:val="00715814"/>
    <w:rsid w:val="007162B9"/>
    <w:rsid w:val="007176C4"/>
    <w:rsid w:val="00721213"/>
    <w:rsid w:val="0073397C"/>
    <w:rsid w:val="00734BDB"/>
    <w:rsid w:val="007444E7"/>
    <w:rsid w:val="007463D6"/>
    <w:rsid w:val="0074688B"/>
    <w:rsid w:val="007479AA"/>
    <w:rsid w:val="0075107E"/>
    <w:rsid w:val="007524B8"/>
    <w:rsid w:val="00762F06"/>
    <w:rsid w:val="00767AAD"/>
    <w:rsid w:val="0077317A"/>
    <w:rsid w:val="00773A3F"/>
    <w:rsid w:val="0077447A"/>
    <w:rsid w:val="00776341"/>
    <w:rsid w:val="00777D86"/>
    <w:rsid w:val="00780ECB"/>
    <w:rsid w:val="00785DFC"/>
    <w:rsid w:val="00786858"/>
    <w:rsid w:val="007879F4"/>
    <w:rsid w:val="007903BF"/>
    <w:rsid w:val="00791097"/>
    <w:rsid w:val="00794459"/>
    <w:rsid w:val="00796614"/>
    <w:rsid w:val="007A1C70"/>
    <w:rsid w:val="007A22C4"/>
    <w:rsid w:val="007A355F"/>
    <w:rsid w:val="007A5073"/>
    <w:rsid w:val="007A539E"/>
    <w:rsid w:val="007A7C19"/>
    <w:rsid w:val="007B04CF"/>
    <w:rsid w:val="007B3A43"/>
    <w:rsid w:val="007B68C9"/>
    <w:rsid w:val="007C1BF9"/>
    <w:rsid w:val="007C27C6"/>
    <w:rsid w:val="007C28E7"/>
    <w:rsid w:val="007C3056"/>
    <w:rsid w:val="007C5B75"/>
    <w:rsid w:val="007D0AB6"/>
    <w:rsid w:val="007D1172"/>
    <w:rsid w:val="007D295E"/>
    <w:rsid w:val="007D6996"/>
    <w:rsid w:val="007E25C9"/>
    <w:rsid w:val="007E4987"/>
    <w:rsid w:val="007E4F6B"/>
    <w:rsid w:val="007F18E5"/>
    <w:rsid w:val="007F45A4"/>
    <w:rsid w:val="007F6F4A"/>
    <w:rsid w:val="007F7DBE"/>
    <w:rsid w:val="00810CA1"/>
    <w:rsid w:val="0081392B"/>
    <w:rsid w:val="00817E9C"/>
    <w:rsid w:val="008250EA"/>
    <w:rsid w:val="00826629"/>
    <w:rsid w:val="00826B52"/>
    <w:rsid w:val="00833E30"/>
    <w:rsid w:val="0084245A"/>
    <w:rsid w:val="00842EF2"/>
    <w:rsid w:val="008440BF"/>
    <w:rsid w:val="00845318"/>
    <w:rsid w:val="00845E93"/>
    <w:rsid w:val="0084702B"/>
    <w:rsid w:val="00854E36"/>
    <w:rsid w:val="00855CDB"/>
    <w:rsid w:val="008725FD"/>
    <w:rsid w:val="00872A26"/>
    <w:rsid w:val="00873306"/>
    <w:rsid w:val="00876694"/>
    <w:rsid w:val="00877A49"/>
    <w:rsid w:val="00880292"/>
    <w:rsid w:val="00895A6D"/>
    <w:rsid w:val="00897222"/>
    <w:rsid w:val="008A3527"/>
    <w:rsid w:val="008A5B8B"/>
    <w:rsid w:val="008A7735"/>
    <w:rsid w:val="008B3F3E"/>
    <w:rsid w:val="008B4A4E"/>
    <w:rsid w:val="008C29EB"/>
    <w:rsid w:val="008C3A46"/>
    <w:rsid w:val="008D29DB"/>
    <w:rsid w:val="008D3CB8"/>
    <w:rsid w:val="008D4287"/>
    <w:rsid w:val="008D6439"/>
    <w:rsid w:val="008D73D7"/>
    <w:rsid w:val="008D74A6"/>
    <w:rsid w:val="008F77A5"/>
    <w:rsid w:val="00906A94"/>
    <w:rsid w:val="00911911"/>
    <w:rsid w:val="00913401"/>
    <w:rsid w:val="009145B7"/>
    <w:rsid w:val="0091533B"/>
    <w:rsid w:val="00917110"/>
    <w:rsid w:val="00922021"/>
    <w:rsid w:val="00926E3F"/>
    <w:rsid w:val="00932DC0"/>
    <w:rsid w:val="00934085"/>
    <w:rsid w:val="00943D4C"/>
    <w:rsid w:val="00944F45"/>
    <w:rsid w:val="0094734A"/>
    <w:rsid w:val="009503B3"/>
    <w:rsid w:val="00950731"/>
    <w:rsid w:val="0095124F"/>
    <w:rsid w:val="009519B3"/>
    <w:rsid w:val="00953F31"/>
    <w:rsid w:val="00954004"/>
    <w:rsid w:val="0095454B"/>
    <w:rsid w:val="0095496E"/>
    <w:rsid w:val="00956524"/>
    <w:rsid w:val="009573F5"/>
    <w:rsid w:val="0095783D"/>
    <w:rsid w:val="00960F85"/>
    <w:rsid w:val="00966589"/>
    <w:rsid w:val="00966712"/>
    <w:rsid w:val="00970672"/>
    <w:rsid w:val="009706CB"/>
    <w:rsid w:val="009729DE"/>
    <w:rsid w:val="009732F6"/>
    <w:rsid w:val="0097441C"/>
    <w:rsid w:val="00975517"/>
    <w:rsid w:val="009758CB"/>
    <w:rsid w:val="00975A19"/>
    <w:rsid w:val="00981E91"/>
    <w:rsid w:val="00983015"/>
    <w:rsid w:val="0098594D"/>
    <w:rsid w:val="00985A28"/>
    <w:rsid w:val="00990581"/>
    <w:rsid w:val="009925A0"/>
    <w:rsid w:val="00995A03"/>
    <w:rsid w:val="00995D48"/>
    <w:rsid w:val="009975F1"/>
    <w:rsid w:val="009A050E"/>
    <w:rsid w:val="009A30D7"/>
    <w:rsid w:val="009A440B"/>
    <w:rsid w:val="009B2DDC"/>
    <w:rsid w:val="009B3DE3"/>
    <w:rsid w:val="009B4281"/>
    <w:rsid w:val="009B6156"/>
    <w:rsid w:val="009B6C8D"/>
    <w:rsid w:val="009C1150"/>
    <w:rsid w:val="009C25F5"/>
    <w:rsid w:val="009C4D29"/>
    <w:rsid w:val="009C55CD"/>
    <w:rsid w:val="009C6688"/>
    <w:rsid w:val="009D19AA"/>
    <w:rsid w:val="009D2AC1"/>
    <w:rsid w:val="009D4707"/>
    <w:rsid w:val="009D6401"/>
    <w:rsid w:val="009D6F25"/>
    <w:rsid w:val="009E1E3E"/>
    <w:rsid w:val="009F20AE"/>
    <w:rsid w:val="009F40BF"/>
    <w:rsid w:val="009F6121"/>
    <w:rsid w:val="00A03F1F"/>
    <w:rsid w:val="00A05BBD"/>
    <w:rsid w:val="00A15264"/>
    <w:rsid w:val="00A1577A"/>
    <w:rsid w:val="00A15C7A"/>
    <w:rsid w:val="00A223C0"/>
    <w:rsid w:val="00A22E8A"/>
    <w:rsid w:val="00A26E84"/>
    <w:rsid w:val="00A316EF"/>
    <w:rsid w:val="00A3384C"/>
    <w:rsid w:val="00A34EDE"/>
    <w:rsid w:val="00A408F9"/>
    <w:rsid w:val="00A40BEA"/>
    <w:rsid w:val="00A417C0"/>
    <w:rsid w:val="00A4342B"/>
    <w:rsid w:val="00A43D45"/>
    <w:rsid w:val="00A447DC"/>
    <w:rsid w:val="00A46EED"/>
    <w:rsid w:val="00A47F37"/>
    <w:rsid w:val="00A5085A"/>
    <w:rsid w:val="00A5177A"/>
    <w:rsid w:val="00A51F52"/>
    <w:rsid w:val="00A57F26"/>
    <w:rsid w:val="00A57F5C"/>
    <w:rsid w:val="00A633D3"/>
    <w:rsid w:val="00A6555E"/>
    <w:rsid w:val="00A65E2C"/>
    <w:rsid w:val="00A70F4C"/>
    <w:rsid w:val="00A74576"/>
    <w:rsid w:val="00A76D72"/>
    <w:rsid w:val="00A80269"/>
    <w:rsid w:val="00A80D9A"/>
    <w:rsid w:val="00A85347"/>
    <w:rsid w:val="00A902BB"/>
    <w:rsid w:val="00A925C5"/>
    <w:rsid w:val="00A9280A"/>
    <w:rsid w:val="00A9553A"/>
    <w:rsid w:val="00AA080E"/>
    <w:rsid w:val="00AA0EC8"/>
    <w:rsid w:val="00AA5B90"/>
    <w:rsid w:val="00AA5C9A"/>
    <w:rsid w:val="00AA6858"/>
    <w:rsid w:val="00AB0F61"/>
    <w:rsid w:val="00AB1B0C"/>
    <w:rsid w:val="00AB7C68"/>
    <w:rsid w:val="00AC42D7"/>
    <w:rsid w:val="00AC435D"/>
    <w:rsid w:val="00AC4EB5"/>
    <w:rsid w:val="00AD0842"/>
    <w:rsid w:val="00AD79D3"/>
    <w:rsid w:val="00AE29A3"/>
    <w:rsid w:val="00AE3A44"/>
    <w:rsid w:val="00AE4E74"/>
    <w:rsid w:val="00AE55E8"/>
    <w:rsid w:val="00AE6B70"/>
    <w:rsid w:val="00AF2EEC"/>
    <w:rsid w:val="00AF3507"/>
    <w:rsid w:val="00AF4700"/>
    <w:rsid w:val="00AF60BB"/>
    <w:rsid w:val="00AF6385"/>
    <w:rsid w:val="00AF7409"/>
    <w:rsid w:val="00B002FB"/>
    <w:rsid w:val="00B020F6"/>
    <w:rsid w:val="00B06539"/>
    <w:rsid w:val="00B12CED"/>
    <w:rsid w:val="00B175F9"/>
    <w:rsid w:val="00B17FDA"/>
    <w:rsid w:val="00B227F0"/>
    <w:rsid w:val="00B240D6"/>
    <w:rsid w:val="00B32B0D"/>
    <w:rsid w:val="00B341A1"/>
    <w:rsid w:val="00B34C80"/>
    <w:rsid w:val="00B37868"/>
    <w:rsid w:val="00B453EF"/>
    <w:rsid w:val="00B50A01"/>
    <w:rsid w:val="00B50F23"/>
    <w:rsid w:val="00B51314"/>
    <w:rsid w:val="00B524CF"/>
    <w:rsid w:val="00B56C57"/>
    <w:rsid w:val="00B60AA8"/>
    <w:rsid w:val="00B60C9C"/>
    <w:rsid w:val="00B73BFA"/>
    <w:rsid w:val="00B7515A"/>
    <w:rsid w:val="00B81F2D"/>
    <w:rsid w:val="00B84EC6"/>
    <w:rsid w:val="00B85EAE"/>
    <w:rsid w:val="00B937ED"/>
    <w:rsid w:val="00B93A32"/>
    <w:rsid w:val="00B95414"/>
    <w:rsid w:val="00B9678A"/>
    <w:rsid w:val="00B9780E"/>
    <w:rsid w:val="00BA35CF"/>
    <w:rsid w:val="00BA3D30"/>
    <w:rsid w:val="00BA3DB0"/>
    <w:rsid w:val="00BA4959"/>
    <w:rsid w:val="00BB0761"/>
    <w:rsid w:val="00BB64FB"/>
    <w:rsid w:val="00BC2C11"/>
    <w:rsid w:val="00BC3EFE"/>
    <w:rsid w:val="00BC5D0C"/>
    <w:rsid w:val="00BD5014"/>
    <w:rsid w:val="00BE0E40"/>
    <w:rsid w:val="00BE1904"/>
    <w:rsid w:val="00BE7432"/>
    <w:rsid w:val="00BF1EDA"/>
    <w:rsid w:val="00BF2F01"/>
    <w:rsid w:val="00BF3969"/>
    <w:rsid w:val="00BF4C58"/>
    <w:rsid w:val="00BF4F40"/>
    <w:rsid w:val="00C0234B"/>
    <w:rsid w:val="00C07E84"/>
    <w:rsid w:val="00C1419E"/>
    <w:rsid w:val="00C2013E"/>
    <w:rsid w:val="00C2103F"/>
    <w:rsid w:val="00C24FE9"/>
    <w:rsid w:val="00C30D4D"/>
    <w:rsid w:val="00C32BA9"/>
    <w:rsid w:val="00C41C48"/>
    <w:rsid w:val="00C44911"/>
    <w:rsid w:val="00C45365"/>
    <w:rsid w:val="00C46EAB"/>
    <w:rsid w:val="00C52F90"/>
    <w:rsid w:val="00C53516"/>
    <w:rsid w:val="00C54400"/>
    <w:rsid w:val="00C55CCE"/>
    <w:rsid w:val="00C60432"/>
    <w:rsid w:val="00C60493"/>
    <w:rsid w:val="00C608E1"/>
    <w:rsid w:val="00C611FB"/>
    <w:rsid w:val="00C624B0"/>
    <w:rsid w:val="00C63B97"/>
    <w:rsid w:val="00C65A66"/>
    <w:rsid w:val="00C73849"/>
    <w:rsid w:val="00C73879"/>
    <w:rsid w:val="00C74E6D"/>
    <w:rsid w:val="00C760A8"/>
    <w:rsid w:val="00C8561D"/>
    <w:rsid w:val="00C86A2E"/>
    <w:rsid w:val="00C87AED"/>
    <w:rsid w:val="00CA095B"/>
    <w:rsid w:val="00CA0ABB"/>
    <w:rsid w:val="00CA45F8"/>
    <w:rsid w:val="00CA4C91"/>
    <w:rsid w:val="00CB037A"/>
    <w:rsid w:val="00CB1C98"/>
    <w:rsid w:val="00CB1FB1"/>
    <w:rsid w:val="00CC218A"/>
    <w:rsid w:val="00CC3A66"/>
    <w:rsid w:val="00CD0CFB"/>
    <w:rsid w:val="00CD29C7"/>
    <w:rsid w:val="00CD6495"/>
    <w:rsid w:val="00CE235D"/>
    <w:rsid w:val="00CE52E2"/>
    <w:rsid w:val="00CF1AAE"/>
    <w:rsid w:val="00CF7D92"/>
    <w:rsid w:val="00D13C32"/>
    <w:rsid w:val="00D14AC0"/>
    <w:rsid w:val="00D163F1"/>
    <w:rsid w:val="00D220CC"/>
    <w:rsid w:val="00D25B52"/>
    <w:rsid w:val="00D25EB5"/>
    <w:rsid w:val="00D36E4B"/>
    <w:rsid w:val="00D37DA1"/>
    <w:rsid w:val="00D401D9"/>
    <w:rsid w:val="00D4070C"/>
    <w:rsid w:val="00D42ECB"/>
    <w:rsid w:val="00D457C5"/>
    <w:rsid w:val="00D46F60"/>
    <w:rsid w:val="00D475CF"/>
    <w:rsid w:val="00D5012E"/>
    <w:rsid w:val="00D50DE8"/>
    <w:rsid w:val="00D553DF"/>
    <w:rsid w:val="00D55C85"/>
    <w:rsid w:val="00D601A4"/>
    <w:rsid w:val="00D63B55"/>
    <w:rsid w:val="00D72176"/>
    <w:rsid w:val="00D7233C"/>
    <w:rsid w:val="00D74774"/>
    <w:rsid w:val="00D74991"/>
    <w:rsid w:val="00D74DDF"/>
    <w:rsid w:val="00D76BF3"/>
    <w:rsid w:val="00D81469"/>
    <w:rsid w:val="00D91B6B"/>
    <w:rsid w:val="00D92A03"/>
    <w:rsid w:val="00D975FC"/>
    <w:rsid w:val="00DB07D1"/>
    <w:rsid w:val="00DB1634"/>
    <w:rsid w:val="00DB4277"/>
    <w:rsid w:val="00DB51E6"/>
    <w:rsid w:val="00DB54BA"/>
    <w:rsid w:val="00DB6CDF"/>
    <w:rsid w:val="00DC0AFE"/>
    <w:rsid w:val="00DC1781"/>
    <w:rsid w:val="00DC1869"/>
    <w:rsid w:val="00DC2DDC"/>
    <w:rsid w:val="00DC6696"/>
    <w:rsid w:val="00DC6F86"/>
    <w:rsid w:val="00DD1A60"/>
    <w:rsid w:val="00DD520E"/>
    <w:rsid w:val="00DD5654"/>
    <w:rsid w:val="00DE00BA"/>
    <w:rsid w:val="00DE6AEF"/>
    <w:rsid w:val="00DF0F64"/>
    <w:rsid w:val="00DF205F"/>
    <w:rsid w:val="00DF5E61"/>
    <w:rsid w:val="00DF6623"/>
    <w:rsid w:val="00DF7489"/>
    <w:rsid w:val="00E00C10"/>
    <w:rsid w:val="00E02C5E"/>
    <w:rsid w:val="00E075DF"/>
    <w:rsid w:val="00E107EE"/>
    <w:rsid w:val="00E175DF"/>
    <w:rsid w:val="00E22518"/>
    <w:rsid w:val="00E253A5"/>
    <w:rsid w:val="00E26701"/>
    <w:rsid w:val="00E3681F"/>
    <w:rsid w:val="00E40B2F"/>
    <w:rsid w:val="00E41C42"/>
    <w:rsid w:val="00E44393"/>
    <w:rsid w:val="00E450DA"/>
    <w:rsid w:val="00E52566"/>
    <w:rsid w:val="00E547FF"/>
    <w:rsid w:val="00E54F3E"/>
    <w:rsid w:val="00E6106E"/>
    <w:rsid w:val="00E61DF3"/>
    <w:rsid w:val="00E76A90"/>
    <w:rsid w:val="00E842A1"/>
    <w:rsid w:val="00E936F6"/>
    <w:rsid w:val="00E94B29"/>
    <w:rsid w:val="00EA0396"/>
    <w:rsid w:val="00EA1450"/>
    <w:rsid w:val="00EA20ED"/>
    <w:rsid w:val="00EA21C4"/>
    <w:rsid w:val="00EA4C0A"/>
    <w:rsid w:val="00EA5480"/>
    <w:rsid w:val="00EB3911"/>
    <w:rsid w:val="00EB4789"/>
    <w:rsid w:val="00EC05A8"/>
    <w:rsid w:val="00EC4D42"/>
    <w:rsid w:val="00ED44C4"/>
    <w:rsid w:val="00EE7C83"/>
    <w:rsid w:val="00EF0916"/>
    <w:rsid w:val="00EF31C9"/>
    <w:rsid w:val="00EF36AA"/>
    <w:rsid w:val="00EF5F01"/>
    <w:rsid w:val="00F000A1"/>
    <w:rsid w:val="00F03D62"/>
    <w:rsid w:val="00F10069"/>
    <w:rsid w:val="00F10E58"/>
    <w:rsid w:val="00F11C70"/>
    <w:rsid w:val="00F1423A"/>
    <w:rsid w:val="00F25B7A"/>
    <w:rsid w:val="00F263AD"/>
    <w:rsid w:val="00F37232"/>
    <w:rsid w:val="00F41CF3"/>
    <w:rsid w:val="00F43A15"/>
    <w:rsid w:val="00F46F36"/>
    <w:rsid w:val="00F47798"/>
    <w:rsid w:val="00F513B8"/>
    <w:rsid w:val="00F56BFD"/>
    <w:rsid w:val="00F574FB"/>
    <w:rsid w:val="00F60F04"/>
    <w:rsid w:val="00F65D82"/>
    <w:rsid w:val="00F66391"/>
    <w:rsid w:val="00F67400"/>
    <w:rsid w:val="00F80741"/>
    <w:rsid w:val="00F836E6"/>
    <w:rsid w:val="00F85CE7"/>
    <w:rsid w:val="00F85E3D"/>
    <w:rsid w:val="00F87311"/>
    <w:rsid w:val="00F93D28"/>
    <w:rsid w:val="00F97A00"/>
    <w:rsid w:val="00FA39BD"/>
    <w:rsid w:val="00FB2015"/>
    <w:rsid w:val="00FB2547"/>
    <w:rsid w:val="00FB6335"/>
    <w:rsid w:val="00FB69FF"/>
    <w:rsid w:val="00FB7501"/>
    <w:rsid w:val="00FB7991"/>
    <w:rsid w:val="00FC19E9"/>
    <w:rsid w:val="00FC301E"/>
    <w:rsid w:val="00FC4934"/>
    <w:rsid w:val="00FD0FD6"/>
    <w:rsid w:val="00FD252B"/>
    <w:rsid w:val="00FD4071"/>
    <w:rsid w:val="00FE5C61"/>
    <w:rsid w:val="00FE71BC"/>
    <w:rsid w:val="0425A87C"/>
    <w:rsid w:val="05B9D826"/>
    <w:rsid w:val="060482C8"/>
    <w:rsid w:val="07F15D8D"/>
    <w:rsid w:val="0822AD5E"/>
    <w:rsid w:val="0B1C2E31"/>
    <w:rsid w:val="0BAFB4E8"/>
    <w:rsid w:val="0CE071EB"/>
    <w:rsid w:val="0EED9636"/>
    <w:rsid w:val="126FA38B"/>
    <w:rsid w:val="128BD3CF"/>
    <w:rsid w:val="1ECBD090"/>
    <w:rsid w:val="1F9CB787"/>
    <w:rsid w:val="26BCA9DB"/>
    <w:rsid w:val="2A61A225"/>
    <w:rsid w:val="30974706"/>
    <w:rsid w:val="3343C9BE"/>
    <w:rsid w:val="3730A18B"/>
    <w:rsid w:val="3751CD51"/>
    <w:rsid w:val="383A1E53"/>
    <w:rsid w:val="39ACBFC3"/>
    <w:rsid w:val="3A368843"/>
    <w:rsid w:val="3BEDEAC0"/>
    <w:rsid w:val="44934C75"/>
    <w:rsid w:val="4631BA9E"/>
    <w:rsid w:val="47CC990A"/>
    <w:rsid w:val="4801D33A"/>
    <w:rsid w:val="4B420D1E"/>
    <w:rsid w:val="4B8A9DE3"/>
    <w:rsid w:val="4E7FD6D5"/>
    <w:rsid w:val="4EB5F77B"/>
    <w:rsid w:val="4EBABC6B"/>
    <w:rsid w:val="5171F7BB"/>
    <w:rsid w:val="51AFDD12"/>
    <w:rsid w:val="54756201"/>
    <w:rsid w:val="56F8EB21"/>
    <w:rsid w:val="5C4A4C06"/>
    <w:rsid w:val="5ECD6413"/>
    <w:rsid w:val="610C95AD"/>
    <w:rsid w:val="627D4E06"/>
    <w:rsid w:val="63468BFC"/>
    <w:rsid w:val="6ECE46D3"/>
    <w:rsid w:val="748FFE86"/>
    <w:rsid w:val="75C5A697"/>
    <w:rsid w:val="77CE4E47"/>
    <w:rsid w:val="787FC8B4"/>
    <w:rsid w:val="79127183"/>
    <w:rsid w:val="79F55180"/>
    <w:rsid w:val="7C5A3C1D"/>
    <w:rsid w:val="7F7B45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44AA6"/>
  <w15:chartTrackingRefBased/>
  <w15:docId w15:val="{20C38E97-838B-4E4E-8C1C-8A61945B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0A80"/>
    <w:pPr>
      <w:spacing w:after="0" w:line="240" w:lineRule="auto"/>
    </w:pPr>
    <w:rPr>
      <w:rFonts w:ascii="Ecofont_Spranq_eco_Sans" w:eastAsiaTheme="minorEastAsia" w:hAnsi="Ecofont_Spranq_eco_Sans" w:cs="Tahoma"/>
      <w:kern w:val="0"/>
      <w:sz w:val="24"/>
      <w:szCs w:val="24"/>
      <w:lang w:eastAsia="pt-BR"/>
      <w14:ligatures w14:val="none"/>
    </w:rPr>
  </w:style>
  <w:style w:type="paragraph" w:styleId="Ttulo1">
    <w:name w:val="heading 1"/>
    <w:basedOn w:val="Normal"/>
    <w:next w:val="Normal"/>
    <w:link w:val="Ttulo1Char"/>
    <w:uiPriority w:val="9"/>
    <w:rsid w:val="00260A8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rsid w:val="00260A80"/>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260A80"/>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semiHidden/>
    <w:unhideWhenUsed/>
    <w:qFormat/>
    <w:rsid w:val="00260A80"/>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har"/>
    <w:uiPriority w:val="9"/>
    <w:semiHidden/>
    <w:unhideWhenUsed/>
    <w:qFormat/>
    <w:rsid w:val="00260A80"/>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0A80"/>
    <w:rPr>
      <w:rFonts w:asciiTheme="majorHAnsi" w:eastAsiaTheme="majorEastAsia" w:hAnsiTheme="majorHAnsi" w:cstheme="majorBidi"/>
      <w:b/>
      <w:bCs/>
      <w:color w:val="2F5496" w:themeColor="accent1" w:themeShade="BF"/>
      <w:kern w:val="0"/>
      <w:sz w:val="28"/>
      <w:szCs w:val="28"/>
      <w:lang w:eastAsia="pt-BR"/>
      <w14:ligatures w14:val="none"/>
    </w:rPr>
  </w:style>
  <w:style w:type="character" w:customStyle="1" w:styleId="Ttulo2Char">
    <w:name w:val="Título 2 Char"/>
    <w:basedOn w:val="Fontepargpadro"/>
    <w:link w:val="Ttulo2"/>
    <w:rsid w:val="00260A80"/>
    <w:rPr>
      <w:rFonts w:ascii="Times New Roman" w:eastAsiaTheme="minorEastAsia" w:hAnsi="Times New Roman" w:cs="Times New Roman"/>
      <w:b/>
      <w:color w:val="000000"/>
      <w:kern w:val="0"/>
      <w:sz w:val="24"/>
      <w:szCs w:val="20"/>
      <w:lang w:eastAsia="pt-BR"/>
      <w14:ligatures w14:val="none"/>
    </w:rPr>
  </w:style>
  <w:style w:type="character" w:customStyle="1" w:styleId="Ttulo3Char">
    <w:name w:val="Título 3 Char"/>
    <w:basedOn w:val="Fontepargpadro"/>
    <w:link w:val="Ttulo3"/>
    <w:uiPriority w:val="9"/>
    <w:semiHidden/>
    <w:rsid w:val="00260A80"/>
    <w:rPr>
      <w:rFonts w:asciiTheme="majorHAnsi" w:eastAsiaTheme="majorEastAsia" w:hAnsiTheme="majorHAnsi" w:cstheme="majorBidi"/>
      <w:color w:val="1F3763" w:themeColor="accent1" w:themeShade="7F"/>
      <w:kern w:val="0"/>
      <w:sz w:val="24"/>
      <w:szCs w:val="24"/>
      <w14:ligatures w14:val="none"/>
    </w:rPr>
  </w:style>
  <w:style w:type="character" w:customStyle="1" w:styleId="Ttulo4Char">
    <w:name w:val="Título 4 Char"/>
    <w:basedOn w:val="Fontepargpadro"/>
    <w:link w:val="Ttulo4"/>
    <w:semiHidden/>
    <w:rsid w:val="00260A80"/>
    <w:rPr>
      <w:rFonts w:asciiTheme="majorHAnsi" w:eastAsiaTheme="majorEastAsia" w:hAnsiTheme="majorHAnsi" w:cstheme="majorBidi"/>
      <w:i/>
      <w:iCs/>
      <w:color w:val="2F5496" w:themeColor="accent1" w:themeShade="BF"/>
      <w:kern w:val="0"/>
      <w:sz w:val="24"/>
      <w:szCs w:val="24"/>
      <w:lang w:eastAsia="pt-BR"/>
      <w14:ligatures w14:val="none"/>
    </w:rPr>
  </w:style>
  <w:style w:type="character" w:customStyle="1" w:styleId="Ttulo6Char">
    <w:name w:val="Título 6 Char"/>
    <w:basedOn w:val="Fontepargpadro"/>
    <w:link w:val="Ttulo6"/>
    <w:uiPriority w:val="9"/>
    <w:semiHidden/>
    <w:rsid w:val="00260A80"/>
    <w:rPr>
      <w:rFonts w:asciiTheme="majorHAnsi" w:eastAsiaTheme="majorEastAsia" w:hAnsiTheme="majorHAnsi" w:cstheme="majorBidi"/>
      <w:color w:val="1F3763" w:themeColor="accent1" w:themeShade="7F"/>
      <w:kern w:val="0"/>
      <w14:ligatures w14:val="none"/>
    </w:rPr>
  </w:style>
  <w:style w:type="paragraph" w:styleId="PargrafodaLista">
    <w:name w:val="List Paragraph"/>
    <w:basedOn w:val="Normal"/>
    <w:link w:val="PargrafodaListaChar"/>
    <w:uiPriority w:val="34"/>
    <w:rsid w:val="00260A80"/>
    <w:pPr>
      <w:ind w:left="720"/>
      <w:contextualSpacing/>
    </w:pPr>
  </w:style>
  <w:style w:type="paragraph" w:styleId="NormalWeb">
    <w:name w:val="Normal (Web)"/>
    <w:basedOn w:val="Normal"/>
    <w:uiPriority w:val="99"/>
    <w:rsid w:val="00260A80"/>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260A80"/>
    <w:rPr>
      <w:rFonts w:ascii="Tahoma" w:hAnsi="Tahoma"/>
      <w:sz w:val="16"/>
      <w:szCs w:val="16"/>
    </w:rPr>
  </w:style>
  <w:style w:type="character" w:customStyle="1" w:styleId="TextodebaloChar">
    <w:name w:val="Texto de balão Char"/>
    <w:basedOn w:val="Fontepargpadro"/>
    <w:link w:val="Textodebalo"/>
    <w:uiPriority w:val="99"/>
    <w:rsid w:val="00260A80"/>
    <w:rPr>
      <w:rFonts w:ascii="Tahoma" w:eastAsiaTheme="minorEastAsia" w:hAnsi="Tahoma" w:cs="Tahoma"/>
      <w:kern w:val="0"/>
      <w:sz w:val="16"/>
      <w:szCs w:val="16"/>
      <w:lang w:eastAsia="pt-BR"/>
      <w14:ligatures w14:val="none"/>
    </w:rPr>
  </w:style>
  <w:style w:type="paragraph" w:customStyle="1" w:styleId="Nvel2">
    <w:name w:val="Nível 2"/>
    <w:basedOn w:val="Normal"/>
    <w:next w:val="Normal"/>
    <w:rsid w:val="00260A80"/>
    <w:pPr>
      <w:spacing w:after="120"/>
      <w:jc w:val="both"/>
    </w:pPr>
    <w:rPr>
      <w:rFonts w:ascii="Arial" w:hAnsi="Arial" w:cs="Times New Roman"/>
      <w:b/>
      <w:szCs w:val="20"/>
    </w:rPr>
  </w:style>
  <w:style w:type="character" w:customStyle="1" w:styleId="normalchar1">
    <w:name w:val="normal__char1"/>
    <w:rsid w:val="00260A80"/>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A80"/>
  </w:style>
  <w:style w:type="character" w:styleId="Hyperlink">
    <w:name w:val="Hyperlink"/>
    <w:rsid w:val="00260A80"/>
    <w:rPr>
      <w:color w:val="000080"/>
      <w:u w:val="single"/>
    </w:rPr>
  </w:style>
  <w:style w:type="paragraph" w:styleId="Citao">
    <w:name w:val="Quote"/>
    <w:aliases w:val="TCU,Citação AGU,NotaExplicativa"/>
    <w:basedOn w:val="Normal"/>
    <w:next w:val="Normal"/>
    <w:link w:val="CitaoChar"/>
    <w:rsid w:val="00260A8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260A80"/>
    <w:rPr>
      <w:rFonts w:ascii="Arial" w:eastAsia="Calibri" w:hAnsi="Arial" w:cs="Tahoma"/>
      <w:i/>
      <w:iCs/>
      <w:color w:val="000000"/>
      <w:kern w:val="0"/>
      <w:sz w:val="20"/>
      <w:szCs w:val="24"/>
      <w:shd w:val="clear" w:color="auto" w:fill="FFFFCC"/>
      <w14:ligatures w14:val="none"/>
    </w:rPr>
  </w:style>
  <w:style w:type="paragraph" w:styleId="Commarcadores5">
    <w:name w:val="List Bullet 5"/>
    <w:basedOn w:val="Normal"/>
    <w:rsid w:val="00260A80"/>
    <w:pPr>
      <w:numPr>
        <w:numId w:val="7"/>
      </w:numPr>
      <w:contextualSpacing/>
    </w:pPr>
  </w:style>
  <w:style w:type="paragraph" w:customStyle="1" w:styleId="Notaexplicativa">
    <w:name w:val="Nota explicativa"/>
    <w:basedOn w:val="Citao"/>
    <w:link w:val="NotaexplicativaChar"/>
    <w:rsid w:val="00260A80"/>
    <w:rPr>
      <w:szCs w:val="20"/>
    </w:rPr>
  </w:style>
  <w:style w:type="character" w:customStyle="1" w:styleId="NotaexplicativaChar">
    <w:name w:val="Nota explicativa Char"/>
    <w:basedOn w:val="CitaoChar"/>
    <w:link w:val="Notaexplicativa"/>
    <w:rsid w:val="00260A80"/>
    <w:rPr>
      <w:rFonts w:ascii="Arial" w:eastAsia="Calibri" w:hAnsi="Arial" w:cs="Tahoma"/>
      <w:i/>
      <w:iCs/>
      <w:color w:val="000000"/>
      <w:kern w:val="0"/>
      <w:sz w:val="20"/>
      <w:szCs w:val="20"/>
      <w:shd w:val="clear" w:color="auto" w:fill="FFFFCC"/>
      <w14:ligatures w14:val="none"/>
    </w:rPr>
  </w:style>
  <w:style w:type="paragraph" w:styleId="Cabealho">
    <w:name w:val="header"/>
    <w:basedOn w:val="Normal"/>
    <w:link w:val="CabealhoChar"/>
    <w:uiPriority w:val="99"/>
    <w:rsid w:val="00260A80"/>
    <w:pPr>
      <w:tabs>
        <w:tab w:val="center" w:pos="4252"/>
        <w:tab w:val="right" w:pos="8504"/>
      </w:tabs>
    </w:pPr>
  </w:style>
  <w:style w:type="character" w:customStyle="1" w:styleId="CabealhoChar">
    <w:name w:val="Cabeçalho Char"/>
    <w:basedOn w:val="Fontepargpadro"/>
    <w:link w:val="Cabealho"/>
    <w:uiPriority w:val="99"/>
    <w:rsid w:val="00260A80"/>
    <w:rPr>
      <w:rFonts w:ascii="Ecofont_Spranq_eco_Sans" w:eastAsiaTheme="minorEastAsia" w:hAnsi="Ecofont_Spranq_eco_Sans" w:cs="Tahoma"/>
      <w:kern w:val="0"/>
      <w:sz w:val="24"/>
      <w:szCs w:val="24"/>
      <w:lang w:eastAsia="pt-BR"/>
      <w14:ligatures w14:val="none"/>
    </w:rPr>
  </w:style>
  <w:style w:type="paragraph" w:styleId="Rodap">
    <w:name w:val="footer"/>
    <w:basedOn w:val="Normal"/>
    <w:link w:val="RodapChar"/>
    <w:uiPriority w:val="99"/>
    <w:rsid w:val="00260A80"/>
    <w:pPr>
      <w:tabs>
        <w:tab w:val="center" w:pos="4252"/>
        <w:tab w:val="right" w:pos="8504"/>
      </w:tabs>
    </w:pPr>
  </w:style>
  <w:style w:type="character" w:customStyle="1" w:styleId="RodapChar">
    <w:name w:val="Rodapé Char"/>
    <w:basedOn w:val="Fontepargpadro"/>
    <w:link w:val="Rodap"/>
    <w:uiPriority w:val="99"/>
    <w:qFormat/>
    <w:rsid w:val="00260A80"/>
    <w:rPr>
      <w:rFonts w:ascii="Ecofont_Spranq_eco_Sans" w:eastAsiaTheme="minorEastAsia" w:hAnsi="Ecofont_Spranq_eco_Sans" w:cs="Tahoma"/>
      <w:kern w:val="0"/>
      <w:sz w:val="24"/>
      <w:szCs w:val="24"/>
      <w:lang w:eastAsia="pt-BR"/>
      <w14:ligatures w14:val="none"/>
    </w:rPr>
  </w:style>
  <w:style w:type="numbering" w:customStyle="1" w:styleId="Estilo1">
    <w:name w:val="Estilo1"/>
    <w:uiPriority w:val="99"/>
    <w:rsid w:val="00260A80"/>
    <w:pPr>
      <w:numPr>
        <w:numId w:val="8"/>
      </w:numPr>
    </w:pPr>
  </w:style>
  <w:style w:type="numbering" w:customStyle="1" w:styleId="Estilo2">
    <w:name w:val="Estilo2"/>
    <w:uiPriority w:val="99"/>
    <w:rsid w:val="00260A80"/>
    <w:pPr>
      <w:numPr>
        <w:numId w:val="9"/>
      </w:numPr>
    </w:pPr>
  </w:style>
  <w:style w:type="numbering" w:customStyle="1" w:styleId="Estilo3">
    <w:name w:val="Estilo3"/>
    <w:uiPriority w:val="99"/>
    <w:rsid w:val="00260A80"/>
    <w:pPr>
      <w:numPr>
        <w:numId w:val="10"/>
      </w:numPr>
    </w:pPr>
  </w:style>
  <w:style w:type="numbering" w:customStyle="1" w:styleId="Estilo4">
    <w:name w:val="Estilo4"/>
    <w:uiPriority w:val="99"/>
    <w:rsid w:val="00260A80"/>
    <w:pPr>
      <w:numPr>
        <w:numId w:val="11"/>
      </w:numPr>
    </w:pPr>
  </w:style>
  <w:style w:type="numbering" w:customStyle="1" w:styleId="Estilo5">
    <w:name w:val="Estilo5"/>
    <w:uiPriority w:val="99"/>
    <w:rsid w:val="00260A80"/>
    <w:pPr>
      <w:numPr>
        <w:numId w:val="12"/>
      </w:numPr>
    </w:pPr>
  </w:style>
  <w:style w:type="numbering" w:customStyle="1" w:styleId="Estilo6">
    <w:name w:val="Estilo6"/>
    <w:uiPriority w:val="99"/>
    <w:rsid w:val="00260A80"/>
    <w:pPr>
      <w:numPr>
        <w:numId w:val="13"/>
      </w:numPr>
    </w:pPr>
  </w:style>
  <w:style w:type="character" w:styleId="Refdecomentrio">
    <w:name w:val="annotation reference"/>
    <w:basedOn w:val="Fontepargpadro"/>
    <w:unhideWhenUsed/>
    <w:rsid w:val="00260A80"/>
    <w:rPr>
      <w:sz w:val="16"/>
      <w:szCs w:val="16"/>
    </w:rPr>
  </w:style>
  <w:style w:type="paragraph" w:styleId="Textodecomentrio">
    <w:name w:val="annotation text"/>
    <w:basedOn w:val="Normal"/>
    <w:link w:val="TextodecomentrioChar"/>
    <w:uiPriority w:val="99"/>
    <w:unhideWhenUsed/>
    <w:rsid w:val="00260A80"/>
    <w:rPr>
      <w:sz w:val="20"/>
      <w:szCs w:val="20"/>
    </w:rPr>
  </w:style>
  <w:style w:type="character" w:customStyle="1" w:styleId="TextodecomentrioChar">
    <w:name w:val="Texto de comentário Char"/>
    <w:basedOn w:val="Fontepargpadro"/>
    <w:link w:val="Textodecomentrio"/>
    <w:uiPriority w:val="99"/>
    <w:qFormat/>
    <w:rsid w:val="00260A80"/>
    <w:rPr>
      <w:rFonts w:ascii="Ecofont_Spranq_eco_Sans" w:eastAsiaTheme="minorEastAsia" w:hAnsi="Ecofont_Spranq_eco_Sans" w:cs="Tahom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260A80"/>
    <w:rPr>
      <w:b/>
      <w:bCs/>
    </w:rPr>
  </w:style>
  <w:style w:type="character" w:customStyle="1" w:styleId="AssuntodocomentrioChar">
    <w:name w:val="Assunto do comentário Char"/>
    <w:basedOn w:val="TextodecomentrioChar"/>
    <w:link w:val="Assuntodocomentrio"/>
    <w:uiPriority w:val="99"/>
    <w:semiHidden/>
    <w:rsid w:val="00260A80"/>
    <w:rPr>
      <w:rFonts w:ascii="Ecofont_Spranq_eco_Sans" w:eastAsiaTheme="minorEastAsia" w:hAnsi="Ecofont_Spranq_eco_Sans" w:cs="Tahoma"/>
      <w:b/>
      <w:bCs/>
      <w:kern w:val="0"/>
      <w:sz w:val="20"/>
      <w:szCs w:val="20"/>
      <w:lang w:eastAsia="pt-BR"/>
      <w14:ligatures w14:val="none"/>
    </w:rPr>
  </w:style>
  <w:style w:type="paragraph" w:customStyle="1" w:styleId="Nivel01">
    <w:name w:val="Nivel 01"/>
    <w:basedOn w:val="Ttulo1"/>
    <w:next w:val="Normal"/>
    <w:link w:val="Nivel01Char"/>
    <w:qFormat/>
    <w:rsid w:val="00260A80"/>
    <w:pPr>
      <w:numPr>
        <w:numId w:val="6"/>
      </w:numPr>
      <w:tabs>
        <w:tab w:val="left" w:pos="567"/>
      </w:tabs>
      <w:spacing w:before="240" w:after="120" w:line="276" w:lineRule="auto"/>
      <w:ind w:left="1637"/>
      <w:jc w:val="both"/>
    </w:pPr>
    <w:rPr>
      <w:rFonts w:ascii="Arial" w:hAnsi="Arial" w:cs="Arial"/>
      <w:color w:val="323E4F" w:themeColor="text2" w:themeShade="BF"/>
      <w:spacing w:val="5"/>
      <w:sz w:val="20"/>
      <w:szCs w:val="20"/>
    </w:rPr>
  </w:style>
  <w:style w:type="paragraph" w:customStyle="1" w:styleId="Nivel01Titulo">
    <w:name w:val="Nivel_01_Titulo"/>
    <w:basedOn w:val="Nivel01"/>
    <w:link w:val="Nivel01TituloChar"/>
    <w:rsid w:val="00260A80"/>
    <w:pPr>
      <w:jc w:val="left"/>
    </w:pPr>
    <w:rPr>
      <w:rFonts w:cstheme="majorBidi"/>
      <w:color w:val="000000" w:themeColor="text1"/>
      <w:kern w:val="28"/>
      <w:sz w:val="52"/>
      <w:szCs w:val="52"/>
    </w:rPr>
  </w:style>
  <w:style w:type="paragraph" w:styleId="Ttulo">
    <w:name w:val="Title"/>
    <w:aliases w:val=" Char2,Char2"/>
    <w:basedOn w:val="Normal"/>
    <w:next w:val="Normal"/>
    <w:link w:val="TtuloChar"/>
    <w:qFormat/>
    <w:rsid w:val="00260A8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aliases w:val=" Char2 Char,Char2 Char"/>
    <w:basedOn w:val="Fontepargpadro"/>
    <w:link w:val="Ttulo"/>
    <w:rsid w:val="00260A80"/>
    <w:rPr>
      <w:rFonts w:asciiTheme="majorHAnsi" w:eastAsiaTheme="majorEastAsia" w:hAnsiTheme="majorHAnsi" w:cstheme="majorBidi"/>
      <w:color w:val="323E4F" w:themeColor="text2" w:themeShade="BF"/>
      <w:spacing w:val="5"/>
      <w:kern w:val="28"/>
      <w:sz w:val="52"/>
      <w:szCs w:val="52"/>
      <w:lang w:eastAsia="pt-BR"/>
      <w14:ligatures w14:val="none"/>
    </w:rPr>
  </w:style>
  <w:style w:type="character" w:customStyle="1" w:styleId="Nivel01Char">
    <w:name w:val="Nivel 01 Char"/>
    <w:basedOn w:val="TtuloChar"/>
    <w:link w:val="Nivel01"/>
    <w:rsid w:val="00260A80"/>
    <w:rPr>
      <w:rFonts w:ascii="Arial" w:eastAsiaTheme="majorEastAsia" w:hAnsi="Arial" w:cs="Arial"/>
      <w:b/>
      <w:bCs/>
      <w:color w:val="323E4F" w:themeColor="text2" w:themeShade="BF"/>
      <w:spacing w:val="5"/>
      <w:kern w:val="0"/>
      <w:sz w:val="20"/>
      <w:szCs w:val="20"/>
      <w:lang w:eastAsia="pt-BR"/>
      <w14:ligatures w14:val="none"/>
    </w:rPr>
  </w:style>
  <w:style w:type="character" w:customStyle="1" w:styleId="Nivel01TituloChar">
    <w:name w:val="Nivel_01_Titulo Char"/>
    <w:basedOn w:val="Nivel01Char"/>
    <w:link w:val="Nivel01Titulo"/>
    <w:qFormat/>
    <w:rsid w:val="00260A80"/>
    <w:rPr>
      <w:rFonts w:ascii="Arial" w:eastAsiaTheme="majorEastAsia" w:hAnsi="Arial" w:cstheme="majorBidi"/>
      <w:b/>
      <w:bCs/>
      <w:color w:val="000000" w:themeColor="text1"/>
      <w:spacing w:val="5"/>
      <w:kern w:val="28"/>
      <w:sz w:val="52"/>
      <w:szCs w:val="52"/>
      <w:lang w:eastAsia="pt-BR"/>
      <w14:ligatures w14:val="none"/>
    </w:rPr>
  </w:style>
  <w:style w:type="table" w:styleId="Tabelacomgrade">
    <w:name w:val="Table Grid"/>
    <w:basedOn w:val="Tabelanormal"/>
    <w:uiPriority w:val="39"/>
    <w:rsid w:val="00260A80"/>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260A8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basedOn w:val="Fontepargpadro"/>
    <w:link w:val="Citao1"/>
    <w:rsid w:val="00260A8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260A8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260A8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260A80"/>
  </w:style>
  <w:style w:type="character" w:customStyle="1" w:styleId="eop">
    <w:name w:val="eop"/>
    <w:basedOn w:val="Fontepargpadro"/>
    <w:rsid w:val="00260A80"/>
  </w:style>
  <w:style w:type="character" w:customStyle="1" w:styleId="spellingerror">
    <w:name w:val="spellingerror"/>
    <w:basedOn w:val="Fontepargpadro"/>
    <w:rsid w:val="00260A80"/>
  </w:style>
  <w:style w:type="paragraph" w:styleId="Corpodetexto">
    <w:name w:val="Body Text"/>
    <w:basedOn w:val="Normal"/>
    <w:link w:val="CorpodetextoChar"/>
    <w:uiPriority w:val="99"/>
    <w:unhideWhenUsed/>
    <w:rsid w:val="00260A80"/>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260A80"/>
    <w:rPr>
      <w:rFonts w:ascii="Times New Roman" w:eastAsia="Times New Roman" w:hAnsi="Times New Roman" w:cs="Times New Roman"/>
      <w:kern w:val="0"/>
      <w:sz w:val="24"/>
      <w:szCs w:val="24"/>
      <w:lang w:eastAsia="pt-BR"/>
      <w14:ligatures w14:val="none"/>
    </w:rPr>
  </w:style>
  <w:style w:type="paragraph" w:customStyle="1" w:styleId="Nivel1">
    <w:name w:val="Nivel1"/>
    <w:basedOn w:val="Ttulo1"/>
    <w:link w:val="Nivel1Char"/>
    <w:rsid w:val="00260A80"/>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260A80"/>
    <w:rPr>
      <w:rFonts w:ascii="Arial" w:eastAsiaTheme="majorEastAsia" w:hAnsi="Arial" w:cs="Arial"/>
      <w:b/>
      <w:bCs w:val="0"/>
      <w:color w:val="000000"/>
      <w:kern w:val="0"/>
      <w:sz w:val="28"/>
      <w:szCs w:val="28"/>
      <w:lang w:eastAsia="pt-BR"/>
      <w14:ligatures w14:val="none"/>
    </w:rPr>
  </w:style>
  <w:style w:type="paragraph" w:customStyle="1" w:styleId="PargrafodaLista1">
    <w:name w:val="Parágrafo da Lista1"/>
    <w:basedOn w:val="Normal"/>
    <w:rsid w:val="00260A80"/>
    <w:pPr>
      <w:ind w:left="720"/>
    </w:pPr>
    <w:rPr>
      <w:rFonts w:eastAsia="Times New Roman" w:cs="Ecofont_Spranq_eco_Sans"/>
    </w:rPr>
  </w:style>
  <w:style w:type="paragraph" w:customStyle="1" w:styleId="Nivel2">
    <w:name w:val="Nivel 2"/>
    <w:basedOn w:val="Normal"/>
    <w:link w:val="Nivel2Char"/>
    <w:qFormat/>
    <w:rsid w:val="00260A80"/>
    <w:pPr>
      <w:numPr>
        <w:ilvl w:val="1"/>
        <w:numId w:val="6"/>
      </w:numPr>
      <w:spacing w:before="120" w:after="120" w:line="276" w:lineRule="auto"/>
      <w:ind w:left="1709"/>
      <w:jc w:val="both"/>
    </w:pPr>
    <w:rPr>
      <w:rFonts w:ascii="Arial" w:eastAsia="Arial" w:hAnsi="Arial" w:cs="Arial"/>
      <w:color w:val="000000"/>
      <w:sz w:val="20"/>
      <w:szCs w:val="20"/>
      <w:lang w:eastAsia="zh-CN" w:bidi="hi-IN"/>
    </w:rPr>
  </w:style>
  <w:style w:type="paragraph" w:customStyle="1" w:styleId="Nivel10">
    <w:name w:val="Nivel 1"/>
    <w:basedOn w:val="Nivel2"/>
    <w:next w:val="Nivel2"/>
    <w:rsid w:val="00260A80"/>
    <w:pPr>
      <w:numPr>
        <w:ilvl w:val="0"/>
        <w:numId w:val="0"/>
      </w:numPr>
      <w:ind w:left="360" w:hanging="360"/>
    </w:pPr>
    <w:rPr>
      <w:b/>
    </w:rPr>
  </w:style>
  <w:style w:type="paragraph" w:customStyle="1" w:styleId="Nivel3">
    <w:name w:val="Nivel 3"/>
    <w:basedOn w:val="Normal"/>
    <w:link w:val="Nivel3Char"/>
    <w:qFormat/>
    <w:rsid w:val="00260A80"/>
    <w:pPr>
      <w:numPr>
        <w:ilvl w:val="2"/>
        <w:numId w:val="6"/>
      </w:numPr>
      <w:spacing w:before="120" w:after="120" w:line="276" w:lineRule="auto"/>
      <w:ind w:left="1781"/>
      <w:jc w:val="both"/>
    </w:pPr>
    <w:rPr>
      <w:rFonts w:ascii="Arial" w:hAnsi="Arial" w:cs="Arial"/>
      <w:color w:val="000000"/>
      <w:sz w:val="20"/>
      <w:szCs w:val="20"/>
    </w:rPr>
  </w:style>
  <w:style w:type="paragraph" w:customStyle="1" w:styleId="Nivel4">
    <w:name w:val="Nivel 4"/>
    <w:basedOn w:val="Nivel3"/>
    <w:link w:val="Nivel4Char"/>
    <w:qFormat/>
    <w:rsid w:val="00260A80"/>
    <w:pPr>
      <w:numPr>
        <w:ilvl w:val="3"/>
      </w:numPr>
      <w:ind w:left="567" w:firstLine="0"/>
    </w:pPr>
    <w:rPr>
      <w:color w:val="auto"/>
    </w:rPr>
  </w:style>
  <w:style w:type="paragraph" w:customStyle="1" w:styleId="Nivel5">
    <w:name w:val="Nivel 5"/>
    <w:basedOn w:val="Nivel4"/>
    <w:qFormat/>
    <w:rsid w:val="00260A80"/>
    <w:pPr>
      <w:numPr>
        <w:ilvl w:val="4"/>
      </w:numPr>
      <w:ind w:left="851" w:firstLine="0"/>
    </w:pPr>
  </w:style>
  <w:style w:type="character" w:customStyle="1" w:styleId="Nivel4Char">
    <w:name w:val="Nivel 4 Char"/>
    <w:basedOn w:val="Fontepargpadro"/>
    <w:link w:val="Nivel4"/>
    <w:rsid w:val="00260A80"/>
    <w:rPr>
      <w:rFonts w:ascii="Arial" w:eastAsiaTheme="minorEastAsia" w:hAnsi="Arial" w:cs="Arial"/>
      <w:kern w:val="0"/>
      <w:sz w:val="20"/>
      <w:szCs w:val="20"/>
      <w:lang w:eastAsia="pt-BR"/>
      <w14:ligatures w14:val="none"/>
    </w:rPr>
  </w:style>
  <w:style w:type="paragraph" w:customStyle="1" w:styleId="textbody">
    <w:name w:val="textbody"/>
    <w:basedOn w:val="Normal"/>
    <w:rsid w:val="00260A80"/>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260A80"/>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260A8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260A8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260A80"/>
    <w:pPr>
      <w:spacing w:after="0" w:line="240" w:lineRule="auto"/>
    </w:pPr>
    <w:rPr>
      <w:rFonts w:ascii="Ecofont_Spranq_eco_Sans" w:eastAsia="Times New Roman" w:hAnsi="Ecofont_Spranq_eco_Sans" w:cs="Tahoma"/>
      <w:kern w:val="0"/>
      <w:sz w:val="24"/>
      <w:szCs w:val="24"/>
      <w:lang w:eastAsia="pt-BR"/>
      <w14:ligatures w14:val="none"/>
    </w:rPr>
  </w:style>
  <w:style w:type="character" w:styleId="Forte">
    <w:name w:val="Strong"/>
    <w:basedOn w:val="Fontepargpadro"/>
    <w:uiPriority w:val="22"/>
    <w:rsid w:val="00260A80"/>
    <w:rPr>
      <w:b/>
      <w:bCs/>
    </w:rPr>
  </w:style>
  <w:style w:type="character" w:styleId="nfase">
    <w:name w:val="Emphasis"/>
    <w:basedOn w:val="Fontepargpadro"/>
    <w:uiPriority w:val="20"/>
    <w:rsid w:val="00260A80"/>
    <w:rPr>
      <w:i/>
      <w:iCs/>
    </w:rPr>
  </w:style>
  <w:style w:type="character" w:customStyle="1" w:styleId="Manoel">
    <w:name w:val="Manoel"/>
    <w:rsid w:val="00260A80"/>
    <w:rPr>
      <w:rFonts w:ascii="Arial" w:hAnsi="Arial" w:cs="Arial"/>
      <w:color w:val="7030A0"/>
      <w:sz w:val="20"/>
    </w:rPr>
  </w:style>
  <w:style w:type="character" w:customStyle="1" w:styleId="ListLabel12">
    <w:name w:val="ListLabel 12"/>
    <w:rsid w:val="00260A80"/>
    <w:rPr>
      <w:b/>
    </w:rPr>
  </w:style>
  <w:style w:type="paragraph" w:customStyle="1" w:styleId="texto1">
    <w:name w:val="texto1"/>
    <w:basedOn w:val="Normal"/>
    <w:rsid w:val="00260A80"/>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260A8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260A80"/>
    <w:rPr>
      <w:rFonts w:ascii="Arial" w:eastAsia="Calibri" w:hAnsi="Arial" w:cs="Times New Roman"/>
      <w:i/>
      <w:iCs/>
      <w:color w:val="000000"/>
      <w:kern w:val="0"/>
      <w:sz w:val="20"/>
      <w:szCs w:val="24"/>
      <w:shd w:val="clear" w:color="auto" w:fill="FFFFCC"/>
      <w14:ligatures w14:val="none"/>
    </w:rPr>
  </w:style>
  <w:style w:type="paragraph" w:customStyle="1" w:styleId="xwestern">
    <w:name w:val="x_western"/>
    <w:basedOn w:val="Normal"/>
    <w:rsid w:val="00260A80"/>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260A80"/>
    <w:pPr>
      <w:ind w:firstLine="1134"/>
      <w:jc w:val="both"/>
    </w:pPr>
    <w:rPr>
      <w:rFonts w:ascii="Times New Roman" w:eastAsia="Times New Roman" w:hAnsi="Times New Roman" w:cs="Times New Roman"/>
      <w:szCs w:val="22"/>
      <w:lang w:eastAsia="en-US"/>
    </w:rPr>
  </w:style>
  <w:style w:type="paragraph" w:customStyle="1" w:styleId="Normal1">
    <w:name w:val="Normal_1"/>
    <w:rsid w:val="00260A80"/>
    <w:pPr>
      <w:spacing w:after="0" w:line="240" w:lineRule="auto"/>
    </w:pPr>
    <w:rPr>
      <w:rFonts w:ascii="Times New Roman" w:eastAsia="Times New Roman" w:hAnsi="Times New Roman" w:cs="Times New Roman"/>
      <w:kern w:val="0"/>
      <w:sz w:val="24"/>
      <w14:ligatures w14:val="none"/>
    </w:rPr>
  </w:style>
  <w:style w:type="paragraph" w:customStyle="1" w:styleId="tcu-ac-item9-1linha">
    <w:name w:val="tcu_-__ac_-_item_9_-_1ª_linha"/>
    <w:basedOn w:val="Normal"/>
    <w:rsid w:val="00260A80"/>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260A80"/>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260A80"/>
  </w:style>
  <w:style w:type="paragraph" w:customStyle="1" w:styleId="textojustificado">
    <w:name w:val="texto_justificado"/>
    <w:basedOn w:val="Normal"/>
    <w:rsid w:val="00260A80"/>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260A80"/>
    <w:rPr>
      <w:color w:val="954F72" w:themeColor="followedHyperlink"/>
      <w:u w:val="single"/>
    </w:rPr>
  </w:style>
  <w:style w:type="character" w:customStyle="1" w:styleId="MenoPendente1">
    <w:name w:val="Menção Pendente1"/>
    <w:basedOn w:val="Fontepargpadro"/>
    <w:uiPriority w:val="99"/>
    <w:semiHidden/>
    <w:unhideWhenUsed/>
    <w:rsid w:val="00260A80"/>
    <w:rPr>
      <w:color w:val="605E5C"/>
      <w:shd w:val="clear" w:color="auto" w:fill="E1DFDD"/>
    </w:rPr>
  </w:style>
  <w:style w:type="character" w:customStyle="1" w:styleId="MenoPendente2">
    <w:name w:val="Menção Pendente2"/>
    <w:basedOn w:val="Fontepargpadro"/>
    <w:uiPriority w:val="99"/>
    <w:semiHidden/>
    <w:unhideWhenUsed/>
    <w:rsid w:val="00260A80"/>
    <w:rPr>
      <w:color w:val="605E5C"/>
      <w:shd w:val="clear" w:color="auto" w:fill="E1DFDD"/>
    </w:rPr>
  </w:style>
  <w:style w:type="character" w:customStyle="1" w:styleId="Nivel2Char">
    <w:name w:val="Nivel 2 Char"/>
    <w:basedOn w:val="Fontepargpadro"/>
    <w:link w:val="Nivel2"/>
    <w:locked/>
    <w:rsid w:val="00260A80"/>
    <w:rPr>
      <w:rFonts w:ascii="Arial" w:eastAsia="Arial" w:hAnsi="Arial" w:cs="Arial"/>
      <w:color w:val="000000"/>
      <w:kern w:val="0"/>
      <w:sz w:val="20"/>
      <w:szCs w:val="20"/>
      <w:lang w:eastAsia="zh-CN" w:bidi="hi-IN"/>
      <w14:ligatures w14:val="none"/>
    </w:rPr>
  </w:style>
  <w:style w:type="paragraph" w:customStyle="1" w:styleId="Nvel2Opcional">
    <w:name w:val="Nível 2 Opcional"/>
    <w:basedOn w:val="Nivel2"/>
    <w:link w:val="Nvel2OpcionalChar"/>
    <w:rsid w:val="00260A8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260A80"/>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260A80"/>
    <w:rPr>
      <w:rFonts w:ascii="Arial" w:eastAsia="Times New Roman" w:hAnsi="Arial" w:cs="Arial"/>
      <w:i/>
      <w:noProof/>
      <w:color w:val="FF0000"/>
      <w:kern w:val="0"/>
      <w:sz w:val="20"/>
      <w:szCs w:val="20"/>
      <w:lang w:eastAsia="zh-CN" w:bidi="hi-IN"/>
      <w14:ligatures w14:val="none"/>
    </w:rPr>
  </w:style>
  <w:style w:type="character" w:customStyle="1" w:styleId="Nvel3OpcionalChar">
    <w:name w:val="Nível 3 Opcional Char"/>
    <w:basedOn w:val="Fontepargpadro"/>
    <w:link w:val="Nvel3Opcional"/>
    <w:rsid w:val="00260A80"/>
    <w:rPr>
      <w:rFonts w:ascii="Arial" w:eastAsia="Times New Roman" w:hAnsi="Arial" w:cs="Arial"/>
      <w:i/>
      <w:iCs/>
      <w:noProof/>
      <w:color w:val="FF0000"/>
      <w:kern w:val="0"/>
      <w:sz w:val="20"/>
      <w:szCs w:val="20"/>
      <w:lang w:eastAsia="pt-BR"/>
      <w14:ligatures w14:val="none"/>
    </w:rPr>
  </w:style>
  <w:style w:type="character" w:styleId="TextodoEspaoReservado">
    <w:name w:val="Placeholder Text"/>
    <w:basedOn w:val="Fontepargpadro"/>
    <w:uiPriority w:val="67"/>
    <w:semiHidden/>
    <w:rsid w:val="00260A80"/>
    <w:rPr>
      <w:color w:val="808080"/>
    </w:rPr>
  </w:style>
  <w:style w:type="character" w:customStyle="1" w:styleId="PargrafodaListaChar">
    <w:name w:val="Parágrafo da Lista Char"/>
    <w:basedOn w:val="Fontepargpadro"/>
    <w:link w:val="PargrafodaLista"/>
    <w:uiPriority w:val="34"/>
    <w:rsid w:val="00260A80"/>
    <w:rPr>
      <w:rFonts w:ascii="Ecofont_Spranq_eco_Sans" w:eastAsiaTheme="minorEastAsia" w:hAnsi="Ecofont_Spranq_eco_Sans" w:cs="Tahoma"/>
      <w:kern w:val="0"/>
      <w:sz w:val="24"/>
      <w:szCs w:val="24"/>
      <w:lang w:eastAsia="pt-BR"/>
      <w14:ligatures w14:val="none"/>
    </w:rPr>
  </w:style>
  <w:style w:type="paragraph" w:customStyle="1" w:styleId="SombreamentoMdio1-nfase31">
    <w:name w:val="Sombreamento Médio 1 - Ênfase 31"/>
    <w:basedOn w:val="Normal"/>
    <w:next w:val="Normal"/>
    <w:rsid w:val="00260A8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260A80"/>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260A80"/>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260A80"/>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260A80"/>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260A80"/>
  </w:style>
  <w:style w:type="paragraph" w:customStyle="1" w:styleId="Standard">
    <w:name w:val="Standard"/>
    <w:rsid w:val="00260A80"/>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customStyle="1" w:styleId="Textbody0">
    <w:name w:val="Text body"/>
    <w:basedOn w:val="Standard"/>
    <w:rsid w:val="00260A80"/>
    <w:pPr>
      <w:spacing w:after="140" w:line="276" w:lineRule="auto"/>
    </w:pPr>
  </w:style>
  <w:style w:type="character" w:customStyle="1" w:styleId="MenoPendente3">
    <w:name w:val="Menção Pendente3"/>
    <w:basedOn w:val="Fontepargpadro"/>
    <w:uiPriority w:val="99"/>
    <w:semiHidden/>
    <w:unhideWhenUsed/>
    <w:rsid w:val="00260A80"/>
    <w:rPr>
      <w:color w:val="605E5C"/>
      <w:shd w:val="clear" w:color="auto" w:fill="E1DFDD"/>
    </w:rPr>
  </w:style>
  <w:style w:type="character" w:customStyle="1" w:styleId="MenoPendente4">
    <w:name w:val="Menção Pendente4"/>
    <w:basedOn w:val="Fontepargpadro"/>
    <w:uiPriority w:val="99"/>
    <w:semiHidden/>
    <w:unhideWhenUsed/>
    <w:rsid w:val="00260A80"/>
    <w:rPr>
      <w:color w:val="605E5C"/>
      <w:shd w:val="clear" w:color="auto" w:fill="E1DFDD"/>
    </w:rPr>
  </w:style>
  <w:style w:type="paragraph" w:customStyle="1" w:styleId="ou">
    <w:name w:val="ou"/>
    <w:basedOn w:val="PargrafodaLista"/>
    <w:link w:val="ouChar"/>
    <w:qFormat/>
    <w:rsid w:val="00260A80"/>
    <w:pPr>
      <w:spacing w:before="60" w:after="60" w:line="259" w:lineRule="auto"/>
      <w:ind w:left="0"/>
      <w:contextualSpacing w:val="0"/>
      <w:jc w:val="center"/>
    </w:pPr>
    <w:rPr>
      <w:rFonts w:ascii="Arial" w:hAnsi="Arial" w:cs="Arial"/>
      <w:b/>
      <w:bCs/>
      <w:i/>
      <w:iCs/>
      <w:color w:val="FF0000"/>
      <w:sz w:val="20"/>
      <w:u w:val="single"/>
    </w:rPr>
  </w:style>
  <w:style w:type="character" w:customStyle="1" w:styleId="ouChar">
    <w:name w:val="ou Char"/>
    <w:basedOn w:val="PargrafodaListaChar"/>
    <w:link w:val="ou"/>
    <w:rsid w:val="00260A80"/>
    <w:rPr>
      <w:rFonts w:ascii="Arial" w:eastAsiaTheme="minorEastAsia" w:hAnsi="Arial" w:cs="Arial"/>
      <w:b/>
      <w:bCs/>
      <w:i/>
      <w:iCs/>
      <w:color w:val="FF0000"/>
      <w:kern w:val="0"/>
      <w:sz w:val="20"/>
      <w:szCs w:val="24"/>
      <w:u w:val="single"/>
      <w:lang w:eastAsia="pt-BR"/>
      <w14:ligatures w14:val="none"/>
    </w:rPr>
  </w:style>
  <w:style w:type="paragraph" w:customStyle="1" w:styleId="dou-paragraph">
    <w:name w:val="dou-paragraph"/>
    <w:basedOn w:val="Normal"/>
    <w:rsid w:val="00260A80"/>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60A80"/>
    <w:rPr>
      <w:i/>
      <w:iCs/>
      <w:color w:val="FF0000"/>
    </w:rPr>
  </w:style>
  <w:style w:type="paragraph" w:customStyle="1" w:styleId="Nvel3-R">
    <w:name w:val="Nível 3-R"/>
    <w:basedOn w:val="Nivel3"/>
    <w:link w:val="Nvel3-RChar"/>
    <w:qFormat/>
    <w:rsid w:val="00260A80"/>
    <w:pPr>
      <w:ind w:left="1071"/>
    </w:pPr>
    <w:rPr>
      <w:i/>
      <w:iCs/>
      <w:color w:val="FF0000"/>
    </w:rPr>
  </w:style>
  <w:style w:type="character" w:customStyle="1" w:styleId="Nvel2-RedChar">
    <w:name w:val="Nível 2 -Red Char"/>
    <w:basedOn w:val="Nivel2Char"/>
    <w:link w:val="Nvel2-Red"/>
    <w:rsid w:val="00260A80"/>
    <w:rPr>
      <w:rFonts w:ascii="Arial" w:eastAsia="Arial" w:hAnsi="Arial" w:cs="Arial"/>
      <w:i/>
      <w:iCs/>
      <w:color w:val="FF0000"/>
      <w:kern w:val="0"/>
      <w:sz w:val="20"/>
      <w:szCs w:val="20"/>
      <w:lang w:eastAsia="zh-CN" w:bidi="hi-IN"/>
      <w14:ligatures w14:val="none"/>
    </w:rPr>
  </w:style>
  <w:style w:type="paragraph" w:customStyle="1" w:styleId="Nvel4-R">
    <w:name w:val="Nível 4-R"/>
    <w:basedOn w:val="Nivel4"/>
    <w:link w:val="Nvel4-RChar"/>
    <w:qFormat/>
    <w:rsid w:val="00260A80"/>
    <w:rPr>
      <w:i/>
      <w:iCs/>
      <w:color w:val="FF0000"/>
    </w:rPr>
  </w:style>
  <w:style w:type="character" w:customStyle="1" w:styleId="Nivel3Char">
    <w:name w:val="Nivel 3 Char"/>
    <w:basedOn w:val="Fontepargpadro"/>
    <w:link w:val="Nivel3"/>
    <w:rsid w:val="00260A80"/>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260A80"/>
    <w:rPr>
      <w:rFonts w:ascii="Arial" w:eastAsiaTheme="minorEastAsia" w:hAnsi="Arial" w:cs="Arial"/>
      <w:i/>
      <w:iCs/>
      <w:color w:val="FF0000"/>
      <w:kern w:val="0"/>
      <w:sz w:val="20"/>
      <w:szCs w:val="20"/>
      <w:lang w:eastAsia="pt-BR"/>
      <w14:ligatures w14:val="none"/>
    </w:rPr>
  </w:style>
  <w:style w:type="paragraph" w:customStyle="1" w:styleId="Nvel1-SemNum">
    <w:name w:val="Nível 1-Sem Num"/>
    <w:basedOn w:val="Nivel01"/>
    <w:link w:val="Nvel1-SemNumChar"/>
    <w:qFormat/>
    <w:rsid w:val="00260A80"/>
    <w:pPr>
      <w:numPr>
        <w:numId w:val="0"/>
      </w:numPr>
      <w:outlineLvl w:val="1"/>
    </w:pPr>
    <w:rPr>
      <w:color w:val="FF0000"/>
    </w:rPr>
  </w:style>
  <w:style w:type="character" w:customStyle="1" w:styleId="Nvel4-RChar">
    <w:name w:val="Nível 4-R Char"/>
    <w:basedOn w:val="Nivel4Char"/>
    <w:link w:val="Nvel4-R"/>
    <w:rsid w:val="00260A80"/>
    <w:rPr>
      <w:rFonts w:ascii="Arial" w:eastAsiaTheme="minorEastAsia" w:hAnsi="Arial" w:cs="Arial"/>
      <w:i/>
      <w:iCs/>
      <w:color w:val="FF0000"/>
      <w:kern w:val="0"/>
      <w:sz w:val="20"/>
      <w:szCs w:val="20"/>
      <w:lang w:eastAsia="pt-BR"/>
      <w14:ligatures w14:val="none"/>
    </w:rPr>
  </w:style>
  <w:style w:type="character" w:customStyle="1" w:styleId="LinkdaInternet">
    <w:name w:val="Link da Internet"/>
    <w:basedOn w:val="Fontepargpadro"/>
    <w:uiPriority w:val="99"/>
    <w:unhideWhenUsed/>
    <w:rsid w:val="00260A80"/>
    <w:rPr>
      <w:color w:val="0563C1" w:themeColor="hyperlink"/>
      <w:u w:val="single"/>
    </w:rPr>
  </w:style>
  <w:style w:type="character" w:customStyle="1" w:styleId="Nvel1-SemNumChar">
    <w:name w:val="Nível 1-Sem Num Char"/>
    <w:basedOn w:val="Nivel01Char"/>
    <w:link w:val="Nvel1-SemNum"/>
    <w:rsid w:val="00260A80"/>
    <w:rPr>
      <w:rFonts w:ascii="Arial" w:eastAsiaTheme="majorEastAsia" w:hAnsi="Arial" w:cs="Arial"/>
      <w:b/>
      <w:bCs/>
      <w:color w:val="FF0000"/>
      <w:spacing w:val="5"/>
      <w:kern w:val="0"/>
      <w:sz w:val="20"/>
      <w:szCs w:val="20"/>
      <w:lang w:eastAsia="pt-BR"/>
      <w14:ligatures w14:val="none"/>
    </w:rPr>
  </w:style>
  <w:style w:type="paragraph" w:customStyle="1" w:styleId="citao2">
    <w:name w:val="citação 2"/>
    <w:basedOn w:val="Citao"/>
    <w:rsid w:val="00260A80"/>
    <w:pPr>
      <w:overflowPunct w:val="0"/>
    </w:pPr>
    <w:rPr>
      <w:szCs w:val="20"/>
    </w:rPr>
  </w:style>
  <w:style w:type="paragraph" w:customStyle="1" w:styleId="Prembulo">
    <w:name w:val="Preâmbulo"/>
    <w:basedOn w:val="Normal"/>
    <w:link w:val="PrembuloChar"/>
    <w:rsid w:val="00260A80"/>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260A80"/>
    <w:rPr>
      <w:rFonts w:ascii="Arial" w:eastAsia="Arial" w:hAnsi="Arial" w:cs="Arial"/>
      <w:bCs/>
      <w:kern w:val="0"/>
      <w:sz w:val="20"/>
      <w:szCs w:val="20"/>
      <w:lang w:eastAsia="pt-BR"/>
      <w14:ligatures w14:val="none"/>
    </w:rPr>
  </w:style>
  <w:style w:type="character" w:customStyle="1" w:styleId="Mentionnonrsolue1">
    <w:name w:val="Mention non résolue1"/>
    <w:basedOn w:val="Fontepargpadro"/>
    <w:uiPriority w:val="99"/>
    <w:semiHidden/>
    <w:unhideWhenUsed/>
    <w:rsid w:val="00260A80"/>
    <w:rPr>
      <w:color w:val="605E5C"/>
      <w:shd w:val="clear" w:color="auto" w:fill="E1DFDD"/>
    </w:rPr>
  </w:style>
  <w:style w:type="character" w:customStyle="1" w:styleId="findhit">
    <w:name w:val="findhit"/>
    <w:basedOn w:val="Fontepargpadro"/>
    <w:rsid w:val="00260A80"/>
  </w:style>
  <w:style w:type="paragraph" w:customStyle="1" w:styleId="Nivel3-erro">
    <w:name w:val="Nivel 3-erro"/>
    <w:basedOn w:val="Nivel3"/>
    <w:link w:val="Nivel3-erroChar"/>
    <w:rsid w:val="00260A80"/>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260A80"/>
    <w:rPr>
      <w:rFonts w:ascii="Arial" w:eastAsiaTheme="minorEastAsia" w:hAnsi="Arial" w:cs="Tahoma"/>
      <w:kern w:val="0"/>
      <w:sz w:val="20"/>
      <w:szCs w:val="24"/>
      <w:lang w:eastAsia="pt-BR"/>
      <w14:ligatures w14:val="none"/>
    </w:rPr>
  </w:style>
  <w:style w:type="paragraph" w:customStyle="1" w:styleId="Alteraes">
    <w:name w:val="Alterações"/>
    <w:basedOn w:val="Normal"/>
    <w:link w:val="AlteraesChar"/>
    <w:uiPriority w:val="1"/>
    <w:rsid w:val="00260A80"/>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00260A80"/>
    <w:rPr>
      <w:rFonts w:ascii="Arial" w:eastAsiaTheme="minorEastAsia" w:hAnsi="Arial" w:cs="Arial"/>
      <w:i/>
      <w:iCs/>
      <w:color w:val="0000FF"/>
      <w:kern w:val="0"/>
      <w:sz w:val="20"/>
      <w:szCs w:val="20"/>
      <w:lang w:eastAsia="pt-BR"/>
      <w14:ligatures w14:val="none"/>
    </w:rPr>
  </w:style>
  <w:style w:type="character" w:styleId="Meno">
    <w:name w:val="Mention"/>
    <w:basedOn w:val="Fontepargpadro"/>
    <w:uiPriority w:val="99"/>
    <w:unhideWhenUsed/>
    <w:rsid w:val="00260A80"/>
    <w:rPr>
      <w:color w:val="2B579A"/>
      <w:shd w:val="clear" w:color="auto" w:fill="E6E6E6"/>
    </w:rPr>
  </w:style>
  <w:style w:type="character" w:styleId="MenoPendente">
    <w:name w:val="Unresolved Mention"/>
    <w:basedOn w:val="Fontepargpadro"/>
    <w:uiPriority w:val="99"/>
    <w:semiHidden/>
    <w:unhideWhenUsed/>
    <w:rsid w:val="00260A80"/>
    <w:rPr>
      <w:color w:val="605E5C"/>
      <w:shd w:val="clear" w:color="auto" w:fill="E1DFDD"/>
    </w:rPr>
  </w:style>
  <w:style w:type="paragraph" w:customStyle="1" w:styleId="Nvel1-SemNumPreto">
    <w:name w:val="Nível 1-Sem Num Preto"/>
    <w:basedOn w:val="Nvel1-SemNum"/>
    <w:link w:val="Nvel1-SemNumPretoChar"/>
    <w:qFormat/>
    <w:rsid w:val="00260A80"/>
    <w:rPr>
      <w:lang w:eastAsia="zh-CN" w:bidi="hi-IN"/>
    </w:rPr>
  </w:style>
  <w:style w:type="character" w:customStyle="1" w:styleId="Nvel1-SemNumPretoChar">
    <w:name w:val="Nível 1-Sem Num Preto Char"/>
    <w:basedOn w:val="Nvel1-SemNumChar"/>
    <w:link w:val="Nvel1-SemNumPreto"/>
    <w:rsid w:val="00260A80"/>
    <w:rPr>
      <w:rFonts w:ascii="Arial" w:eastAsiaTheme="majorEastAsia" w:hAnsi="Arial" w:cs="Arial"/>
      <w:b/>
      <w:bCs/>
      <w:color w:val="FF0000"/>
      <w:spacing w:val="5"/>
      <w:kern w:val="0"/>
      <w:sz w:val="20"/>
      <w:szCs w:val="20"/>
      <w:lang w:eastAsia="zh-CN" w:bidi="hi-IN"/>
      <w14:ligatures w14:val="none"/>
    </w:rPr>
  </w:style>
  <w:style w:type="table" w:customStyle="1" w:styleId="Tabelacomgrade2">
    <w:name w:val="Tabela com grade2"/>
    <w:basedOn w:val="Tabelanormal"/>
    <w:next w:val="Tabelacomgrade"/>
    <w:uiPriority w:val="39"/>
    <w:rsid w:val="000E4B27"/>
    <w:pPr>
      <w:widowControl w:val="0"/>
      <w:autoSpaceDE w:val="0"/>
      <w:autoSpaceDN w:val="0"/>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24FE9"/>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C24F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rPr>
  </w:style>
  <w:style w:type="paragraph" w:customStyle="1" w:styleId="xl66">
    <w:name w:val="xl66"/>
    <w:basedOn w:val="Normal"/>
    <w:rsid w:val="00C24FE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67">
    <w:name w:val="xl67"/>
    <w:basedOn w:val="Normal"/>
    <w:rsid w:val="00C24FE9"/>
    <w:pPr>
      <w:pBdr>
        <w:top w:val="single" w:sz="8" w:space="0" w:color="auto"/>
        <w:left w:val="single" w:sz="8" w:space="0" w:color="auto"/>
        <w:bottom w:val="single" w:sz="8" w:space="0" w:color="auto"/>
        <w:right w:val="single" w:sz="8" w:space="0" w:color="auto"/>
      </w:pBdr>
      <w:shd w:val="clear" w:color="FF9999"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68">
    <w:name w:val="xl68"/>
    <w:basedOn w:val="Normal"/>
    <w:rsid w:val="00C24F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69">
    <w:name w:val="xl69"/>
    <w:basedOn w:val="Normal"/>
    <w:rsid w:val="00C24FE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70">
    <w:name w:val="xl70"/>
    <w:basedOn w:val="Normal"/>
    <w:rsid w:val="00C24FE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1">
    <w:name w:val="xl71"/>
    <w:basedOn w:val="Normal"/>
    <w:rsid w:val="00C24F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2">
    <w:name w:val="xl72"/>
    <w:basedOn w:val="Normal"/>
    <w:rsid w:val="00C24FE9"/>
    <w:pP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C24FE9"/>
    <w:pP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4">
    <w:name w:val="xl74"/>
    <w:basedOn w:val="Normal"/>
    <w:rsid w:val="00C24FE9"/>
    <w:pPr>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C24F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al"/>
    <w:rsid w:val="00C24F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7">
    <w:name w:val="xl77"/>
    <w:basedOn w:val="Normal"/>
    <w:rsid w:val="00C24F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8">
    <w:name w:val="xl78"/>
    <w:basedOn w:val="Normal"/>
    <w:rsid w:val="00C24FE9"/>
    <w:pPr>
      <w:pBdr>
        <w:top w:val="single" w:sz="8" w:space="0" w:color="auto"/>
        <w:left w:val="single" w:sz="8" w:space="0" w:color="auto"/>
        <w:bottom w:val="single" w:sz="8" w:space="0" w:color="auto"/>
        <w:right w:val="single" w:sz="8" w:space="0" w:color="auto"/>
      </w:pBdr>
      <w:shd w:val="clear" w:color="0000FF"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79">
    <w:name w:val="xl79"/>
    <w:basedOn w:val="Normal"/>
    <w:rsid w:val="00C24FE9"/>
    <w:pPr>
      <w:pBdr>
        <w:top w:val="single" w:sz="8" w:space="0" w:color="auto"/>
        <w:left w:val="single" w:sz="8" w:space="0" w:color="auto"/>
        <w:bottom w:val="single" w:sz="8" w:space="0" w:color="auto"/>
        <w:right w:val="single" w:sz="8" w:space="0" w:color="auto"/>
      </w:pBdr>
      <w:shd w:val="clear" w:color="0000FF"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al"/>
    <w:rsid w:val="00C24FE9"/>
    <w:pPr>
      <w:pBdr>
        <w:top w:val="single" w:sz="8" w:space="0" w:color="auto"/>
        <w:left w:val="single" w:sz="8" w:space="0" w:color="auto"/>
        <w:bottom w:val="single" w:sz="8" w:space="0" w:color="auto"/>
        <w:right w:val="single" w:sz="8" w:space="0" w:color="auto"/>
      </w:pBdr>
      <w:shd w:val="clear" w:color="00FF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1">
    <w:name w:val="xl81"/>
    <w:basedOn w:val="Normal"/>
    <w:rsid w:val="00C24FE9"/>
    <w:pPr>
      <w:pBdr>
        <w:top w:val="single" w:sz="8" w:space="0" w:color="auto"/>
        <w:left w:val="single" w:sz="8" w:space="0" w:color="auto"/>
        <w:bottom w:val="single" w:sz="8" w:space="0" w:color="auto"/>
        <w:right w:val="single" w:sz="8" w:space="0" w:color="auto"/>
      </w:pBdr>
      <w:shd w:val="clear" w:color="00FF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82">
    <w:name w:val="xl82"/>
    <w:basedOn w:val="Normal"/>
    <w:rsid w:val="00C24FE9"/>
    <w:pPr>
      <w:pBdr>
        <w:top w:val="single" w:sz="8" w:space="0" w:color="auto"/>
        <w:left w:val="single" w:sz="8" w:space="0" w:color="auto"/>
        <w:bottom w:val="single" w:sz="8" w:space="0" w:color="auto"/>
        <w:right w:val="single" w:sz="8" w:space="0" w:color="auto"/>
      </w:pBdr>
      <w:shd w:val="clear" w:color="00FF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83">
    <w:name w:val="xl83"/>
    <w:basedOn w:val="Normal"/>
    <w:rsid w:val="00C24FE9"/>
    <w:pPr>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84">
    <w:name w:val="xl84"/>
    <w:basedOn w:val="Normal"/>
    <w:rsid w:val="00C24FE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0301">
      <w:bodyDiv w:val="1"/>
      <w:marLeft w:val="0"/>
      <w:marRight w:val="0"/>
      <w:marTop w:val="0"/>
      <w:marBottom w:val="0"/>
      <w:divBdr>
        <w:top w:val="none" w:sz="0" w:space="0" w:color="auto"/>
        <w:left w:val="none" w:sz="0" w:space="0" w:color="auto"/>
        <w:bottom w:val="none" w:sz="0" w:space="0" w:color="auto"/>
        <w:right w:val="none" w:sz="0" w:space="0" w:color="auto"/>
      </w:divBdr>
    </w:div>
    <w:div w:id="234753278">
      <w:bodyDiv w:val="1"/>
      <w:marLeft w:val="0"/>
      <w:marRight w:val="0"/>
      <w:marTop w:val="0"/>
      <w:marBottom w:val="0"/>
      <w:divBdr>
        <w:top w:val="none" w:sz="0" w:space="0" w:color="auto"/>
        <w:left w:val="none" w:sz="0" w:space="0" w:color="auto"/>
        <w:bottom w:val="none" w:sz="0" w:space="0" w:color="auto"/>
        <w:right w:val="none" w:sz="0" w:space="0" w:color="auto"/>
      </w:divBdr>
    </w:div>
    <w:div w:id="711076927">
      <w:bodyDiv w:val="1"/>
      <w:marLeft w:val="0"/>
      <w:marRight w:val="0"/>
      <w:marTop w:val="0"/>
      <w:marBottom w:val="0"/>
      <w:divBdr>
        <w:top w:val="none" w:sz="0" w:space="0" w:color="auto"/>
        <w:left w:val="none" w:sz="0" w:space="0" w:color="auto"/>
        <w:bottom w:val="none" w:sz="0" w:space="0" w:color="auto"/>
        <w:right w:val="none" w:sz="0" w:space="0" w:color="auto"/>
      </w:divBdr>
      <w:divsChild>
        <w:div w:id="1884098369">
          <w:marLeft w:val="0"/>
          <w:marRight w:val="0"/>
          <w:marTop w:val="0"/>
          <w:marBottom w:val="0"/>
          <w:divBdr>
            <w:top w:val="none" w:sz="0" w:space="0" w:color="auto"/>
            <w:left w:val="none" w:sz="0" w:space="0" w:color="auto"/>
            <w:bottom w:val="none" w:sz="0" w:space="0" w:color="auto"/>
            <w:right w:val="none" w:sz="0" w:space="0" w:color="auto"/>
          </w:divBdr>
        </w:div>
      </w:divsChild>
    </w:div>
    <w:div w:id="848249858">
      <w:bodyDiv w:val="1"/>
      <w:marLeft w:val="0"/>
      <w:marRight w:val="0"/>
      <w:marTop w:val="0"/>
      <w:marBottom w:val="0"/>
      <w:divBdr>
        <w:top w:val="none" w:sz="0" w:space="0" w:color="auto"/>
        <w:left w:val="none" w:sz="0" w:space="0" w:color="auto"/>
        <w:bottom w:val="none" w:sz="0" w:space="0" w:color="auto"/>
        <w:right w:val="none" w:sz="0" w:space="0" w:color="auto"/>
      </w:divBdr>
    </w:div>
    <w:div w:id="1020473629">
      <w:bodyDiv w:val="1"/>
      <w:marLeft w:val="0"/>
      <w:marRight w:val="0"/>
      <w:marTop w:val="0"/>
      <w:marBottom w:val="0"/>
      <w:divBdr>
        <w:top w:val="none" w:sz="0" w:space="0" w:color="auto"/>
        <w:left w:val="none" w:sz="0" w:space="0" w:color="auto"/>
        <w:bottom w:val="none" w:sz="0" w:space="0" w:color="auto"/>
        <w:right w:val="none" w:sz="0" w:space="0" w:color="auto"/>
      </w:divBdr>
    </w:div>
    <w:div w:id="1039819382">
      <w:bodyDiv w:val="1"/>
      <w:marLeft w:val="0"/>
      <w:marRight w:val="0"/>
      <w:marTop w:val="0"/>
      <w:marBottom w:val="0"/>
      <w:divBdr>
        <w:top w:val="none" w:sz="0" w:space="0" w:color="auto"/>
        <w:left w:val="none" w:sz="0" w:space="0" w:color="auto"/>
        <w:bottom w:val="none" w:sz="0" w:space="0" w:color="auto"/>
        <w:right w:val="none" w:sz="0" w:space="0" w:color="auto"/>
      </w:divBdr>
    </w:div>
    <w:div w:id="1113983632">
      <w:bodyDiv w:val="1"/>
      <w:marLeft w:val="0"/>
      <w:marRight w:val="0"/>
      <w:marTop w:val="0"/>
      <w:marBottom w:val="0"/>
      <w:divBdr>
        <w:top w:val="none" w:sz="0" w:space="0" w:color="auto"/>
        <w:left w:val="none" w:sz="0" w:space="0" w:color="auto"/>
        <w:bottom w:val="none" w:sz="0" w:space="0" w:color="auto"/>
        <w:right w:val="none" w:sz="0" w:space="0" w:color="auto"/>
      </w:divBdr>
    </w:div>
    <w:div w:id="1271398928">
      <w:bodyDiv w:val="1"/>
      <w:marLeft w:val="0"/>
      <w:marRight w:val="0"/>
      <w:marTop w:val="0"/>
      <w:marBottom w:val="0"/>
      <w:divBdr>
        <w:top w:val="none" w:sz="0" w:space="0" w:color="auto"/>
        <w:left w:val="none" w:sz="0" w:space="0" w:color="auto"/>
        <w:bottom w:val="none" w:sz="0" w:space="0" w:color="auto"/>
        <w:right w:val="none" w:sz="0" w:space="0" w:color="auto"/>
      </w:divBdr>
    </w:div>
    <w:div w:id="1429153690">
      <w:bodyDiv w:val="1"/>
      <w:marLeft w:val="0"/>
      <w:marRight w:val="0"/>
      <w:marTop w:val="0"/>
      <w:marBottom w:val="0"/>
      <w:divBdr>
        <w:top w:val="none" w:sz="0" w:space="0" w:color="auto"/>
        <w:left w:val="none" w:sz="0" w:space="0" w:color="auto"/>
        <w:bottom w:val="none" w:sz="0" w:space="0" w:color="auto"/>
        <w:right w:val="none" w:sz="0" w:space="0" w:color="auto"/>
      </w:divBdr>
    </w:div>
    <w:div w:id="1432703069">
      <w:bodyDiv w:val="1"/>
      <w:marLeft w:val="0"/>
      <w:marRight w:val="0"/>
      <w:marTop w:val="0"/>
      <w:marBottom w:val="0"/>
      <w:divBdr>
        <w:top w:val="none" w:sz="0" w:space="0" w:color="auto"/>
        <w:left w:val="none" w:sz="0" w:space="0" w:color="auto"/>
        <w:bottom w:val="none" w:sz="0" w:space="0" w:color="auto"/>
        <w:right w:val="none" w:sz="0" w:space="0" w:color="auto"/>
      </w:divBdr>
    </w:div>
    <w:div w:id="1453982353">
      <w:bodyDiv w:val="1"/>
      <w:marLeft w:val="0"/>
      <w:marRight w:val="0"/>
      <w:marTop w:val="0"/>
      <w:marBottom w:val="0"/>
      <w:divBdr>
        <w:top w:val="none" w:sz="0" w:space="0" w:color="auto"/>
        <w:left w:val="none" w:sz="0" w:space="0" w:color="auto"/>
        <w:bottom w:val="none" w:sz="0" w:space="0" w:color="auto"/>
        <w:right w:val="none" w:sz="0" w:space="0" w:color="auto"/>
      </w:divBdr>
    </w:div>
    <w:div w:id="1583875225">
      <w:bodyDiv w:val="1"/>
      <w:marLeft w:val="0"/>
      <w:marRight w:val="0"/>
      <w:marTop w:val="0"/>
      <w:marBottom w:val="0"/>
      <w:divBdr>
        <w:top w:val="none" w:sz="0" w:space="0" w:color="auto"/>
        <w:left w:val="none" w:sz="0" w:space="0" w:color="auto"/>
        <w:bottom w:val="none" w:sz="0" w:space="0" w:color="auto"/>
        <w:right w:val="none" w:sz="0" w:space="0" w:color="auto"/>
      </w:divBdr>
    </w:div>
    <w:div w:id="1588999347">
      <w:bodyDiv w:val="1"/>
      <w:marLeft w:val="0"/>
      <w:marRight w:val="0"/>
      <w:marTop w:val="0"/>
      <w:marBottom w:val="0"/>
      <w:divBdr>
        <w:top w:val="none" w:sz="0" w:space="0" w:color="auto"/>
        <w:left w:val="none" w:sz="0" w:space="0" w:color="auto"/>
        <w:bottom w:val="none" w:sz="0" w:space="0" w:color="auto"/>
        <w:right w:val="none" w:sz="0" w:space="0" w:color="auto"/>
      </w:divBdr>
    </w:div>
    <w:div w:id="1645351393">
      <w:bodyDiv w:val="1"/>
      <w:marLeft w:val="0"/>
      <w:marRight w:val="0"/>
      <w:marTop w:val="0"/>
      <w:marBottom w:val="0"/>
      <w:divBdr>
        <w:top w:val="none" w:sz="0" w:space="0" w:color="auto"/>
        <w:left w:val="none" w:sz="0" w:space="0" w:color="auto"/>
        <w:bottom w:val="none" w:sz="0" w:space="0" w:color="auto"/>
        <w:right w:val="none" w:sz="0" w:space="0" w:color="auto"/>
      </w:divBdr>
      <w:divsChild>
        <w:div w:id="878127947">
          <w:marLeft w:val="0"/>
          <w:marRight w:val="0"/>
          <w:marTop w:val="0"/>
          <w:marBottom w:val="0"/>
          <w:divBdr>
            <w:top w:val="none" w:sz="0" w:space="0" w:color="auto"/>
            <w:left w:val="none" w:sz="0" w:space="0" w:color="auto"/>
            <w:bottom w:val="none" w:sz="0" w:space="0" w:color="auto"/>
            <w:right w:val="none" w:sz="0" w:space="0" w:color="auto"/>
          </w:divBdr>
          <w:divsChild>
            <w:div w:id="508059948">
              <w:marLeft w:val="0"/>
              <w:marRight w:val="0"/>
              <w:marTop w:val="0"/>
              <w:marBottom w:val="0"/>
              <w:divBdr>
                <w:top w:val="none" w:sz="0" w:space="0" w:color="auto"/>
                <w:left w:val="none" w:sz="0" w:space="0" w:color="auto"/>
                <w:bottom w:val="none" w:sz="0" w:space="0" w:color="auto"/>
                <w:right w:val="none" w:sz="0" w:space="0" w:color="auto"/>
              </w:divBdr>
            </w:div>
            <w:div w:id="554391702">
              <w:marLeft w:val="0"/>
              <w:marRight w:val="0"/>
              <w:marTop w:val="0"/>
              <w:marBottom w:val="0"/>
              <w:divBdr>
                <w:top w:val="none" w:sz="0" w:space="0" w:color="auto"/>
                <w:left w:val="none" w:sz="0" w:space="0" w:color="auto"/>
                <w:bottom w:val="none" w:sz="0" w:space="0" w:color="auto"/>
                <w:right w:val="none" w:sz="0" w:space="0" w:color="auto"/>
              </w:divBdr>
            </w:div>
            <w:div w:id="1453942495">
              <w:marLeft w:val="0"/>
              <w:marRight w:val="0"/>
              <w:marTop w:val="0"/>
              <w:marBottom w:val="0"/>
              <w:divBdr>
                <w:top w:val="none" w:sz="0" w:space="0" w:color="auto"/>
                <w:left w:val="none" w:sz="0" w:space="0" w:color="auto"/>
                <w:bottom w:val="none" w:sz="0" w:space="0" w:color="auto"/>
                <w:right w:val="none" w:sz="0" w:space="0" w:color="auto"/>
              </w:divBdr>
            </w:div>
            <w:div w:id="1869755170">
              <w:marLeft w:val="0"/>
              <w:marRight w:val="0"/>
              <w:marTop w:val="0"/>
              <w:marBottom w:val="0"/>
              <w:divBdr>
                <w:top w:val="none" w:sz="0" w:space="0" w:color="auto"/>
                <w:left w:val="none" w:sz="0" w:space="0" w:color="auto"/>
                <w:bottom w:val="none" w:sz="0" w:space="0" w:color="auto"/>
                <w:right w:val="none" w:sz="0" w:space="0" w:color="auto"/>
              </w:divBdr>
            </w:div>
          </w:divsChild>
        </w:div>
        <w:div w:id="2142460357">
          <w:marLeft w:val="0"/>
          <w:marRight w:val="0"/>
          <w:marTop w:val="0"/>
          <w:marBottom w:val="0"/>
          <w:divBdr>
            <w:top w:val="none" w:sz="0" w:space="0" w:color="auto"/>
            <w:left w:val="none" w:sz="0" w:space="0" w:color="auto"/>
            <w:bottom w:val="none" w:sz="0" w:space="0" w:color="auto"/>
            <w:right w:val="none" w:sz="0" w:space="0" w:color="auto"/>
          </w:divBdr>
          <w:divsChild>
            <w:div w:id="19321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997">
      <w:bodyDiv w:val="1"/>
      <w:marLeft w:val="0"/>
      <w:marRight w:val="0"/>
      <w:marTop w:val="0"/>
      <w:marBottom w:val="0"/>
      <w:divBdr>
        <w:top w:val="none" w:sz="0" w:space="0" w:color="auto"/>
        <w:left w:val="none" w:sz="0" w:space="0" w:color="auto"/>
        <w:bottom w:val="none" w:sz="0" w:space="0" w:color="auto"/>
        <w:right w:val="none" w:sz="0" w:space="0" w:color="auto"/>
      </w:divBdr>
    </w:div>
    <w:div w:id="1752046499">
      <w:bodyDiv w:val="1"/>
      <w:marLeft w:val="0"/>
      <w:marRight w:val="0"/>
      <w:marTop w:val="0"/>
      <w:marBottom w:val="0"/>
      <w:divBdr>
        <w:top w:val="none" w:sz="0" w:space="0" w:color="auto"/>
        <w:left w:val="none" w:sz="0" w:space="0" w:color="auto"/>
        <w:bottom w:val="none" w:sz="0" w:space="0" w:color="auto"/>
        <w:right w:val="none" w:sz="0" w:space="0" w:color="auto"/>
      </w:divBdr>
    </w:div>
    <w:div w:id="1843664379">
      <w:bodyDiv w:val="1"/>
      <w:marLeft w:val="0"/>
      <w:marRight w:val="0"/>
      <w:marTop w:val="0"/>
      <w:marBottom w:val="0"/>
      <w:divBdr>
        <w:top w:val="none" w:sz="0" w:space="0" w:color="auto"/>
        <w:left w:val="none" w:sz="0" w:space="0" w:color="auto"/>
        <w:bottom w:val="none" w:sz="0" w:space="0" w:color="auto"/>
        <w:right w:val="none" w:sz="0" w:space="0" w:color="auto"/>
      </w:divBdr>
      <w:divsChild>
        <w:div w:id="660502102">
          <w:marLeft w:val="0"/>
          <w:marRight w:val="0"/>
          <w:marTop w:val="0"/>
          <w:marBottom w:val="0"/>
          <w:divBdr>
            <w:top w:val="none" w:sz="0" w:space="0" w:color="auto"/>
            <w:left w:val="none" w:sz="0" w:space="0" w:color="auto"/>
            <w:bottom w:val="none" w:sz="0" w:space="0" w:color="auto"/>
            <w:right w:val="none" w:sz="0" w:space="0" w:color="auto"/>
          </w:divBdr>
        </w:div>
      </w:divsChild>
    </w:div>
    <w:div w:id="20024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078.htm" TargetMode="External"/><Relationship Id="rId26" Type="http://schemas.openxmlformats.org/officeDocument/2006/relationships/hyperlink" Target="http://www.legislacao.sp.gov.br/legislacao/dg280202.nsf/5fb5269ed17b47ab83256cfb00501469/f08de05b6b41e2e503258a890061d61e?OpenDocument&amp;Highlight=0,68.220"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legislacao.sp.gov.br/legislacao/dg280202.nsf/5fb5269ed17b47ab83256cfb00501469/f08de05b6b41e2e503258a890061d61e?OpenDocument&amp;Highlight=0,68.220" TargetMode="External"/><Relationship Id="rId34" Type="http://schemas.openxmlformats.org/officeDocument/2006/relationships/hyperlink" Target="http://www.legislacao.sp.gov.br/legislacao/dg280202.nsf/5fb5269ed17b47ab83256cfb00501469/f08de05b6b41e2e503258a890061d61e?OpenDocument&amp;Highlight=0,68.220" TargetMode="External"/><Relationship Id="rId42" Type="http://schemas.openxmlformats.org/officeDocument/2006/relationships/hyperlink" Target="http://www.legislacao.sp.gov.br/legislacao/dg280202.nsf/5fb5269ed17b47ab83256cfb00501469/ae4c99f07f9f4f7d03258980004dbc9d?OpenDocument&amp;Highlight=0,67.608" TargetMode="External"/><Relationship Id="rId47" Type="http://schemas.openxmlformats.org/officeDocument/2006/relationships/hyperlink" Target="https://www.gov.br/empresas-e-negocios/pt-br/empreendedor" TargetMode="External"/><Relationship Id="rId50" Type="http://schemas.openxmlformats.org/officeDocument/2006/relationships/hyperlink" Target="https://www.planalto.gov.br/ccivil_03/leis/l5764.htm" TargetMode="External"/><Relationship Id="rId55" Type="http://schemas.openxmlformats.org/officeDocument/2006/relationships/hyperlink" Target="https://www.planalto.gov.br/ccivil_03/leis/l5764.htm"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ae4c99f07f9f4f7d03258980004dbc9d?OpenDocument&amp;Highlight=0,67.608" TargetMode="External"/><Relationship Id="rId54" Type="http://schemas.openxmlformats.org/officeDocument/2006/relationships/hyperlink" Target="https://www.planalto.gov.br/ccivil_03/leis/l5764.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cao.sp.gov.br/legislacao/dg280202.nsf/5fb5269ed17b47ab83256cfb00501469/f30611375009c7a503258a38004e9f9b?OpenDocument&amp;Highlight=0,67.985" TargetMode="External"/><Relationship Id="rId24" Type="http://schemas.openxmlformats.org/officeDocument/2006/relationships/hyperlink" Target="http://www.legislacao.sp.gov.br/legislacao/dg280202.nsf/5fb5269ed17b47ab83256cfb00501469/f08de05b6b41e2e503258a890061d61e?OpenDocument&amp;Highlight=0,68.220" TargetMode="External"/><Relationship Id="rId32" Type="http://schemas.openxmlformats.org/officeDocument/2006/relationships/hyperlink" Target="http://www.legislacao.sp.gov.br/legislacao/dg280202.nsf/5fb5269ed17b47ab83256cfb00501469/f08de05b6b41e2e503258a890061d61e?OpenDocument&amp;Highlight=0,68.220" TargetMode="External"/><Relationship Id="rId37" Type="http://schemas.openxmlformats.org/officeDocument/2006/relationships/hyperlink" Target="https://www.gov.br/compras/pt-br/acesso-a-informacao/legislacao/instrucoes-normativas/instrucao-normativa-seges-me-no-77-de-4-de-novembro-de-2022"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www.legislacao.sp.gov.br/legislacao/dg280202.nsf/ae9f9e0701e533aa032572e6006cf5fd/0cf4bc084e49b505032573d000509b17?OpenDocument&amp;Highlight=0,12.799" TargetMode="External"/><Relationship Id="rId53" Type="http://schemas.openxmlformats.org/officeDocument/2006/relationships/hyperlink" Target="https://www.planalto.gov.br/ccivil_03/LEIS/LCP/Lcp123.htm" TargetMode="External"/><Relationship Id="rId58"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legislacao.sp.gov.br/legislacao/dg280202.nsf/5fb5269ed17b47ab83256cfb00501469/f08de05b6b41e2e503258a890061d61e?OpenDocument&amp;Highlight=0,68.220" TargetMode="External"/><Relationship Id="rId28" Type="http://schemas.openxmlformats.org/officeDocument/2006/relationships/hyperlink" Target="http://www.legislacao.sp.gov.br/legislacao/dg280202.nsf/5fb5269ed17b47ab83256cfb00501469/f08de05b6b41e2e503258a890061d61e?OpenDocument&amp;Highlight=0,68.220"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2/lei/l12690.htm" TargetMode="External"/><Relationship Id="rId57" Type="http://schemas.openxmlformats.org/officeDocument/2006/relationships/hyperlink" Target="http://www.legislacao.sp.gov.br/legislacao/dg280202.nsf/5fb5269ed17b47ab83256cfb00501469/d26c7e44c567352e03258a0f004e9498?OpenDocument&amp;Highlight=0,67.888" TargetMode="External"/><Relationship Id="rId61" Type="http://schemas.openxmlformats.org/officeDocument/2006/relationships/footer" Target="footer2.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www.legislacao.sp.gov.br/legislacao/dg280202.nsf/5fb5269ed17b47ab83256cfb00501469/f08de05b6b41e2e503258a890061d61e?OpenDocument&amp;Highlight=0,68.220" TargetMode="External"/><Relationship Id="rId44" Type="http://schemas.openxmlformats.org/officeDocument/2006/relationships/hyperlink" Target="https://www.al.sp.gov.br/norma/22082" TargetMode="External"/><Relationship Id="rId52" Type="http://schemas.openxmlformats.org/officeDocument/2006/relationships/hyperlink" Target="https://www.planalto.gov.br/ccivil_03/decreto-lei/del5452.htm" TargetMode="External"/><Relationship Id="rId60" Type="http://schemas.openxmlformats.org/officeDocument/2006/relationships/header" Target="header2.xml"/><Relationship Id="rId65"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4c5081d365c0a7d703258a4a00603dcf?OpenDocument&amp;Highlight=0,68.017" TargetMode="External"/><Relationship Id="rId14" Type="http://schemas.openxmlformats.org/officeDocument/2006/relationships/comments" Target="comments.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legislacao.sp.gov.br/legislacao/dg280202.nsf/5fb5269ed17b47ab83256cfb00501469/f08de05b6b41e2e503258a890061d61e?OpenDocument&amp;Highlight=0,68.220" TargetMode="External"/><Relationship Id="rId30" Type="http://schemas.openxmlformats.org/officeDocument/2006/relationships/hyperlink" Target="http://www.legislacao.sp.gov.br/legislacao/dg280202.nsf/5fb5269ed17b47ab83256cfb00501469/f08de05b6b41e2e503258a890061d61e?OpenDocument&amp;Highlight=0,68.220" TargetMode="External"/><Relationship Id="rId35" Type="http://schemas.openxmlformats.org/officeDocument/2006/relationships/hyperlink" Target="http://www.legislacao.sp.gov.br/legislacao/dg280202.nsf/5fb5269ed17b47ab83256cfb00501469/f08de05b6b41e2e503258a890061d61e?OpenDocument&amp;Highlight=0,68.220" TargetMode="External"/><Relationship Id="rId43" Type="http://schemas.openxmlformats.org/officeDocument/2006/relationships/hyperlink" Target="http://www.legislacao.sp.gov.br/legislacao/dg280202.nsf/5fb5269ed17b47ab83256cfb00501469/ae4c99f07f9f4f7d03258980004dbc9d?OpenDocument&amp;Highlight=0,67.608" TargetMode="External"/><Relationship Id="rId48" Type="http://schemas.openxmlformats.org/officeDocument/2006/relationships/hyperlink" Target="https://www.gov.br/empresas-e-negocios/pt-br/drei/legislacao/arquivos/legislacoes-federais/indrei772020altindrei88.pdf" TargetMode="External"/><Relationship Id="rId56" Type="http://schemas.openxmlformats.org/officeDocument/2006/relationships/hyperlink" Target="https://www.planalto.gov.br/ccivil_03/leis/l5764.htm" TargetMode="External"/><Relationship Id="rId64" Type="http://schemas.openxmlformats.org/officeDocument/2006/relationships/theme" Target="theme/theme1.xml"/><Relationship Id="rId8" Type="http://schemas.openxmlformats.org/officeDocument/2006/relationships/hyperlink" Target="http://www.legislacao.sp.gov.br/legislacao/dg280202.nsf/5fb5269ed17b47ab83256cfb00501469/6f9b071c1ce1016503258a830052d609?OpenDocument&amp;Highlight=0,68.185" TargetMode="External"/><Relationship Id="rId51" Type="http://schemas.openxmlformats.org/officeDocument/2006/relationships/hyperlink" Target="http://normas.receita.fazenda.gov.br/sijut2consulta/link.action?idAto=56753"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microsoft.com/office/2018/08/relationships/commentsExtensible" Target="commentsExtensible.xm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www.legislacao.sp.gov.br/legislacao/dg280202.nsf/5fb5269ed17b47ab83256cfb00501469/ae4c99f07f9f4f7d03258980004dbc9d?OpenDocument&amp;Highlight=0,67.608" TargetMode="External"/><Relationship Id="rId46" Type="http://schemas.openxmlformats.org/officeDocument/2006/relationships/hyperlink" Target="https://www.planalto.gov.br/ccivil_03/leis/lcp/lcp123.htm"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7B6-D5EE-40E4-916B-6B1795CC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5640</Words>
  <Characters>30460</Characters>
  <Application>Microsoft Office Word</Application>
  <DocSecurity>8</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36028</CharactersWithSpaces>
  <SharedDoc>false</SharedDoc>
  <HLinks>
    <vt:vector size="282" baseType="variant">
      <vt:variant>
        <vt:i4>5111861</vt:i4>
      </vt:variant>
      <vt:variant>
        <vt:i4>138</vt:i4>
      </vt:variant>
      <vt:variant>
        <vt:i4>0</vt:i4>
      </vt:variant>
      <vt:variant>
        <vt:i4>5</vt:i4>
      </vt:variant>
      <vt:variant>
        <vt:lpwstr>mailto:f284adm@cps.sp.gov.br</vt:lpwstr>
      </vt:variant>
      <vt:variant>
        <vt:lpwstr/>
      </vt:variant>
      <vt:variant>
        <vt:i4>5505080</vt:i4>
      </vt:variant>
      <vt:variant>
        <vt:i4>135</vt:i4>
      </vt:variant>
      <vt:variant>
        <vt:i4>0</vt:i4>
      </vt:variant>
      <vt:variant>
        <vt:i4>5</vt:i4>
      </vt:variant>
      <vt:variant>
        <vt:lpwstr>mailto:f284dir@cps.sp.gov.br</vt:lpwstr>
      </vt:variant>
      <vt:variant>
        <vt:lpwstr/>
      </vt:variant>
      <vt:variant>
        <vt:i4>5505091</vt:i4>
      </vt:variant>
      <vt:variant>
        <vt:i4>132</vt:i4>
      </vt:variant>
      <vt:variant>
        <vt:i4>0</vt:i4>
      </vt:variant>
      <vt:variant>
        <vt:i4>5</vt:i4>
      </vt:variant>
      <vt:variant>
        <vt:lpwstr>http://www.legislacao.sp.gov.br/legislacao/dg280202.nsf/5fb5269ed17b47ab83256cfb00501469/d26c7e44c567352e03258a0f004e9498?OpenDocument&amp;Highlight=0,67.888</vt:lpwstr>
      </vt:variant>
      <vt:variant>
        <vt:lpwstr/>
      </vt:variant>
      <vt:variant>
        <vt:i4>8257537</vt:i4>
      </vt:variant>
      <vt:variant>
        <vt:i4>129</vt:i4>
      </vt:variant>
      <vt:variant>
        <vt:i4>0</vt:i4>
      </vt:variant>
      <vt:variant>
        <vt:i4>5</vt:i4>
      </vt:variant>
      <vt:variant>
        <vt:lpwstr>https://www.planalto.gov.br/ccivil_03/leis/l5764.htm</vt:lpwstr>
      </vt:variant>
      <vt:variant>
        <vt:lpwstr>art112</vt:lpwstr>
      </vt:variant>
      <vt:variant>
        <vt:i4>4784176</vt:i4>
      </vt:variant>
      <vt:variant>
        <vt:i4>126</vt:i4>
      </vt:variant>
      <vt:variant>
        <vt:i4>0</vt:i4>
      </vt:variant>
      <vt:variant>
        <vt:i4>5</vt:i4>
      </vt:variant>
      <vt:variant>
        <vt:lpwstr>https://www.planalto.gov.br/ccivil_03/leis/l5764.htm</vt:lpwstr>
      </vt:variant>
      <vt:variant>
        <vt:lpwstr>art42</vt:lpwstr>
      </vt:variant>
      <vt:variant>
        <vt:i4>4784176</vt:i4>
      </vt:variant>
      <vt:variant>
        <vt:i4>123</vt:i4>
      </vt:variant>
      <vt:variant>
        <vt:i4>0</vt:i4>
      </vt:variant>
      <vt:variant>
        <vt:i4>5</vt:i4>
      </vt:variant>
      <vt:variant>
        <vt:lpwstr>https://www.planalto.gov.br/ccivil_03/leis/l5764.htm</vt:lpwstr>
      </vt:variant>
      <vt:variant>
        <vt:lpwstr>art4</vt:lpwstr>
      </vt:variant>
      <vt:variant>
        <vt:i4>852025</vt:i4>
      </vt:variant>
      <vt:variant>
        <vt:i4>120</vt:i4>
      </vt:variant>
      <vt:variant>
        <vt:i4>0</vt:i4>
      </vt:variant>
      <vt:variant>
        <vt:i4>5</vt:i4>
      </vt:variant>
      <vt:variant>
        <vt:lpwstr>https://www.planalto.gov.br/ccivil_03/LEIS/LCP/Lcp123.htm</vt:lpwstr>
      </vt:variant>
      <vt:variant>
        <vt:lpwstr/>
      </vt:variant>
      <vt:variant>
        <vt:i4>4718648</vt:i4>
      </vt:variant>
      <vt:variant>
        <vt:i4>117</vt:i4>
      </vt:variant>
      <vt:variant>
        <vt:i4>0</vt:i4>
      </vt:variant>
      <vt:variant>
        <vt:i4>5</vt:i4>
      </vt:variant>
      <vt:variant>
        <vt:lpwstr>https://www.planalto.gov.br/ccivil_03/decreto-lei/del5452.htm</vt:lpwstr>
      </vt:variant>
      <vt:variant>
        <vt:lpwstr/>
      </vt:variant>
      <vt:variant>
        <vt:i4>7864380</vt:i4>
      </vt:variant>
      <vt:variant>
        <vt:i4>114</vt:i4>
      </vt:variant>
      <vt:variant>
        <vt:i4>0</vt:i4>
      </vt:variant>
      <vt:variant>
        <vt:i4>5</vt:i4>
      </vt:variant>
      <vt:variant>
        <vt:lpwstr>http://normas.receita.fazenda.gov.br/sijut2consulta/link.action?idAto=56753</vt:lpwstr>
      </vt:variant>
      <vt:variant>
        <vt:lpwstr/>
      </vt:variant>
      <vt:variant>
        <vt:i4>8060928</vt:i4>
      </vt:variant>
      <vt:variant>
        <vt:i4>111</vt:i4>
      </vt:variant>
      <vt:variant>
        <vt:i4>0</vt:i4>
      </vt:variant>
      <vt:variant>
        <vt:i4>5</vt:i4>
      </vt:variant>
      <vt:variant>
        <vt:lpwstr>https://www.planalto.gov.br/ccivil_03/leis/l5764.htm</vt:lpwstr>
      </vt:variant>
      <vt:variant>
        <vt:lpwstr>art107</vt:lpwstr>
      </vt:variant>
      <vt:variant>
        <vt:i4>6946926</vt:i4>
      </vt:variant>
      <vt:variant>
        <vt:i4>108</vt:i4>
      </vt:variant>
      <vt:variant>
        <vt:i4>0</vt:i4>
      </vt:variant>
      <vt:variant>
        <vt:i4>5</vt:i4>
      </vt:variant>
      <vt:variant>
        <vt:lpwstr>https://www.planalto.gov.br/ccivil_03/_ato2011-2014/2012/lei/l12690.htm</vt:lpwstr>
      </vt:variant>
      <vt:variant>
        <vt:lpwstr/>
      </vt:variant>
      <vt:variant>
        <vt:i4>6684732</vt:i4>
      </vt:variant>
      <vt:variant>
        <vt:i4>105</vt:i4>
      </vt:variant>
      <vt:variant>
        <vt:i4>0</vt:i4>
      </vt:variant>
      <vt:variant>
        <vt:i4>5</vt:i4>
      </vt:variant>
      <vt:variant>
        <vt:lpwstr>https://www.gov.br/empresas-e-negocios/pt-br/drei/legislacao/arquivos/legislacoes-federais/indrei772020altindrei88.pdf</vt:lpwstr>
      </vt:variant>
      <vt:variant>
        <vt:lpwstr/>
      </vt:variant>
      <vt:variant>
        <vt:i4>4259855</vt:i4>
      </vt:variant>
      <vt:variant>
        <vt:i4>102</vt:i4>
      </vt:variant>
      <vt:variant>
        <vt:i4>0</vt:i4>
      </vt:variant>
      <vt:variant>
        <vt:i4>5</vt:i4>
      </vt:variant>
      <vt:variant>
        <vt:lpwstr>https://www.gov.br/empresas-e-negocios/pt-br/empreendedor</vt:lpwstr>
      </vt:variant>
      <vt:variant>
        <vt:lpwstr/>
      </vt:variant>
      <vt:variant>
        <vt:i4>852025</vt:i4>
      </vt:variant>
      <vt:variant>
        <vt:i4>99</vt:i4>
      </vt:variant>
      <vt:variant>
        <vt:i4>0</vt:i4>
      </vt:variant>
      <vt:variant>
        <vt:i4>5</vt:i4>
      </vt:variant>
      <vt:variant>
        <vt:lpwstr>https://www.planalto.gov.br/ccivil_03/leis/lcp/lcp123.htm</vt:lpwstr>
      </vt:variant>
      <vt:variant>
        <vt:lpwstr/>
      </vt:variant>
      <vt:variant>
        <vt:i4>5767233</vt:i4>
      </vt:variant>
      <vt:variant>
        <vt:i4>96</vt:i4>
      </vt:variant>
      <vt:variant>
        <vt:i4>0</vt:i4>
      </vt:variant>
      <vt:variant>
        <vt:i4>5</vt:i4>
      </vt:variant>
      <vt:variant>
        <vt:lpwstr>http://www.legislacao.sp.gov.br/legislacao/dg280202.nsf/ae9f9e0701e533aa032572e6006cf5fd/0cf4bc084e49b505032573d000509b17?OpenDocument&amp;Highlight=0,12.799</vt:lpwstr>
      </vt:variant>
      <vt:variant>
        <vt:lpwstr/>
      </vt:variant>
      <vt:variant>
        <vt:i4>458756</vt:i4>
      </vt:variant>
      <vt:variant>
        <vt:i4>93</vt:i4>
      </vt:variant>
      <vt:variant>
        <vt:i4>0</vt:i4>
      </vt:variant>
      <vt:variant>
        <vt:i4>5</vt:i4>
      </vt:variant>
      <vt:variant>
        <vt:lpwstr>https://www.al.sp.gov.br/norma/22082</vt:lpwstr>
      </vt:variant>
      <vt:variant>
        <vt:lpwstr/>
      </vt:variant>
      <vt:variant>
        <vt:i4>851990</vt:i4>
      </vt:variant>
      <vt:variant>
        <vt:i4>90</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851990</vt:i4>
      </vt:variant>
      <vt:variant>
        <vt:i4>87</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851990</vt:i4>
      </vt:variant>
      <vt:variant>
        <vt:i4>84</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1441794</vt:i4>
      </vt:variant>
      <vt:variant>
        <vt:i4>81</vt:i4>
      </vt:variant>
      <vt:variant>
        <vt:i4>0</vt:i4>
      </vt:variant>
      <vt:variant>
        <vt:i4>5</vt:i4>
      </vt:variant>
      <vt:variant>
        <vt:lpwstr>https://www.gov.br/compras/pt-br/acesso-a-informacao/legislacao/instrucoes-normativas/instrucao-normativa-no-3-de-26-de-abril-de-2018</vt:lpwstr>
      </vt:variant>
      <vt:variant>
        <vt:lpwstr/>
      </vt:variant>
      <vt:variant>
        <vt:i4>2949219</vt:i4>
      </vt:variant>
      <vt:variant>
        <vt:i4>78</vt:i4>
      </vt:variant>
      <vt:variant>
        <vt:i4>0</vt:i4>
      </vt:variant>
      <vt:variant>
        <vt:i4>5</vt:i4>
      </vt:variant>
      <vt:variant>
        <vt:lpwstr>http://www.planalto.gov.br/ccivil_03/_ato2019-2022/2021/lei/L14133.htm</vt:lpwstr>
      </vt:variant>
      <vt:variant>
        <vt:lpwstr>art68</vt:lpwstr>
      </vt:variant>
      <vt:variant>
        <vt:i4>851990</vt:i4>
      </vt:variant>
      <vt:variant>
        <vt:i4>75</vt:i4>
      </vt:variant>
      <vt:variant>
        <vt:i4>0</vt:i4>
      </vt:variant>
      <vt:variant>
        <vt:i4>5</vt:i4>
      </vt:variant>
      <vt:variant>
        <vt:lpwstr>http://www.legislacao.sp.gov.br/legislacao/dg280202.nsf/5fb5269ed17b47ab83256cfb00501469/ae4c99f07f9f4f7d03258980004dbc9d?OpenDocument&amp;Highlight=0,67.608</vt:lpwstr>
      </vt:variant>
      <vt:variant>
        <vt:lpwstr/>
      </vt:variant>
      <vt:variant>
        <vt:i4>5111873</vt:i4>
      </vt:variant>
      <vt:variant>
        <vt:i4>72</vt:i4>
      </vt:variant>
      <vt:variant>
        <vt:i4>0</vt:i4>
      </vt:variant>
      <vt:variant>
        <vt:i4>5</vt:i4>
      </vt:variant>
      <vt:variant>
        <vt:lpwstr>https://www.gov.br/compras/pt-br/acesso-a-informacao/legislacao/instrucoes-normativas/instrucao-normativa-seges-me-no-77-de-4-de-novembro-de-2022</vt:lpwstr>
      </vt:variant>
      <vt:variant>
        <vt:lpwstr/>
      </vt:variant>
      <vt:variant>
        <vt:i4>1638487</vt:i4>
      </vt:variant>
      <vt:variant>
        <vt:i4>69</vt:i4>
      </vt:variant>
      <vt:variant>
        <vt:i4>0</vt:i4>
      </vt:variant>
      <vt:variant>
        <vt:i4>5</vt:i4>
      </vt:variant>
      <vt:variant>
        <vt:lpwstr>http://www.planalto.gov.br/ccivil_03/_ato2019-2022/2021/lei/L14133.htm</vt:lpwstr>
      </vt:variant>
      <vt:variant>
        <vt:lpwstr>art143</vt:lpwstr>
      </vt:variant>
      <vt:variant>
        <vt:i4>524306</vt:i4>
      </vt:variant>
      <vt:variant>
        <vt:i4>66</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63</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60</vt:i4>
      </vt:variant>
      <vt:variant>
        <vt:i4>0</vt:i4>
      </vt:variant>
      <vt:variant>
        <vt:i4>5</vt:i4>
      </vt:variant>
      <vt:variant>
        <vt:lpwstr>https://www.planalto.gov.br/ccivil_03/_Ato2019-2022/2021/Lei/L14133.htm</vt:lpwstr>
      </vt:variant>
      <vt:variant>
        <vt:lpwstr/>
      </vt:variant>
      <vt:variant>
        <vt:i4>524306</vt:i4>
      </vt:variant>
      <vt:variant>
        <vt:i4>57</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54</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51</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48</vt:i4>
      </vt:variant>
      <vt:variant>
        <vt:i4>0</vt:i4>
      </vt:variant>
      <vt:variant>
        <vt:i4>5</vt:i4>
      </vt:variant>
      <vt:variant>
        <vt:lpwstr>https://www.planalto.gov.br/ccivil_03/_Ato2019-2022/2021/Lei/L14133.htm</vt:lpwstr>
      </vt:variant>
      <vt:variant>
        <vt:lpwstr/>
      </vt:variant>
      <vt:variant>
        <vt:i4>524306</vt:i4>
      </vt:variant>
      <vt:variant>
        <vt:i4>45</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42</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39</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7209071</vt:i4>
      </vt:variant>
      <vt:variant>
        <vt:i4>36</vt:i4>
      </vt:variant>
      <vt:variant>
        <vt:i4>0</vt:i4>
      </vt:variant>
      <vt:variant>
        <vt:i4>5</vt:i4>
      </vt:variant>
      <vt:variant>
        <vt:lpwstr>https://www.planalto.gov.br/ccivil_03/_Ato2019-2022/2021/Lei/L14133.htm</vt:lpwstr>
      </vt:variant>
      <vt:variant>
        <vt:lpwstr/>
      </vt:variant>
      <vt:variant>
        <vt:i4>524306</vt:i4>
      </vt:variant>
      <vt:variant>
        <vt:i4>33</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524306</vt:i4>
      </vt:variant>
      <vt:variant>
        <vt:i4>30</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2883829</vt:i4>
      </vt:variant>
      <vt:variant>
        <vt:i4>27</vt:i4>
      </vt:variant>
      <vt:variant>
        <vt:i4>0</vt:i4>
      </vt:variant>
      <vt:variant>
        <vt:i4>5</vt:i4>
      </vt:variant>
      <vt:variant>
        <vt:lpwstr>http://www.planalto.gov.br/ccivil_03/_ato2019-2022/2021/lei/L14133.htm</vt:lpwstr>
      </vt:variant>
      <vt:variant>
        <vt:lpwstr>art117§1</vt:lpwstr>
      </vt:variant>
      <vt:variant>
        <vt:i4>524306</vt:i4>
      </vt:variant>
      <vt:variant>
        <vt:i4>24</vt:i4>
      </vt:variant>
      <vt:variant>
        <vt:i4>0</vt:i4>
      </vt:variant>
      <vt:variant>
        <vt:i4>5</vt:i4>
      </vt:variant>
      <vt:variant>
        <vt:lpwstr>http://www.legislacao.sp.gov.br/legislacao/dg280202.nsf/5fb5269ed17b47ab83256cfb00501469/f08de05b6b41e2e503258a890061d61e?OpenDocument&amp;Highlight=0,68.220</vt:lpwstr>
      </vt:variant>
      <vt:variant>
        <vt:lpwstr/>
      </vt:variant>
      <vt:variant>
        <vt:i4>1900626</vt:i4>
      </vt:variant>
      <vt:variant>
        <vt:i4>21</vt:i4>
      </vt:variant>
      <vt:variant>
        <vt:i4>0</vt:i4>
      </vt:variant>
      <vt:variant>
        <vt:i4>5</vt:i4>
      </vt:variant>
      <vt:variant>
        <vt:lpwstr>http://www.planalto.gov.br/ccivil_03/_ato2019-2022/2021/lei/L14133.htm</vt:lpwstr>
      </vt:variant>
      <vt:variant>
        <vt:lpwstr>art117</vt:lpwstr>
      </vt:variant>
      <vt:variant>
        <vt:i4>7209071</vt:i4>
      </vt:variant>
      <vt:variant>
        <vt:i4>18</vt:i4>
      </vt:variant>
      <vt:variant>
        <vt:i4>0</vt:i4>
      </vt:variant>
      <vt:variant>
        <vt:i4>5</vt:i4>
      </vt:variant>
      <vt:variant>
        <vt:lpwstr>https://www.planalto.gov.br/ccivil_03/_Ato2019-2022/2021/Lei/L14133.htm</vt:lpwstr>
      </vt:variant>
      <vt:variant>
        <vt:lpwstr/>
      </vt:variant>
      <vt:variant>
        <vt:i4>2228323</vt:i4>
      </vt:variant>
      <vt:variant>
        <vt:i4>15</vt:i4>
      </vt:variant>
      <vt:variant>
        <vt:i4>0</vt:i4>
      </vt:variant>
      <vt:variant>
        <vt:i4>5</vt:i4>
      </vt:variant>
      <vt:variant>
        <vt:lpwstr>http://www.planalto.gov.br/ccivil_03/_ato2019-2022/2021/lei/L14133.htm</vt:lpwstr>
      </vt:variant>
      <vt:variant>
        <vt:lpwstr>art96</vt:lpwstr>
      </vt:variant>
      <vt:variant>
        <vt:i4>7209071</vt:i4>
      </vt:variant>
      <vt:variant>
        <vt:i4>12</vt:i4>
      </vt:variant>
      <vt:variant>
        <vt:i4>0</vt:i4>
      </vt:variant>
      <vt:variant>
        <vt:i4>5</vt:i4>
      </vt:variant>
      <vt:variant>
        <vt:lpwstr>https://www.planalto.gov.br/ccivil_03/_Ato2019-2022/2021/Lei/L14133.htm</vt:lpwstr>
      </vt:variant>
      <vt:variant>
        <vt:lpwstr/>
      </vt:variant>
      <vt:variant>
        <vt:i4>65614</vt:i4>
      </vt:variant>
      <vt:variant>
        <vt:i4>9</vt:i4>
      </vt:variant>
      <vt:variant>
        <vt:i4>0</vt:i4>
      </vt:variant>
      <vt:variant>
        <vt:i4>5</vt:i4>
      </vt:variant>
      <vt:variant>
        <vt:lpwstr>http://www.legislacao.sp.gov.br/legislacao/dg280202.nsf/5fb5269ed17b47ab83256cfb00501469/f30611375009c7a503258a38004e9f9b?OpenDocument&amp;Highlight=0,67.985</vt:lpwstr>
      </vt:variant>
      <vt:variant>
        <vt:lpwstr/>
      </vt:variant>
      <vt:variant>
        <vt:i4>7209071</vt:i4>
      </vt:variant>
      <vt:variant>
        <vt:i4>6</vt:i4>
      </vt:variant>
      <vt:variant>
        <vt:i4>0</vt:i4>
      </vt:variant>
      <vt:variant>
        <vt:i4>5</vt:i4>
      </vt:variant>
      <vt:variant>
        <vt:lpwstr>https://www.planalto.gov.br/ccivil_03/_Ato2019-2022/2021/Lei/L14133.htm</vt:lpwstr>
      </vt:variant>
      <vt:variant>
        <vt:lpwstr/>
      </vt:variant>
      <vt:variant>
        <vt:i4>196638</vt:i4>
      </vt:variant>
      <vt:variant>
        <vt:i4>3</vt:i4>
      </vt:variant>
      <vt:variant>
        <vt:i4>0</vt:i4>
      </vt:variant>
      <vt:variant>
        <vt:i4>5</vt:i4>
      </vt:variant>
      <vt:variant>
        <vt:lpwstr>http://www.legislacao.sp.gov.br/legislacao/dg280202.nsf/5fb5269ed17b47ab83256cfb00501469/4c5081d365c0a7d703258a4a00603dcf?OpenDocument&amp;Highlight=0,68.017</vt:lpwstr>
      </vt:variant>
      <vt:variant>
        <vt:lpwstr/>
      </vt:variant>
      <vt:variant>
        <vt:i4>5242896</vt:i4>
      </vt:variant>
      <vt:variant>
        <vt:i4>0</vt:i4>
      </vt:variant>
      <vt:variant>
        <vt:i4>0</vt:i4>
      </vt:variant>
      <vt:variant>
        <vt:i4>5</vt:i4>
      </vt:variant>
      <vt:variant>
        <vt:lpwstr>http://www.legislacao.sp.gov.br/legislacao/dg280202.nsf/5fb5269ed17b47ab83256cfb00501469/6f9b071c1ce1016503258a830052d609?OpenDocument&amp;Highlight=0,68.185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Ubiratan Pereira da Silva</cp:lastModifiedBy>
  <cp:revision>11</cp:revision>
  <dcterms:created xsi:type="dcterms:W3CDTF">2026-02-05T14:47:00Z</dcterms:created>
  <dcterms:modified xsi:type="dcterms:W3CDTF">2026-02-11T13:24:00Z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2024-09-23T17:08:27Z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d1690745-c0b7-438c-b143-8376f4981eb6</vt:lpwstr>
  </property>
  <property fmtid="{D5CDD505-2E9C-101B-9397-08002B2CF9AE}" pid="8" name="MSIP_Label_ff380b4d-8a71-4241-982c-3816ad3ce8fc_ContentBits">
    <vt:lpwstr>0</vt:lpwstr>
  </property>
  <property fmtid="{D5CDD505-2E9C-101B-9397-08002B2CF9AE}" pid="9" name="GrammarlyDocumentId">
    <vt:lpwstr>8110edb9-f485-4407-95d9-6362002eb88e</vt:lpwstr>
  </property>
</Properties>
</file>