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88034C" w14:textId="4E0E25D9" w:rsidR="00AA341B" w:rsidRDefault="00AA341B">
      <w:pPr>
        <w:rPr>
          <w:rFonts w:ascii="Arial" w:hAnsi="Arial" w:cs="Arial"/>
          <w:i/>
          <w:iCs/>
          <w:color w:val="FF0000"/>
          <w:sz w:val="20"/>
          <w:szCs w:val="20"/>
        </w:rPr>
      </w:pPr>
    </w:p>
    <w:p w14:paraId="668198A6" w14:textId="77777777" w:rsidR="001053DE" w:rsidRPr="00C756DC" w:rsidRDefault="001053DE" w:rsidP="001053DE">
      <w:pPr>
        <w:jc w:val="center"/>
        <w:rPr>
          <w:rFonts w:ascii="Arial" w:hAnsi="Arial" w:cs="Arial"/>
          <w:b/>
          <w:bCs/>
          <w:sz w:val="20"/>
          <w:szCs w:val="20"/>
        </w:rPr>
      </w:pPr>
      <w:r w:rsidRPr="00C756DC">
        <w:rPr>
          <w:rFonts w:ascii="Arial" w:hAnsi="Arial" w:cs="Arial"/>
          <w:b/>
          <w:bCs/>
          <w:sz w:val="20"/>
          <w:szCs w:val="20"/>
        </w:rPr>
        <w:t>ANEXO III</w:t>
      </w:r>
    </w:p>
    <w:p w14:paraId="14CA16B6" w14:textId="77777777" w:rsidR="001053DE" w:rsidRPr="00C756DC" w:rsidRDefault="001053DE" w:rsidP="001053DE">
      <w:pPr>
        <w:jc w:val="center"/>
        <w:rPr>
          <w:rFonts w:ascii="Arial" w:hAnsi="Arial" w:cs="Arial"/>
          <w:i/>
          <w:iCs/>
          <w:color w:val="FF0000"/>
          <w:sz w:val="20"/>
          <w:szCs w:val="20"/>
        </w:rPr>
      </w:pPr>
    </w:p>
    <w:p w14:paraId="072D45E3" w14:textId="77777777" w:rsidR="001053DE" w:rsidRPr="00C756DC" w:rsidRDefault="001053DE" w:rsidP="001053DE">
      <w:pPr>
        <w:jc w:val="center"/>
        <w:rPr>
          <w:rFonts w:ascii="Arial" w:hAnsi="Arial" w:cs="Arial"/>
          <w:b/>
          <w:bCs/>
          <w:sz w:val="20"/>
          <w:szCs w:val="20"/>
        </w:rPr>
      </w:pPr>
      <w:r w:rsidRPr="00C756DC">
        <w:rPr>
          <w:rFonts w:ascii="Arial" w:hAnsi="Arial" w:cs="Arial"/>
          <w:b/>
          <w:bCs/>
          <w:sz w:val="20"/>
          <w:szCs w:val="20"/>
        </w:rPr>
        <w:t>MODELO DE PLANILHA DE PROPOSTA</w:t>
      </w:r>
    </w:p>
    <w:p w14:paraId="6EDEBCCD" w14:textId="77777777" w:rsidR="001053DE" w:rsidRPr="00C756DC" w:rsidRDefault="001053DE" w:rsidP="001053DE">
      <w:pPr>
        <w:jc w:val="both"/>
        <w:rPr>
          <w:rFonts w:ascii="Arial" w:hAnsi="Arial" w:cs="Arial"/>
          <w:sz w:val="20"/>
          <w:szCs w:val="20"/>
        </w:rPr>
      </w:pPr>
    </w:p>
    <w:p w14:paraId="1700F9DA" w14:textId="77777777" w:rsidR="00751030" w:rsidRPr="00C756DC" w:rsidRDefault="00751030" w:rsidP="00751030">
      <w:pPr>
        <w:spacing w:line="360" w:lineRule="auto"/>
        <w:outlineLvl w:val="0"/>
        <w:rPr>
          <w:rFonts w:ascii="Arial" w:hAnsi="Arial" w:cs="Arial"/>
          <w:b/>
          <w:bCs/>
          <w:sz w:val="20"/>
          <w:szCs w:val="20"/>
        </w:rPr>
      </w:pPr>
      <w:r w:rsidRPr="00C756DC">
        <w:rPr>
          <w:rFonts w:ascii="Arial" w:hAnsi="Arial" w:cs="Arial"/>
          <w:b/>
          <w:bCs/>
          <w:sz w:val="20"/>
          <w:szCs w:val="20"/>
        </w:rPr>
        <w:t>Ao</w:t>
      </w:r>
    </w:p>
    <w:p w14:paraId="1B7DD147" w14:textId="77777777" w:rsidR="00751030" w:rsidRPr="00C756DC" w:rsidRDefault="00751030" w:rsidP="00751030">
      <w:pPr>
        <w:spacing w:before="40" w:after="40" w:line="360" w:lineRule="auto"/>
        <w:outlineLvl w:val="0"/>
        <w:rPr>
          <w:rFonts w:ascii="Arial" w:hAnsi="Arial" w:cs="Arial"/>
          <w:b/>
          <w:sz w:val="20"/>
          <w:szCs w:val="20"/>
        </w:rPr>
      </w:pPr>
      <w:r w:rsidRPr="00C756DC">
        <w:rPr>
          <w:rFonts w:ascii="Arial" w:hAnsi="Arial" w:cs="Arial"/>
          <w:b/>
          <w:sz w:val="20"/>
          <w:szCs w:val="20"/>
        </w:rPr>
        <w:t>CENTRO ESTADUAL DE EDUCAÇÃO TECNOLÓGICA "PAULA SOUZA"</w:t>
      </w:r>
    </w:p>
    <w:p w14:paraId="516C7E6B" w14:textId="77777777" w:rsidR="00751030" w:rsidRPr="00C756DC" w:rsidRDefault="00751030" w:rsidP="00751030">
      <w:pPr>
        <w:spacing w:before="40" w:after="40" w:line="360" w:lineRule="auto"/>
        <w:outlineLvl w:val="0"/>
        <w:rPr>
          <w:rFonts w:ascii="Arial" w:hAnsi="Arial" w:cs="Arial"/>
          <w:b/>
          <w:bCs/>
          <w:sz w:val="20"/>
          <w:szCs w:val="20"/>
        </w:rPr>
      </w:pPr>
      <w:r w:rsidRPr="00C756DC">
        <w:rPr>
          <w:rFonts w:ascii="Arial" w:hAnsi="Arial" w:cs="Arial"/>
          <w:b/>
          <w:bCs/>
          <w:sz w:val="20"/>
          <w:szCs w:val="20"/>
        </w:rPr>
        <w:t xml:space="preserve">PREGÃO ELETRÔNICO N.º ___/__ </w:t>
      </w:r>
    </w:p>
    <w:p w14:paraId="4A3AB778" w14:textId="1E99A825" w:rsidR="00751030" w:rsidRPr="00C756DC" w:rsidRDefault="00751030" w:rsidP="00751030">
      <w:pPr>
        <w:spacing w:before="40" w:after="40" w:line="360" w:lineRule="auto"/>
        <w:outlineLvl w:val="0"/>
        <w:rPr>
          <w:rFonts w:ascii="Arial" w:hAnsi="Arial" w:cs="Arial"/>
          <w:b/>
          <w:sz w:val="20"/>
          <w:szCs w:val="20"/>
        </w:rPr>
      </w:pPr>
      <w:r w:rsidRPr="00C756DC">
        <w:rPr>
          <w:rFonts w:ascii="Arial" w:hAnsi="Arial" w:cs="Arial"/>
          <w:b/>
          <w:bCs/>
          <w:sz w:val="20"/>
          <w:szCs w:val="20"/>
        </w:rPr>
        <w:t xml:space="preserve">PROCESSO N.º </w:t>
      </w:r>
      <w:r w:rsidR="00B01A32" w:rsidRPr="00B01A32">
        <w:rPr>
          <w:rFonts w:ascii="Arial" w:hAnsi="Arial" w:cs="Arial"/>
          <w:b/>
          <w:bCs/>
          <w:sz w:val="20"/>
          <w:szCs w:val="20"/>
        </w:rPr>
        <w:t>136.00198460/2024-27</w:t>
      </w:r>
    </w:p>
    <w:p w14:paraId="7F8B0B29" w14:textId="13D84395" w:rsidR="001053DE" w:rsidRPr="00C756DC" w:rsidRDefault="00751030" w:rsidP="00751030">
      <w:pPr>
        <w:rPr>
          <w:rFonts w:ascii="Arial" w:hAnsi="Arial" w:cs="Arial"/>
          <w:color w:val="FF0000"/>
          <w:sz w:val="20"/>
          <w:szCs w:val="20"/>
        </w:rPr>
      </w:pPr>
      <w:r w:rsidRPr="00C756DC">
        <w:rPr>
          <w:rFonts w:ascii="Arial" w:hAnsi="Arial" w:cs="Arial"/>
          <w:b/>
          <w:sz w:val="20"/>
          <w:szCs w:val="20"/>
        </w:rPr>
        <w:t xml:space="preserve">OBJETO: </w:t>
      </w:r>
      <w:r w:rsidRPr="00C756DC">
        <w:rPr>
          <w:rFonts w:ascii="Arial" w:hAnsi="Arial" w:cs="Arial"/>
          <w:b/>
          <w:bCs/>
          <w:sz w:val="20"/>
          <w:szCs w:val="20"/>
        </w:rPr>
        <w:t xml:space="preserve">CONTRATAÇÃO(ÕES) FUTURA(S) DE AQUISIÇÃO DE </w:t>
      </w:r>
      <w:r w:rsidR="00826A94" w:rsidRPr="00826A94">
        <w:rPr>
          <w:rFonts w:ascii="Arial" w:hAnsi="Arial" w:cs="Arial"/>
          <w:b/>
          <w:bCs/>
          <w:sz w:val="20"/>
          <w:szCs w:val="20"/>
        </w:rPr>
        <w:t>BEBEDOURO E VENTILADOR</w:t>
      </w:r>
    </w:p>
    <w:p w14:paraId="14382EF7" w14:textId="77777777" w:rsidR="001053DE" w:rsidRPr="00C756DC" w:rsidRDefault="001053DE" w:rsidP="00751030">
      <w:pPr>
        <w:tabs>
          <w:tab w:val="left" w:pos="142"/>
        </w:tabs>
        <w:ind w:left="142"/>
        <w:jc w:val="both"/>
        <w:rPr>
          <w:rFonts w:ascii="Arial" w:hAnsi="Arial" w:cs="Arial"/>
          <w:color w:val="FF0000"/>
          <w:sz w:val="20"/>
          <w:szCs w:val="20"/>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033"/>
        <w:gridCol w:w="3890"/>
      </w:tblGrid>
      <w:tr w:rsidR="00751030" w:rsidRPr="00C756DC" w14:paraId="0F39A7DA" w14:textId="77777777" w:rsidTr="003F7377">
        <w:trPr>
          <w:trHeight w:val="491"/>
        </w:trPr>
        <w:tc>
          <w:tcPr>
            <w:tcW w:w="9923" w:type="dxa"/>
            <w:gridSpan w:val="2"/>
            <w:shd w:val="clear" w:color="auto" w:fill="auto"/>
            <w:hideMark/>
          </w:tcPr>
          <w:p w14:paraId="55EA0E76" w14:textId="77777777" w:rsidR="00751030" w:rsidRPr="00C756DC" w:rsidRDefault="00751030" w:rsidP="00751030">
            <w:pPr>
              <w:tabs>
                <w:tab w:val="left" w:pos="9498"/>
              </w:tabs>
              <w:ind w:right="277" w:firstLine="128"/>
              <w:jc w:val="both"/>
              <w:textAlignment w:val="baseline"/>
              <w:rPr>
                <w:rFonts w:ascii="Arial" w:hAnsi="Arial" w:cs="Arial"/>
                <w:sz w:val="20"/>
                <w:szCs w:val="20"/>
              </w:rPr>
            </w:pPr>
            <w:r w:rsidRPr="00C756DC">
              <w:rPr>
                <w:rFonts w:ascii="Arial" w:hAnsi="Arial" w:cs="Arial"/>
                <w:sz w:val="20"/>
                <w:szCs w:val="20"/>
              </w:rPr>
              <w:t>Razão Social: </w:t>
            </w:r>
          </w:p>
        </w:tc>
      </w:tr>
      <w:tr w:rsidR="00751030" w:rsidRPr="00C756DC" w14:paraId="03D7F5E0" w14:textId="77777777" w:rsidTr="003F7377">
        <w:trPr>
          <w:trHeight w:val="435"/>
        </w:trPr>
        <w:tc>
          <w:tcPr>
            <w:tcW w:w="6033" w:type="dxa"/>
            <w:shd w:val="clear" w:color="auto" w:fill="auto"/>
            <w:hideMark/>
          </w:tcPr>
          <w:p w14:paraId="31E907A6" w14:textId="77777777" w:rsidR="00751030" w:rsidRPr="00C756DC" w:rsidRDefault="00751030" w:rsidP="00C756DC">
            <w:pPr>
              <w:tabs>
                <w:tab w:val="left" w:pos="9498"/>
              </w:tabs>
              <w:ind w:left="284" w:hanging="142"/>
              <w:jc w:val="both"/>
              <w:textAlignment w:val="baseline"/>
              <w:rPr>
                <w:rFonts w:ascii="Arial" w:hAnsi="Arial" w:cs="Arial"/>
                <w:sz w:val="20"/>
                <w:szCs w:val="20"/>
              </w:rPr>
            </w:pPr>
            <w:r w:rsidRPr="00C756DC">
              <w:rPr>
                <w:rFonts w:ascii="Arial" w:hAnsi="Arial" w:cs="Arial"/>
                <w:sz w:val="20"/>
                <w:szCs w:val="20"/>
              </w:rPr>
              <w:t>C.N.P.J.: </w:t>
            </w:r>
          </w:p>
        </w:tc>
        <w:tc>
          <w:tcPr>
            <w:tcW w:w="3890" w:type="dxa"/>
            <w:shd w:val="clear" w:color="auto" w:fill="auto"/>
            <w:hideMark/>
          </w:tcPr>
          <w:p w14:paraId="53D740A6" w14:textId="77777777" w:rsidR="00751030" w:rsidRPr="00C756DC" w:rsidRDefault="00751030" w:rsidP="00751030">
            <w:pPr>
              <w:tabs>
                <w:tab w:val="left" w:pos="9498"/>
              </w:tabs>
              <w:ind w:firstLine="128"/>
              <w:jc w:val="both"/>
              <w:textAlignment w:val="baseline"/>
              <w:rPr>
                <w:rFonts w:ascii="Arial" w:hAnsi="Arial" w:cs="Arial"/>
                <w:sz w:val="20"/>
                <w:szCs w:val="20"/>
              </w:rPr>
            </w:pPr>
            <w:r w:rsidRPr="00C756DC">
              <w:rPr>
                <w:rFonts w:ascii="Arial" w:hAnsi="Arial" w:cs="Arial"/>
                <w:sz w:val="20"/>
                <w:szCs w:val="20"/>
              </w:rPr>
              <w:t>Insc. Estadual: </w:t>
            </w:r>
          </w:p>
        </w:tc>
      </w:tr>
      <w:tr w:rsidR="00751030" w:rsidRPr="00C756DC" w14:paraId="1B02B129" w14:textId="77777777" w:rsidTr="003F7377">
        <w:trPr>
          <w:trHeight w:val="441"/>
        </w:trPr>
        <w:tc>
          <w:tcPr>
            <w:tcW w:w="9923" w:type="dxa"/>
            <w:gridSpan w:val="2"/>
            <w:shd w:val="clear" w:color="auto" w:fill="auto"/>
            <w:hideMark/>
          </w:tcPr>
          <w:p w14:paraId="0F00567D" w14:textId="77777777" w:rsidR="00751030" w:rsidRPr="00C756DC" w:rsidRDefault="00751030" w:rsidP="00751030">
            <w:pPr>
              <w:tabs>
                <w:tab w:val="left" w:pos="9498"/>
              </w:tabs>
              <w:ind w:firstLine="128"/>
              <w:jc w:val="both"/>
              <w:textAlignment w:val="baseline"/>
              <w:rPr>
                <w:rFonts w:ascii="Arial" w:hAnsi="Arial" w:cs="Arial"/>
                <w:sz w:val="20"/>
                <w:szCs w:val="20"/>
              </w:rPr>
            </w:pPr>
            <w:r w:rsidRPr="00C756DC">
              <w:rPr>
                <w:rFonts w:ascii="Arial" w:hAnsi="Arial" w:cs="Arial"/>
                <w:sz w:val="20"/>
                <w:szCs w:val="20"/>
              </w:rPr>
              <w:t>Endereço: </w:t>
            </w:r>
          </w:p>
        </w:tc>
      </w:tr>
      <w:tr w:rsidR="00751030" w:rsidRPr="00C756DC" w14:paraId="5362CF97" w14:textId="77777777" w:rsidTr="003F7377">
        <w:trPr>
          <w:trHeight w:val="433"/>
        </w:trPr>
        <w:tc>
          <w:tcPr>
            <w:tcW w:w="6033" w:type="dxa"/>
            <w:shd w:val="clear" w:color="auto" w:fill="auto"/>
            <w:hideMark/>
          </w:tcPr>
          <w:p w14:paraId="51532AC4" w14:textId="77777777" w:rsidR="00751030" w:rsidRPr="00C756DC" w:rsidRDefault="00751030" w:rsidP="00751030">
            <w:pPr>
              <w:tabs>
                <w:tab w:val="left" w:pos="9498"/>
              </w:tabs>
              <w:ind w:firstLine="128"/>
              <w:jc w:val="both"/>
              <w:textAlignment w:val="baseline"/>
              <w:rPr>
                <w:rFonts w:ascii="Arial" w:hAnsi="Arial" w:cs="Arial"/>
                <w:sz w:val="20"/>
                <w:szCs w:val="20"/>
              </w:rPr>
            </w:pPr>
            <w:r w:rsidRPr="00C756DC">
              <w:rPr>
                <w:rFonts w:ascii="Arial" w:hAnsi="Arial" w:cs="Arial"/>
                <w:sz w:val="20"/>
                <w:szCs w:val="20"/>
              </w:rPr>
              <w:t>Cidade/Estado: </w:t>
            </w:r>
          </w:p>
        </w:tc>
        <w:tc>
          <w:tcPr>
            <w:tcW w:w="3890" w:type="dxa"/>
            <w:shd w:val="clear" w:color="auto" w:fill="auto"/>
            <w:hideMark/>
          </w:tcPr>
          <w:p w14:paraId="7E9C75DE" w14:textId="77777777" w:rsidR="00751030" w:rsidRPr="00C756DC" w:rsidRDefault="00751030" w:rsidP="00751030">
            <w:pPr>
              <w:tabs>
                <w:tab w:val="left" w:pos="9498"/>
              </w:tabs>
              <w:ind w:firstLine="128"/>
              <w:jc w:val="both"/>
              <w:textAlignment w:val="baseline"/>
              <w:rPr>
                <w:rFonts w:ascii="Arial" w:hAnsi="Arial" w:cs="Arial"/>
                <w:sz w:val="20"/>
                <w:szCs w:val="20"/>
              </w:rPr>
            </w:pPr>
            <w:r w:rsidRPr="00C756DC">
              <w:rPr>
                <w:rFonts w:ascii="Arial" w:hAnsi="Arial" w:cs="Arial"/>
                <w:sz w:val="20"/>
                <w:szCs w:val="20"/>
              </w:rPr>
              <w:t>CEP.: </w:t>
            </w:r>
          </w:p>
        </w:tc>
      </w:tr>
      <w:tr w:rsidR="00751030" w:rsidRPr="00C756DC" w14:paraId="07628D1D" w14:textId="77777777" w:rsidTr="003F7377">
        <w:trPr>
          <w:trHeight w:val="439"/>
        </w:trPr>
        <w:tc>
          <w:tcPr>
            <w:tcW w:w="6033" w:type="dxa"/>
            <w:shd w:val="clear" w:color="auto" w:fill="auto"/>
            <w:hideMark/>
          </w:tcPr>
          <w:p w14:paraId="10C2BD22" w14:textId="77777777" w:rsidR="00751030" w:rsidRPr="00C756DC" w:rsidRDefault="00751030" w:rsidP="00751030">
            <w:pPr>
              <w:tabs>
                <w:tab w:val="left" w:pos="9498"/>
              </w:tabs>
              <w:ind w:firstLine="128"/>
              <w:jc w:val="both"/>
              <w:textAlignment w:val="baseline"/>
              <w:rPr>
                <w:rFonts w:ascii="Arial" w:hAnsi="Arial" w:cs="Arial"/>
                <w:sz w:val="20"/>
                <w:szCs w:val="20"/>
              </w:rPr>
            </w:pPr>
            <w:r w:rsidRPr="00C756DC">
              <w:rPr>
                <w:rFonts w:ascii="Arial" w:hAnsi="Arial" w:cs="Arial"/>
                <w:sz w:val="20"/>
                <w:szCs w:val="20"/>
              </w:rPr>
              <w:t>Endereço eletrônico: </w:t>
            </w:r>
          </w:p>
        </w:tc>
        <w:tc>
          <w:tcPr>
            <w:tcW w:w="3890" w:type="dxa"/>
            <w:shd w:val="clear" w:color="auto" w:fill="auto"/>
            <w:hideMark/>
          </w:tcPr>
          <w:p w14:paraId="19DE7CB3" w14:textId="77777777" w:rsidR="00751030" w:rsidRPr="00C756DC" w:rsidRDefault="00751030" w:rsidP="00751030">
            <w:pPr>
              <w:tabs>
                <w:tab w:val="left" w:pos="9498"/>
              </w:tabs>
              <w:ind w:firstLine="128"/>
              <w:jc w:val="both"/>
              <w:textAlignment w:val="baseline"/>
              <w:rPr>
                <w:rFonts w:ascii="Arial" w:hAnsi="Arial" w:cs="Arial"/>
                <w:sz w:val="20"/>
                <w:szCs w:val="20"/>
              </w:rPr>
            </w:pPr>
            <w:r w:rsidRPr="00C756DC">
              <w:rPr>
                <w:rFonts w:ascii="Arial" w:hAnsi="Arial" w:cs="Arial"/>
                <w:sz w:val="20"/>
                <w:szCs w:val="20"/>
              </w:rPr>
              <w:t>Telefone: </w:t>
            </w:r>
          </w:p>
        </w:tc>
      </w:tr>
    </w:tbl>
    <w:p w14:paraId="6ACC39D8" w14:textId="77777777" w:rsidR="00751030" w:rsidRPr="00C756DC" w:rsidRDefault="00751030" w:rsidP="00751030">
      <w:pPr>
        <w:jc w:val="both"/>
        <w:rPr>
          <w:rFonts w:ascii="Arial" w:hAnsi="Arial" w:cs="Arial"/>
          <w:color w:val="FF0000"/>
          <w:sz w:val="20"/>
          <w:szCs w:val="20"/>
        </w:rPr>
      </w:pPr>
    </w:p>
    <w:tbl>
      <w:tblPr>
        <w:tblStyle w:val="Tabelacomgrade"/>
        <w:tblW w:w="9923" w:type="dxa"/>
        <w:tblInd w:w="-5" w:type="dxa"/>
        <w:tblLook w:val="04A0" w:firstRow="1" w:lastRow="0" w:firstColumn="1" w:lastColumn="0" w:noHBand="0" w:noVBand="1"/>
      </w:tblPr>
      <w:tblGrid>
        <w:gridCol w:w="694"/>
        <w:gridCol w:w="3317"/>
        <w:gridCol w:w="1195"/>
        <w:gridCol w:w="1571"/>
        <w:gridCol w:w="1394"/>
        <w:gridCol w:w="1752"/>
      </w:tblGrid>
      <w:tr w:rsidR="00751030" w:rsidRPr="002D4874" w14:paraId="77E29D15" w14:textId="77777777" w:rsidTr="00826A94">
        <w:tc>
          <w:tcPr>
            <w:tcW w:w="694" w:type="dxa"/>
            <w:tcBorders>
              <w:right w:val="single" w:sz="4" w:space="0" w:color="auto"/>
            </w:tcBorders>
            <w:shd w:val="clear" w:color="auto" w:fill="F2F2F2" w:themeFill="background1" w:themeFillShade="F2"/>
            <w:vAlign w:val="center"/>
          </w:tcPr>
          <w:p w14:paraId="463E18B8" w14:textId="77777777" w:rsidR="00751030" w:rsidRPr="002D4874" w:rsidRDefault="00751030" w:rsidP="00261CC0">
            <w:pPr>
              <w:jc w:val="center"/>
              <w:rPr>
                <w:rFonts w:ascii="Arial" w:hAnsi="Arial" w:cs="Arial"/>
                <w:b/>
                <w:bCs/>
              </w:rPr>
            </w:pPr>
            <w:r w:rsidRPr="002D4874">
              <w:rPr>
                <w:rFonts w:ascii="Arial" w:hAnsi="Arial" w:cs="Arial"/>
                <w:b/>
                <w:bCs/>
              </w:rPr>
              <w:t>ITEM</w:t>
            </w:r>
          </w:p>
        </w:tc>
        <w:tc>
          <w:tcPr>
            <w:tcW w:w="3317" w:type="dxa"/>
            <w:tcBorders>
              <w:left w:val="single" w:sz="4" w:space="0" w:color="auto"/>
              <w:right w:val="single" w:sz="4" w:space="0" w:color="auto"/>
            </w:tcBorders>
            <w:shd w:val="clear" w:color="auto" w:fill="F2F2F2" w:themeFill="background1" w:themeFillShade="F2"/>
            <w:vAlign w:val="center"/>
          </w:tcPr>
          <w:p w14:paraId="57472AD3" w14:textId="77777777" w:rsidR="00751030" w:rsidRPr="002D4874" w:rsidRDefault="00751030" w:rsidP="00261CC0">
            <w:pPr>
              <w:ind w:left="45"/>
              <w:jc w:val="center"/>
              <w:rPr>
                <w:rFonts w:ascii="Arial" w:hAnsi="Arial" w:cs="Arial"/>
                <w:b/>
                <w:bCs/>
              </w:rPr>
            </w:pPr>
            <w:r w:rsidRPr="002D4874">
              <w:rPr>
                <w:rFonts w:ascii="Arial" w:hAnsi="Arial" w:cs="Arial"/>
                <w:b/>
                <w:bCs/>
              </w:rPr>
              <w:t>ESPECIFICAÇÃO</w:t>
            </w:r>
          </w:p>
        </w:tc>
        <w:tc>
          <w:tcPr>
            <w:tcW w:w="1195" w:type="dxa"/>
            <w:tcBorders>
              <w:left w:val="single" w:sz="4" w:space="0" w:color="auto"/>
              <w:right w:val="single" w:sz="4" w:space="0" w:color="auto"/>
            </w:tcBorders>
            <w:shd w:val="clear" w:color="auto" w:fill="F2F2F2" w:themeFill="background1" w:themeFillShade="F2"/>
            <w:vAlign w:val="center"/>
          </w:tcPr>
          <w:p w14:paraId="6042D4A4" w14:textId="77777777" w:rsidR="00751030" w:rsidRPr="002D4874" w:rsidRDefault="00751030" w:rsidP="00261CC0">
            <w:pPr>
              <w:ind w:left="67"/>
              <w:jc w:val="center"/>
              <w:rPr>
                <w:rFonts w:ascii="Arial" w:hAnsi="Arial" w:cs="Arial"/>
                <w:b/>
                <w:bCs/>
              </w:rPr>
            </w:pPr>
            <w:r w:rsidRPr="002D4874">
              <w:rPr>
                <w:rFonts w:ascii="Arial" w:hAnsi="Arial" w:cs="Arial"/>
                <w:b/>
                <w:bCs/>
              </w:rPr>
              <w:t>UNIDADE DE MEDIDA</w:t>
            </w:r>
          </w:p>
        </w:tc>
        <w:tc>
          <w:tcPr>
            <w:tcW w:w="1571" w:type="dxa"/>
            <w:tcBorders>
              <w:left w:val="single" w:sz="4" w:space="0" w:color="auto"/>
              <w:right w:val="single" w:sz="4" w:space="0" w:color="auto"/>
            </w:tcBorders>
            <w:shd w:val="clear" w:color="auto" w:fill="F2F2F2" w:themeFill="background1" w:themeFillShade="F2"/>
            <w:vAlign w:val="center"/>
          </w:tcPr>
          <w:p w14:paraId="7EE4784F" w14:textId="77777777" w:rsidR="00751030" w:rsidRPr="002D4874" w:rsidRDefault="00751030" w:rsidP="00261CC0">
            <w:pPr>
              <w:ind w:left="21"/>
              <w:jc w:val="center"/>
              <w:rPr>
                <w:rFonts w:ascii="Arial" w:hAnsi="Arial" w:cs="Arial"/>
                <w:b/>
                <w:bCs/>
              </w:rPr>
            </w:pPr>
            <w:r w:rsidRPr="002D4874">
              <w:rPr>
                <w:rFonts w:ascii="Arial" w:hAnsi="Arial" w:cs="Arial"/>
                <w:b/>
                <w:bCs/>
              </w:rPr>
              <w:t>QUANTIDADE TOTAL</w:t>
            </w:r>
          </w:p>
        </w:tc>
        <w:tc>
          <w:tcPr>
            <w:tcW w:w="1394" w:type="dxa"/>
            <w:tcBorders>
              <w:left w:val="single" w:sz="4" w:space="0" w:color="auto"/>
              <w:right w:val="single" w:sz="4" w:space="0" w:color="auto"/>
            </w:tcBorders>
            <w:shd w:val="clear" w:color="auto" w:fill="F2F2F2" w:themeFill="background1" w:themeFillShade="F2"/>
            <w:vAlign w:val="center"/>
          </w:tcPr>
          <w:p w14:paraId="1DE85BA6" w14:textId="77777777" w:rsidR="00751030" w:rsidRPr="002D4874" w:rsidRDefault="00751030" w:rsidP="00261CC0">
            <w:pPr>
              <w:jc w:val="center"/>
              <w:rPr>
                <w:rFonts w:ascii="Arial" w:hAnsi="Arial" w:cs="Arial"/>
                <w:b/>
                <w:bCs/>
              </w:rPr>
            </w:pPr>
            <w:r w:rsidRPr="002D4874">
              <w:rPr>
                <w:rFonts w:ascii="Arial" w:hAnsi="Arial" w:cs="Arial"/>
                <w:b/>
                <w:bCs/>
              </w:rPr>
              <w:t>VALOR UNITÁRIO</w:t>
            </w:r>
          </w:p>
        </w:tc>
        <w:tc>
          <w:tcPr>
            <w:tcW w:w="1752" w:type="dxa"/>
            <w:tcBorders>
              <w:left w:val="single" w:sz="4" w:space="0" w:color="auto"/>
            </w:tcBorders>
            <w:shd w:val="clear" w:color="auto" w:fill="F2F2F2" w:themeFill="background1" w:themeFillShade="F2"/>
            <w:vAlign w:val="center"/>
          </w:tcPr>
          <w:p w14:paraId="7610A6F9" w14:textId="77777777" w:rsidR="00751030" w:rsidRPr="002D4874" w:rsidRDefault="00751030" w:rsidP="00261CC0">
            <w:pPr>
              <w:jc w:val="center"/>
              <w:rPr>
                <w:rFonts w:ascii="Arial" w:hAnsi="Arial" w:cs="Arial"/>
                <w:b/>
                <w:bCs/>
              </w:rPr>
            </w:pPr>
            <w:r w:rsidRPr="002D4874">
              <w:rPr>
                <w:rFonts w:ascii="Arial" w:hAnsi="Arial" w:cs="Arial"/>
                <w:b/>
                <w:bCs/>
              </w:rPr>
              <w:t xml:space="preserve">VALOR TOTAL  </w:t>
            </w:r>
          </w:p>
        </w:tc>
      </w:tr>
      <w:tr w:rsidR="00751030" w:rsidRPr="002D4874" w14:paraId="1DB66466" w14:textId="77777777" w:rsidTr="00826A94">
        <w:tc>
          <w:tcPr>
            <w:tcW w:w="694" w:type="dxa"/>
            <w:tcBorders>
              <w:right w:val="single" w:sz="4" w:space="0" w:color="auto"/>
            </w:tcBorders>
            <w:vAlign w:val="center"/>
          </w:tcPr>
          <w:p w14:paraId="4BB12DEF" w14:textId="77777777" w:rsidR="00751030" w:rsidRPr="002D4874" w:rsidRDefault="00751030" w:rsidP="00261CC0">
            <w:pPr>
              <w:jc w:val="center"/>
              <w:rPr>
                <w:rFonts w:ascii="Arial" w:hAnsi="Arial" w:cs="Arial"/>
                <w:b/>
                <w:bCs/>
              </w:rPr>
            </w:pPr>
            <w:r w:rsidRPr="002D4874">
              <w:rPr>
                <w:rFonts w:ascii="Arial" w:hAnsi="Arial" w:cs="Arial"/>
                <w:b/>
                <w:bCs/>
              </w:rPr>
              <w:t>1</w:t>
            </w:r>
          </w:p>
        </w:tc>
        <w:tc>
          <w:tcPr>
            <w:tcW w:w="3317" w:type="dxa"/>
            <w:tcBorders>
              <w:left w:val="single" w:sz="4" w:space="0" w:color="auto"/>
              <w:right w:val="single" w:sz="4" w:space="0" w:color="auto"/>
            </w:tcBorders>
            <w:vAlign w:val="center"/>
          </w:tcPr>
          <w:p w14:paraId="47A3DA66" w14:textId="1312BC81" w:rsidR="00751030" w:rsidRPr="002D4874" w:rsidRDefault="00243C6E" w:rsidP="00D32473">
            <w:pPr>
              <w:spacing w:line="276" w:lineRule="auto"/>
              <w:rPr>
                <w:rFonts w:ascii="Arial" w:hAnsi="Arial" w:cs="Arial"/>
                <w:b/>
                <w:bCs/>
              </w:rPr>
            </w:pPr>
            <w:r w:rsidRPr="002D4874">
              <w:rPr>
                <w:rFonts w:ascii="Arial" w:hAnsi="Arial" w:cs="Arial"/>
                <w:b/>
                <w:bCs/>
              </w:rPr>
              <w:t>BEBEDOURO ELÉTRICO INDUSTRIAL</w:t>
            </w:r>
          </w:p>
          <w:p w14:paraId="484C0C57" w14:textId="77777777" w:rsidR="00243C6E" w:rsidRPr="002D4874" w:rsidRDefault="00243C6E" w:rsidP="00D32473">
            <w:pPr>
              <w:spacing w:line="276" w:lineRule="auto"/>
              <w:rPr>
                <w:rFonts w:ascii="Arial" w:hAnsi="Arial" w:cs="Arial"/>
                <w:b/>
                <w:bCs/>
              </w:rPr>
            </w:pPr>
          </w:p>
          <w:p w14:paraId="0E572AC0" w14:textId="77777777" w:rsidR="006E4B15" w:rsidRPr="002D4874" w:rsidRDefault="00D32473" w:rsidP="00D32473">
            <w:pPr>
              <w:spacing w:line="276" w:lineRule="auto"/>
              <w:rPr>
                <w:rFonts w:ascii="Arial" w:hAnsi="Arial" w:cs="Arial"/>
              </w:rPr>
            </w:pPr>
            <w:r w:rsidRPr="002D4874">
              <w:rPr>
                <w:rFonts w:ascii="Arial" w:hAnsi="Arial" w:cs="Arial"/>
              </w:rPr>
              <w:t>Marca:</w:t>
            </w:r>
            <w:r w:rsidRPr="002D4874">
              <w:rPr>
                <w:rFonts w:ascii="Arial" w:hAnsi="Arial" w:cs="Arial"/>
              </w:rPr>
              <w:br/>
              <w:t xml:space="preserve">Modelo: </w:t>
            </w:r>
          </w:p>
          <w:p w14:paraId="3791D823" w14:textId="77777777" w:rsidR="002B1CC3" w:rsidRPr="002D4874" w:rsidRDefault="002B1CC3" w:rsidP="00D32473">
            <w:pPr>
              <w:spacing w:line="276" w:lineRule="auto"/>
              <w:rPr>
                <w:rFonts w:ascii="Arial" w:hAnsi="Arial" w:cs="Arial"/>
              </w:rPr>
            </w:pPr>
            <w:r w:rsidRPr="002D4874">
              <w:rPr>
                <w:rFonts w:ascii="Arial" w:hAnsi="Arial" w:cs="Arial"/>
              </w:rPr>
              <w:t>Fabricante:</w:t>
            </w:r>
          </w:p>
          <w:p w14:paraId="673BF4AD" w14:textId="12814140" w:rsidR="003F7377" w:rsidRPr="002D4874" w:rsidRDefault="003F7377" w:rsidP="00D32473">
            <w:pPr>
              <w:spacing w:line="276" w:lineRule="auto"/>
              <w:rPr>
                <w:rFonts w:ascii="Arial" w:hAnsi="Arial" w:cs="Arial"/>
              </w:rPr>
            </w:pPr>
          </w:p>
        </w:tc>
        <w:tc>
          <w:tcPr>
            <w:tcW w:w="1195" w:type="dxa"/>
            <w:tcBorders>
              <w:left w:val="single" w:sz="4" w:space="0" w:color="auto"/>
              <w:right w:val="single" w:sz="4" w:space="0" w:color="auto"/>
            </w:tcBorders>
            <w:vAlign w:val="center"/>
          </w:tcPr>
          <w:p w14:paraId="02267C4D" w14:textId="77777777" w:rsidR="00751030" w:rsidRPr="002D4874" w:rsidRDefault="00751030" w:rsidP="00261CC0">
            <w:pPr>
              <w:jc w:val="center"/>
              <w:rPr>
                <w:rFonts w:ascii="Arial" w:hAnsi="Arial" w:cs="Arial"/>
              </w:rPr>
            </w:pPr>
            <w:r w:rsidRPr="002D4874">
              <w:rPr>
                <w:rStyle w:val="normaltextrun"/>
                <w:rFonts w:ascii="Arial" w:hAnsi="Arial" w:cs="Arial"/>
              </w:rPr>
              <w:t>UNIDADE</w:t>
            </w:r>
          </w:p>
        </w:tc>
        <w:tc>
          <w:tcPr>
            <w:tcW w:w="1571" w:type="dxa"/>
            <w:tcBorders>
              <w:left w:val="single" w:sz="4" w:space="0" w:color="auto"/>
              <w:right w:val="single" w:sz="4" w:space="0" w:color="auto"/>
            </w:tcBorders>
            <w:vAlign w:val="center"/>
          </w:tcPr>
          <w:p w14:paraId="197B3538" w14:textId="689D1F9E" w:rsidR="00751030" w:rsidRPr="002D4874" w:rsidRDefault="005B6159" w:rsidP="00261CC0">
            <w:pPr>
              <w:jc w:val="center"/>
              <w:rPr>
                <w:rFonts w:ascii="Arial" w:hAnsi="Arial" w:cs="Arial"/>
              </w:rPr>
            </w:pPr>
            <w:r w:rsidRPr="002D4874">
              <w:rPr>
                <w:rFonts w:ascii="Arial" w:hAnsi="Arial" w:cs="Arial"/>
              </w:rPr>
              <w:t>640</w:t>
            </w:r>
          </w:p>
        </w:tc>
        <w:tc>
          <w:tcPr>
            <w:tcW w:w="1394" w:type="dxa"/>
            <w:tcBorders>
              <w:left w:val="single" w:sz="4" w:space="0" w:color="auto"/>
              <w:right w:val="single" w:sz="4" w:space="0" w:color="auto"/>
            </w:tcBorders>
            <w:vAlign w:val="center"/>
          </w:tcPr>
          <w:p w14:paraId="26B5755F" w14:textId="77777777" w:rsidR="00751030" w:rsidRPr="002D4874" w:rsidRDefault="00751030" w:rsidP="00261CC0">
            <w:pPr>
              <w:rPr>
                <w:rFonts w:ascii="Arial" w:hAnsi="Arial" w:cs="Arial"/>
              </w:rPr>
            </w:pPr>
            <w:r w:rsidRPr="002D4874">
              <w:rPr>
                <w:rFonts w:ascii="Arial" w:hAnsi="Arial" w:cs="Arial"/>
              </w:rPr>
              <w:t>R$</w:t>
            </w:r>
          </w:p>
        </w:tc>
        <w:tc>
          <w:tcPr>
            <w:tcW w:w="1752" w:type="dxa"/>
            <w:tcBorders>
              <w:left w:val="single" w:sz="4" w:space="0" w:color="auto"/>
            </w:tcBorders>
            <w:vAlign w:val="center"/>
          </w:tcPr>
          <w:p w14:paraId="1A6487B1" w14:textId="77777777" w:rsidR="00751030" w:rsidRPr="002D4874" w:rsidRDefault="00751030" w:rsidP="00261CC0">
            <w:pPr>
              <w:rPr>
                <w:rFonts w:ascii="Arial" w:hAnsi="Arial" w:cs="Arial"/>
              </w:rPr>
            </w:pPr>
            <w:r w:rsidRPr="002D4874">
              <w:rPr>
                <w:rFonts w:ascii="Arial" w:hAnsi="Arial" w:cs="Arial"/>
              </w:rPr>
              <w:t>R$</w:t>
            </w:r>
          </w:p>
        </w:tc>
      </w:tr>
      <w:tr w:rsidR="00751030" w:rsidRPr="002D4874" w14:paraId="0E151FA7" w14:textId="77777777" w:rsidTr="00826A94">
        <w:tc>
          <w:tcPr>
            <w:tcW w:w="694" w:type="dxa"/>
            <w:tcBorders>
              <w:right w:val="single" w:sz="4" w:space="0" w:color="auto"/>
            </w:tcBorders>
            <w:vAlign w:val="center"/>
          </w:tcPr>
          <w:p w14:paraId="79366163" w14:textId="77777777" w:rsidR="00751030" w:rsidRPr="002D4874" w:rsidRDefault="00751030" w:rsidP="00261CC0">
            <w:pPr>
              <w:jc w:val="center"/>
              <w:rPr>
                <w:rFonts w:ascii="Arial" w:hAnsi="Arial" w:cs="Arial"/>
                <w:b/>
                <w:bCs/>
              </w:rPr>
            </w:pPr>
            <w:r w:rsidRPr="002D4874">
              <w:rPr>
                <w:rFonts w:ascii="Arial" w:hAnsi="Arial" w:cs="Arial"/>
                <w:b/>
                <w:bCs/>
              </w:rPr>
              <w:t>2</w:t>
            </w:r>
          </w:p>
        </w:tc>
        <w:tc>
          <w:tcPr>
            <w:tcW w:w="3317" w:type="dxa"/>
            <w:tcBorders>
              <w:left w:val="single" w:sz="4" w:space="0" w:color="auto"/>
              <w:right w:val="single" w:sz="4" w:space="0" w:color="auto"/>
            </w:tcBorders>
            <w:vAlign w:val="center"/>
          </w:tcPr>
          <w:p w14:paraId="51CFB93C" w14:textId="456B619A" w:rsidR="00751030" w:rsidRPr="002D4874" w:rsidRDefault="00243C6E" w:rsidP="00D32473">
            <w:pPr>
              <w:spacing w:line="276" w:lineRule="auto"/>
              <w:rPr>
                <w:rFonts w:ascii="Arial" w:hAnsi="Arial" w:cs="Arial"/>
                <w:b/>
                <w:bCs/>
                <w:color w:val="222222"/>
              </w:rPr>
            </w:pPr>
            <w:r w:rsidRPr="002D4874">
              <w:rPr>
                <w:rFonts w:ascii="Arial" w:hAnsi="Arial" w:cs="Arial"/>
                <w:b/>
                <w:bCs/>
                <w:color w:val="222222"/>
              </w:rPr>
              <w:t>BEBEDOURO ELÉTRICO DE PAREDE</w:t>
            </w:r>
          </w:p>
          <w:p w14:paraId="72218066" w14:textId="77777777" w:rsidR="00243C6E" w:rsidRPr="002D4874" w:rsidRDefault="00243C6E" w:rsidP="00D32473">
            <w:pPr>
              <w:spacing w:line="276" w:lineRule="auto"/>
              <w:rPr>
                <w:rFonts w:ascii="Arial" w:hAnsi="Arial" w:cs="Arial"/>
                <w:b/>
                <w:bCs/>
                <w:color w:val="222222"/>
              </w:rPr>
            </w:pPr>
          </w:p>
          <w:p w14:paraId="296E0EC2" w14:textId="77777777" w:rsidR="006E4B15" w:rsidRPr="002D4874" w:rsidRDefault="00D32473" w:rsidP="00D32473">
            <w:pPr>
              <w:spacing w:line="276" w:lineRule="auto"/>
              <w:rPr>
                <w:rFonts w:ascii="Arial" w:hAnsi="Arial" w:cs="Arial"/>
              </w:rPr>
            </w:pPr>
            <w:r w:rsidRPr="002D4874">
              <w:rPr>
                <w:rFonts w:ascii="Arial" w:hAnsi="Arial" w:cs="Arial"/>
              </w:rPr>
              <w:t>Marca:</w:t>
            </w:r>
            <w:r w:rsidRPr="002D4874">
              <w:rPr>
                <w:rFonts w:ascii="Arial" w:hAnsi="Arial" w:cs="Arial"/>
              </w:rPr>
              <w:br/>
              <w:t>Modelo:</w:t>
            </w:r>
          </w:p>
          <w:p w14:paraId="1579122F" w14:textId="77777777" w:rsidR="002B1CC3" w:rsidRPr="002D4874" w:rsidRDefault="002B1CC3" w:rsidP="00D32473">
            <w:pPr>
              <w:spacing w:line="276" w:lineRule="auto"/>
              <w:rPr>
                <w:rFonts w:ascii="Arial" w:hAnsi="Arial" w:cs="Arial"/>
              </w:rPr>
            </w:pPr>
            <w:r w:rsidRPr="002D4874">
              <w:rPr>
                <w:rFonts w:ascii="Arial" w:hAnsi="Arial" w:cs="Arial"/>
              </w:rPr>
              <w:t>Fabricante:</w:t>
            </w:r>
          </w:p>
          <w:p w14:paraId="364305FB" w14:textId="7E38ECF5" w:rsidR="003F7377" w:rsidRPr="002D4874" w:rsidRDefault="003F7377" w:rsidP="00D32473">
            <w:pPr>
              <w:spacing w:line="276" w:lineRule="auto"/>
              <w:rPr>
                <w:rFonts w:ascii="Arial" w:hAnsi="Arial" w:cs="Arial"/>
              </w:rPr>
            </w:pPr>
          </w:p>
        </w:tc>
        <w:tc>
          <w:tcPr>
            <w:tcW w:w="1195" w:type="dxa"/>
            <w:tcBorders>
              <w:left w:val="single" w:sz="4" w:space="0" w:color="auto"/>
              <w:right w:val="single" w:sz="4" w:space="0" w:color="auto"/>
            </w:tcBorders>
            <w:vAlign w:val="center"/>
          </w:tcPr>
          <w:p w14:paraId="44494121" w14:textId="77777777" w:rsidR="00751030" w:rsidRPr="002D4874" w:rsidRDefault="00751030" w:rsidP="00261CC0">
            <w:pPr>
              <w:jc w:val="center"/>
              <w:rPr>
                <w:rFonts w:ascii="Arial" w:hAnsi="Arial" w:cs="Arial"/>
              </w:rPr>
            </w:pPr>
            <w:r w:rsidRPr="002D4874">
              <w:rPr>
                <w:rStyle w:val="normaltextrun"/>
                <w:rFonts w:ascii="Arial" w:hAnsi="Arial" w:cs="Arial"/>
              </w:rPr>
              <w:t>UNIDADE</w:t>
            </w:r>
          </w:p>
        </w:tc>
        <w:tc>
          <w:tcPr>
            <w:tcW w:w="1571" w:type="dxa"/>
            <w:tcBorders>
              <w:left w:val="single" w:sz="4" w:space="0" w:color="auto"/>
              <w:right w:val="single" w:sz="4" w:space="0" w:color="auto"/>
            </w:tcBorders>
            <w:vAlign w:val="center"/>
          </w:tcPr>
          <w:p w14:paraId="49546BC0" w14:textId="0A85CD11" w:rsidR="00751030" w:rsidRPr="002D4874" w:rsidRDefault="005B6159" w:rsidP="00261CC0">
            <w:pPr>
              <w:jc w:val="center"/>
              <w:rPr>
                <w:rFonts w:ascii="Arial" w:hAnsi="Arial" w:cs="Arial"/>
              </w:rPr>
            </w:pPr>
            <w:r w:rsidRPr="002D4874">
              <w:rPr>
                <w:rFonts w:ascii="Arial" w:hAnsi="Arial" w:cs="Arial"/>
              </w:rPr>
              <w:t>120</w:t>
            </w:r>
          </w:p>
        </w:tc>
        <w:tc>
          <w:tcPr>
            <w:tcW w:w="1394" w:type="dxa"/>
            <w:tcBorders>
              <w:left w:val="single" w:sz="4" w:space="0" w:color="auto"/>
              <w:right w:val="single" w:sz="4" w:space="0" w:color="auto"/>
            </w:tcBorders>
            <w:vAlign w:val="center"/>
          </w:tcPr>
          <w:p w14:paraId="46B679A5" w14:textId="77777777" w:rsidR="00751030" w:rsidRPr="002D4874" w:rsidRDefault="00751030" w:rsidP="00261CC0">
            <w:pPr>
              <w:rPr>
                <w:rFonts w:ascii="Arial" w:hAnsi="Arial" w:cs="Arial"/>
              </w:rPr>
            </w:pPr>
            <w:r w:rsidRPr="002D4874">
              <w:rPr>
                <w:rFonts w:ascii="Arial" w:hAnsi="Arial" w:cs="Arial"/>
              </w:rPr>
              <w:t>R$</w:t>
            </w:r>
          </w:p>
        </w:tc>
        <w:tc>
          <w:tcPr>
            <w:tcW w:w="1752" w:type="dxa"/>
            <w:tcBorders>
              <w:left w:val="single" w:sz="4" w:space="0" w:color="auto"/>
            </w:tcBorders>
            <w:vAlign w:val="center"/>
          </w:tcPr>
          <w:p w14:paraId="61658110" w14:textId="77777777" w:rsidR="00751030" w:rsidRPr="002D4874" w:rsidRDefault="00751030" w:rsidP="00261CC0">
            <w:pPr>
              <w:rPr>
                <w:rFonts w:ascii="Arial" w:hAnsi="Arial" w:cs="Arial"/>
              </w:rPr>
            </w:pPr>
            <w:r w:rsidRPr="002D4874">
              <w:rPr>
                <w:rFonts w:ascii="Arial" w:hAnsi="Arial" w:cs="Arial"/>
              </w:rPr>
              <w:t>R$</w:t>
            </w:r>
          </w:p>
        </w:tc>
      </w:tr>
      <w:tr w:rsidR="00751030" w:rsidRPr="002D4874" w14:paraId="52761507" w14:textId="77777777" w:rsidTr="00826A94">
        <w:tc>
          <w:tcPr>
            <w:tcW w:w="694" w:type="dxa"/>
            <w:tcBorders>
              <w:right w:val="single" w:sz="4" w:space="0" w:color="auto"/>
            </w:tcBorders>
            <w:vAlign w:val="center"/>
          </w:tcPr>
          <w:p w14:paraId="5B6BFF2A" w14:textId="77777777" w:rsidR="00751030" w:rsidRPr="002D4874" w:rsidRDefault="00751030" w:rsidP="00261CC0">
            <w:pPr>
              <w:jc w:val="center"/>
              <w:rPr>
                <w:rFonts w:ascii="Arial" w:hAnsi="Arial" w:cs="Arial"/>
                <w:b/>
                <w:bCs/>
              </w:rPr>
            </w:pPr>
            <w:r w:rsidRPr="002D4874">
              <w:rPr>
                <w:rFonts w:ascii="Arial" w:hAnsi="Arial" w:cs="Arial"/>
                <w:b/>
                <w:bCs/>
              </w:rPr>
              <w:t>3</w:t>
            </w:r>
          </w:p>
        </w:tc>
        <w:tc>
          <w:tcPr>
            <w:tcW w:w="3317" w:type="dxa"/>
            <w:tcBorders>
              <w:left w:val="single" w:sz="4" w:space="0" w:color="auto"/>
              <w:right w:val="single" w:sz="4" w:space="0" w:color="auto"/>
            </w:tcBorders>
            <w:vAlign w:val="center"/>
          </w:tcPr>
          <w:p w14:paraId="174B0773" w14:textId="240CB7EA" w:rsidR="00751030" w:rsidRPr="002D4874" w:rsidRDefault="00FF548B" w:rsidP="00D32473">
            <w:pPr>
              <w:spacing w:line="276" w:lineRule="auto"/>
              <w:rPr>
                <w:rFonts w:ascii="Arial" w:hAnsi="Arial" w:cs="Arial"/>
                <w:b/>
                <w:bCs/>
                <w:color w:val="222222"/>
              </w:rPr>
            </w:pPr>
            <w:r w:rsidRPr="002D4874">
              <w:rPr>
                <w:rFonts w:ascii="Arial" w:hAnsi="Arial" w:cs="Arial"/>
                <w:b/>
                <w:bCs/>
                <w:color w:val="222222"/>
              </w:rPr>
              <w:t>VENTILADOR DE COLUNA</w:t>
            </w:r>
          </w:p>
          <w:p w14:paraId="513D14F4" w14:textId="77777777" w:rsidR="00FF548B" w:rsidRPr="002D4874" w:rsidRDefault="00FF548B" w:rsidP="00D32473">
            <w:pPr>
              <w:spacing w:line="276" w:lineRule="auto"/>
              <w:rPr>
                <w:rFonts w:ascii="Arial" w:hAnsi="Arial" w:cs="Arial"/>
                <w:b/>
                <w:bCs/>
                <w:color w:val="222222"/>
              </w:rPr>
            </w:pPr>
          </w:p>
          <w:p w14:paraId="125848B6" w14:textId="77777777" w:rsidR="006E4B15" w:rsidRPr="002D4874" w:rsidRDefault="00D32473" w:rsidP="00D32473">
            <w:pPr>
              <w:spacing w:line="276" w:lineRule="auto"/>
              <w:rPr>
                <w:rFonts w:ascii="Arial" w:hAnsi="Arial" w:cs="Arial"/>
              </w:rPr>
            </w:pPr>
            <w:r w:rsidRPr="002D4874">
              <w:rPr>
                <w:rFonts w:ascii="Arial" w:hAnsi="Arial" w:cs="Arial"/>
              </w:rPr>
              <w:t>Marca:</w:t>
            </w:r>
            <w:r w:rsidRPr="002D4874">
              <w:rPr>
                <w:rFonts w:ascii="Arial" w:hAnsi="Arial" w:cs="Arial"/>
              </w:rPr>
              <w:br/>
              <w:t>Modelo:</w:t>
            </w:r>
          </w:p>
          <w:p w14:paraId="0E2B4042" w14:textId="77777777" w:rsidR="002B1CC3" w:rsidRPr="002D4874" w:rsidRDefault="002B1CC3" w:rsidP="00D32473">
            <w:pPr>
              <w:spacing w:line="276" w:lineRule="auto"/>
              <w:rPr>
                <w:rFonts w:ascii="Arial" w:hAnsi="Arial" w:cs="Arial"/>
              </w:rPr>
            </w:pPr>
            <w:r w:rsidRPr="002D4874">
              <w:rPr>
                <w:rFonts w:ascii="Arial" w:hAnsi="Arial" w:cs="Arial"/>
              </w:rPr>
              <w:t>Fabricante:</w:t>
            </w:r>
          </w:p>
          <w:p w14:paraId="5928E29F" w14:textId="5FEA2543" w:rsidR="003F7377" w:rsidRPr="002D4874" w:rsidRDefault="003F7377" w:rsidP="00D32473">
            <w:pPr>
              <w:spacing w:line="276" w:lineRule="auto"/>
              <w:rPr>
                <w:rFonts w:ascii="Arial" w:hAnsi="Arial" w:cs="Arial"/>
              </w:rPr>
            </w:pPr>
          </w:p>
        </w:tc>
        <w:tc>
          <w:tcPr>
            <w:tcW w:w="1195" w:type="dxa"/>
            <w:tcBorders>
              <w:left w:val="single" w:sz="4" w:space="0" w:color="auto"/>
              <w:right w:val="single" w:sz="4" w:space="0" w:color="auto"/>
            </w:tcBorders>
            <w:vAlign w:val="center"/>
          </w:tcPr>
          <w:p w14:paraId="108ACAFA" w14:textId="77777777" w:rsidR="00751030" w:rsidRPr="002D4874" w:rsidRDefault="00751030" w:rsidP="00261CC0">
            <w:pPr>
              <w:jc w:val="center"/>
              <w:rPr>
                <w:rFonts w:ascii="Arial" w:hAnsi="Arial" w:cs="Arial"/>
              </w:rPr>
            </w:pPr>
            <w:r w:rsidRPr="002D4874">
              <w:rPr>
                <w:rStyle w:val="normaltextrun"/>
                <w:rFonts w:ascii="Arial" w:hAnsi="Arial" w:cs="Arial"/>
              </w:rPr>
              <w:t>UNIDADE</w:t>
            </w:r>
          </w:p>
        </w:tc>
        <w:tc>
          <w:tcPr>
            <w:tcW w:w="1571" w:type="dxa"/>
            <w:tcBorders>
              <w:left w:val="single" w:sz="4" w:space="0" w:color="auto"/>
              <w:right w:val="single" w:sz="4" w:space="0" w:color="auto"/>
            </w:tcBorders>
            <w:vAlign w:val="center"/>
          </w:tcPr>
          <w:p w14:paraId="37998ACC" w14:textId="52E4805B" w:rsidR="00751030" w:rsidRPr="002D4874" w:rsidRDefault="005B6159" w:rsidP="00261CC0">
            <w:pPr>
              <w:jc w:val="center"/>
              <w:rPr>
                <w:rFonts w:ascii="Arial" w:hAnsi="Arial" w:cs="Arial"/>
              </w:rPr>
            </w:pPr>
            <w:r w:rsidRPr="002D4874">
              <w:rPr>
                <w:rFonts w:ascii="Arial" w:hAnsi="Arial" w:cs="Arial"/>
              </w:rPr>
              <w:t>583</w:t>
            </w:r>
          </w:p>
        </w:tc>
        <w:tc>
          <w:tcPr>
            <w:tcW w:w="1394" w:type="dxa"/>
            <w:tcBorders>
              <w:left w:val="single" w:sz="4" w:space="0" w:color="auto"/>
              <w:right w:val="single" w:sz="4" w:space="0" w:color="auto"/>
            </w:tcBorders>
            <w:vAlign w:val="center"/>
          </w:tcPr>
          <w:p w14:paraId="186E93DF" w14:textId="77777777" w:rsidR="00751030" w:rsidRPr="002D4874" w:rsidRDefault="00751030" w:rsidP="00261CC0">
            <w:pPr>
              <w:rPr>
                <w:rFonts w:ascii="Arial" w:hAnsi="Arial" w:cs="Arial"/>
              </w:rPr>
            </w:pPr>
            <w:r w:rsidRPr="002D4874">
              <w:rPr>
                <w:rFonts w:ascii="Arial" w:hAnsi="Arial" w:cs="Arial"/>
              </w:rPr>
              <w:t>R$</w:t>
            </w:r>
          </w:p>
        </w:tc>
        <w:tc>
          <w:tcPr>
            <w:tcW w:w="1752" w:type="dxa"/>
            <w:tcBorders>
              <w:left w:val="single" w:sz="4" w:space="0" w:color="auto"/>
            </w:tcBorders>
            <w:vAlign w:val="center"/>
          </w:tcPr>
          <w:p w14:paraId="652B8ABB" w14:textId="77777777" w:rsidR="00751030" w:rsidRPr="002D4874" w:rsidRDefault="00751030" w:rsidP="00261CC0">
            <w:pPr>
              <w:rPr>
                <w:rFonts w:ascii="Arial" w:hAnsi="Arial" w:cs="Arial"/>
              </w:rPr>
            </w:pPr>
            <w:r w:rsidRPr="002D4874">
              <w:rPr>
                <w:rFonts w:ascii="Arial" w:hAnsi="Arial" w:cs="Arial"/>
              </w:rPr>
              <w:t>R$</w:t>
            </w:r>
          </w:p>
        </w:tc>
      </w:tr>
      <w:tr w:rsidR="00751030" w:rsidRPr="002D4874" w14:paraId="7BE705E2" w14:textId="77777777" w:rsidTr="00826A94">
        <w:tc>
          <w:tcPr>
            <w:tcW w:w="694" w:type="dxa"/>
            <w:tcBorders>
              <w:right w:val="single" w:sz="4" w:space="0" w:color="auto"/>
            </w:tcBorders>
            <w:vAlign w:val="center"/>
          </w:tcPr>
          <w:p w14:paraId="1711995E" w14:textId="77777777" w:rsidR="00751030" w:rsidRPr="002D4874" w:rsidRDefault="00751030" w:rsidP="00261CC0">
            <w:pPr>
              <w:jc w:val="center"/>
              <w:rPr>
                <w:rFonts w:ascii="Arial" w:hAnsi="Arial" w:cs="Arial"/>
                <w:b/>
                <w:bCs/>
              </w:rPr>
            </w:pPr>
            <w:r w:rsidRPr="002D4874">
              <w:rPr>
                <w:rFonts w:ascii="Arial" w:hAnsi="Arial" w:cs="Arial"/>
                <w:b/>
                <w:bCs/>
              </w:rPr>
              <w:t>4</w:t>
            </w:r>
          </w:p>
        </w:tc>
        <w:tc>
          <w:tcPr>
            <w:tcW w:w="3317" w:type="dxa"/>
            <w:tcBorders>
              <w:left w:val="single" w:sz="4" w:space="0" w:color="auto"/>
              <w:right w:val="single" w:sz="4" w:space="0" w:color="auto"/>
            </w:tcBorders>
            <w:vAlign w:val="center"/>
          </w:tcPr>
          <w:p w14:paraId="03EA0D03" w14:textId="1A0F60C1" w:rsidR="00751030" w:rsidRPr="002D4874" w:rsidRDefault="00FF548B" w:rsidP="00D32473">
            <w:pPr>
              <w:spacing w:line="276" w:lineRule="auto"/>
              <w:rPr>
                <w:rFonts w:ascii="Arial" w:hAnsi="Arial" w:cs="Arial"/>
                <w:b/>
                <w:bCs/>
                <w:color w:val="222222"/>
              </w:rPr>
            </w:pPr>
            <w:r w:rsidRPr="002D4874">
              <w:rPr>
                <w:rFonts w:ascii="Arial" w:hAnsi="Arial" w:cs="Arial"/>
                <w:b/>
                <w:bCs/>
                <w:color w:val="222222"/>
              </w:rPr>
              <w:t>VENTILADOR DE PAREDE</w:t>
            </w:r>
          </w:p>
          <w:p w14:paraId="15F9DF1A" w14:textId="77777777" w:rsidR="00FF548B" w:rsidRPr="002D4874" w:rsidRDefault="00FF548B" w:rsidP="00D32473">
            <w:pPr>
              <w:spacing w:line="276" w:lineRule="auto"/>
              <w:rPr>
                <w:rFonts w:ascii="Arial" w:hAnsi="Arial" w:cs="Arial"/>
                <w:b/>
                <w:bCs/>
                <w:color w:val="222222"/>
              </w:rPr>
            </w:pPr>
          </w:p>
          <w:p w14:paraId="235869DD" w14:textId="77777777" w:rsidR="006E4B15" w:rsidRPr="002D4874" w:rsidRDefault="00D32473" w:rsidP="00D32473">
            <w:pPr>
              <w:spacing w:line="276" w:lineRule="auto"/>
              <w:rPr>
                <w:rFonts w:ascii="Arial" w:hAnsi="Arial" w:cs="Arial"/>
              </w:rPr>
            </w:pPr>
            <w:r w:rsidRPr="002D4874">
              <w:rPr>
                <w:rFonts w:ascii="Arial" w:hAnsi="Arial" w:cs="Arial"/>
              </w:rPr>
              <w:t>Marca:</w:t>
            </w:r>
            <w:r w:rsidRPr="002D4874">
              <w:rPr>
                <w:rFonts w:ascii="Arial" w:hAnsi="Arial" w:cs="Arial"/>
              </w:rPr>
              <w:br/>
              <w:t>Modelo:</w:t>
            </w:r>
          </w:p>
          <w:p w14:paraId="1A235820" w14:textId="77777777" w:rsidR="002B1CC3" w:rsidRPr="002D4874" w:rsidRDefault="002B1CC3" w:rsidP="00D32473">
            <w:pPr>
              <w:spacing w:line="276" w:lineRule="auto"/>
              <w:rPr>
                <w:rFonts w:ascii="Arial" w:hAnsi="Arial" w:cs="Arial"/>
              </w:rPr>
            </w:pPr>
            <w:r w:rsidRPr="002D4874">
              <w:rPr>
                <w:rFonts w:ascii="Arial" w:hAnsi="Arial" w:cs="Arial"/>
              </w:rPr>
              <w:t>Fabricante:</w:t>
            </w:r>
          </w:p>
          <w:p w14:paraId="19356D3D" w14:textId="11E1FD82" w:rsidR="003F7377" w:rsidRPr="002D4874" w:rsidRDefault="003F7377" w:rsidP="00D32473">
            <w:pPr>
              <w:spacing w:line="276" w:lineRule="auto"/>
              <w:rPr>
                <w:rFonts w:ascii="Arial" w:hAnsi="Arial" w:cs="Arial"/>
              </w:rPr>
            </w:pPr>
          </w:p>
        </w:tc>
        <w:tc>
          <w:tcPr>
            <w:tcW w:w="1195" w:type="dxa"/>
            <w:tcBorders>
              <w:left w:val="single" w:sz="4" w:space="0" w:color="auto"/>
              <w:right w:val="single" w:sz="4" w:space="0" w:color="auto"/>
            </w:tcBorders>
            <w:vAlign w:val="center"/>
          </w:tcPr>
          <w:p w14:paraId="31AC7894" w14:textId="77777777" w:rsidR="00751030" w:rsidRPr="002D4874" w:rsidRDefault="00751030" w:rsidP="00261CC0">
            <w:pPr>
              <w:jc w:val="center"/>
              <w:rPr>
                <w:rFonts w:ascii="Arial" w:hAnsi="Arial" w:cs="Arial"/>
              </w:rPr>
            </w:pPr>
            <w:r w:rsidRPr="002D4874">
              <w:rPr>
                <w:rStyle w:val="normaltextrun"/>
                <w:rFonts w:ascii="Arial" w:hAnsi="Arial" w:cs="Arial"/>
              </w:rPr>
              <w:lastRenderedPageBreak/>
              <w:t>UNIDADE</w:t>
            </w:r>
          </w:p>
        </w:tc>
        <w:tc>
          <w:tcPr>
            <w:tcW w:w="1571" w:type="dxa"/>
            <w:tcBorders>
              <w:left w:val="single" w:sz="4" w:space="0" w:color="auto"/>
              <w:right w:val="single" w:sz="4" w:space="0" w:color="auto"/>
            </w:tcBorders>
            <w:vAlign w:val="center"/>
          </w:tcPr>
          <w:p w14:paraId="409AA12E" w14:textId="4B493908" w:rsidR="00751030" w:rsidRPr="002D4874" w:rsidRDefault="005B6159" w:rsidP="00261CC0">
            <w:pPr>
              <w:jc w:val="center"/>
              <w:rPr>
                <w:rFonts w:ascii="Arial" w:hAnsi="Arial" w:cs="Arial"/>
              </w:rPr>
            </w:pPr>
            <w:r w:rsidRPr="002D4874">
              <w:rPr>
                <w:rFonts w:ascii="Arial" w:hAnsi="Arial" w:cs="Arial"/>
              </w:rPr>
              <w:t>3.202</w:t>
            </w:r>
          </w:p>
        </w:tc>
        <w:tc>
          <w:tcPr>
            <w:tcW w:w="1394" w:type="dxa"/>
            <w:tcBorders>
              <w:left w:val="single" w:sz="4" w:space="0" w:color="auto"/>
              <w:right w:val="single" w:sz="4" w:space="0" w:color="auto"/>
            </w:tcBorders>
            <w:vAlign w:val="center"/>
          </w:tcPr>
          <w:p w14:paraId="07262C45" w14:textId="77777777" w:rsidR="00751030" w:rsidRPr="002D4874" w:rsidRDefault="00751030" w:rsidP="00261CC0">
            <w:pPr>
              <w:rPr>
                <w:rFonts w:ascii="Arial" w:hAnsi="Arial" w:cs="Arial"/>
              </w:rPr>
            </w:pPr>
            <w:r w:rsidRPr="002D4874">
              <w:rPr>
                <w:rFonts w:ascii="Arial" w:hAnsi="Arial" w:cs="Arial"/>
              </w:rPr>
              <w:t>R$</w:t>
            </w:r>
          </w:p>
        </w:tc>
        <w:tc>
          <w:tcPr>
            <w:tcW w:w="1752" w:type="dxa"/>
            <w:tcBorders>
              <w:left w:val="single" w:sz="4" w:space="0" w:color="auto"/>
            </w:tcBorders>
            <w:vAlign w:val="center"/>
          </w:tcPr>
          <w:p w14:paraId="5E7CFC47" w14:textId="77777777" w:rsidR="00751030" w:rsidRPr="002D4874" w:rsidRDefault="00751030" w:rsidP="00261CC0">
            <w:pPr>
              <w:rPr>
                <w:rFonts w:ascii="Arial" w:hAnsi="Arial" w:cs="Arial"/>
              </w:rPr>
            </w:pPr>
            <w:r w:rsidRPr="002D4874">
              <w:rPr>
                <w:rFonts w:ascii="Arial" w:hAnsi="Arial" w:cs="Arial"/>
              </w:rPr>
              <w:t>R$</w:t>
            </w:r>
          </w:p>
        </w:tc>
      </w:tr>
      <w:tr w:rsidR="005B6159" w:rsidRPr="00C756DC" w14:paraId="69729DFF" w14:textId="77777777" w:rsidTr="006508E0">
        <w:trPr>
          <w:trHeight w:val="478"/>
        </w:trPr>
        <w:tc>
          <w:tcPr>
            <w:tcW w:w="8171" w:type="dxa"/>
            <w:gridSpan w:val="5"/>
            <w:tcBorders>
              <w:right w:val="single" w:sz="4" w:space="0" w:color="auto"/>
            </w:tcBorders>
            <w:vAlign w:val="center"/>
          </w:tcPr>
          <w:p w14:paraId="5BB228BB" w14:textId="28C735BD" w:rsidR="005B6159" w:rsidRPr="002D4874" w:rsidRDefault="005B6159" w:rsidP="005B6159">
            <w:pPr>
              <w:jc w:val="right"/>
              <w:rPr>
                <w:rFonts w:ascii="Arial" w:hAnsi="Arial" w:cs="Arial"/>
                <w:b/>
                <w:bCs/>
              </w:rPr>
            </w:pPr>
            <w:r w:rsidRPr="002D4874">
              <w:rPr>
                <w:rFonts w:ascii="Arial" w:hAnsi="Arial" w:cs="Arial"/>
                <w:b/>
                <w:bCs/>
              </w:rPr>
              <w:t>VALOR TOTAL:</w:t>
            </w:r>
          </w:p>
        </w:tc>
        <w:tc>
          <w:tcPr>
            <w:tcW w:w="1752" w:type="dxa"/>
            <w:tcBorders>
              <w:left w:val="single" w:sz="4" w:space="0" w:color="auto"/>
            </w:tcBorders>
            <w:vAlign w:val="center"/>
          </w:tcPr>
          <w:p w14:paraId="5CD16DEA" w14:textId="1538EE10" w:rsidR="005B6159" w:rsidRPr="002D4874" w:rsidRDefault="005B6159" w:rsidP="00261CC0">
            <w:pPr>
              <w:rPr>
                <w:rFonts w:ascii="Arial" w:hAnsi="Arial" w:cs="Arial"/>
              </w:rPr>
            </w:pPr>
            <w:r w:rsidRPr="002D4874">
              <w:rPr>
                <w:rFonts w:ascii="Arial" w:hAnsi="Arial" w:cs="Arial"/>
              </w:rPr>
              <w:t>R$</w:t>
            </w:r>
          </w:p>
        </w:tc>
      </w:tr>
    </w:tbl>
    <w:p w14:paraId="4A6E7200" w14:textId="77777777" w:rsidR="001053DE" w:rsidRPr="00C756DC" w:rsidRDefault="001053DE" w:rsidP="001053DE">
      <w:pPr>
        <w:jc w:val="both"/>
        <w:rPr>
          <w:rFonts w:ascii="Arial" w:hAnsi="Arial" w:cs="Arial"/>
          <w:sz w:val="20"/>
          <w:szCs w:val="20"/>
        </w:rPr>
      </w:pPr>
    </w:p>
    <w:p w14:paraId="0A1853A7" w14:textId="77777777" w:rsidR="001053DE" w:rsidRPr="00C756DC" w:rsidRDefault="001053DE" w:rsidP="001053DE">
      <w:pPr>
        <w:jc w:val="both"/>
        <w:rPr>
          <w:rFonts w:ascii="Arial" w:hAnsi="Arial" w:cs="Arial"/>
          <w:sz w:val="20"/>
          <w:szCs w:val="20"/>
        </w:rPr>
      </w:pPr>
    </w:p>
    <w:p w14:paraId="70291289" w14:textId="5D92D03E" w:rsidR="008D2B14" w:rsidRPr="00C756DC" w:rsidRDefault="008D2B14" w:rsidP="008D2B14">
      <w:pPr>
        <w:jc w:val="both"/>
        <w:rPr>
          <w:rFonts w:ascii="Arial" w:eastAsia="Segoe UI" w:hAnsi="Arial" w:cs="Arial"/>
          <w:b/>
          <w:bCs/>
          <w:sz w:val="20"/>
          <w:szCs w:val="20"/>
        </w:rPr>
      </w:pPr>
      <w:r w:rsidRPr="00C756DC">
        <w:rPr>
          <w:rFonts w:ascii="Arial" w:eastAsia="Segoe UI" w:hAnsi="Arial" w:cs="Arial"/>
          <w:b/>
          <w:bCs/>
          <w:sz w:val="20"/>
          <w:szCs w:val="20"/>
        </w:rPr>
        <w:t xml:space="preserve">DECLARO QUE: </w:t>
      </w:r>
    </w:p>
    <w:p w14:paraId="72B9023C" w14:textId="77777777" w:rsidR="008D2B14" w:rsidRPr="00C756DC" w:rsidRDefault="008D2B14" w:rsidP="008D2B14">
      <w:pPr>
        <w:jc w:val="both"/>
        <w:rPr>
          <w:rFonts w:ascii="Arial" w:eastAsia="Segoe UI" w:hAnsi="Arial" w:cs="Arial"/>
          <w:b/>
          <w:bCs/>
          <w:sz w:val="20"/>
          <w:szCs w:val="20"/>
        </w:rPr>
      </w:pPr>
    </w:p>
    <w:p w14:paraId="3E97AA5D" w14:textId="77777777" w:rsidR="008D2B14" w:rsidRPr="00C756DC" w:rsidRDefault="008D2B14" w:rsidP="008D2B14">
      <w:pPr>
        <w:spacing w:line="360" w:lineRule="auto"/>
        <w:jc w:val="both"/>
        <w:rPr>
          <w:rFonts w:ascii="Arial" w:eastAsia="Segoe UI" w:hAnsi="Arial" w:cs="Arial"/>
          <w:sz w:val="20"/>
          <w:szCs w:val="20"/>
        </w:rPr>
      </w:pPr>
      <w:r w:rsidRPr="00C756DC">
        <w:rPr>
          <w:rFonts w:ascii="Arial" w:eastAsia="Segoe UI" w:hAnsi="Arial" w:cs="Arial"/>
          <w:sz w:val="20"/>
          <w:szCs w:val="20"/>
        </w:rPr>
        <w:t>a. tomamos ciência de todas as condições e especificações técnicas estabelecidas para a apresentação dos preços;</w:t>
      </w:r>
    </w:p>
    <w:p w14:paraId="5B6F8148" w14:textId="77777777" w:rsidR="008D2B14" w:rsidRPr="00C756DC" w:rsidRDefault="008D2B14" w:rsidP="008D2B14">
      <w:pPr>
        <w:spacing w:line="360" w:lineRule="auto"/>
        <w:jc w:val="both"/>
        <w:rPr>
          <w:rFonts w:ascii="Arial" w:eastAsia="Segoe UI" w:hAnsi="Arial" w:cs="Arial"/>
          <w:sz w:val="20"/>
          <w:szCs w:val="20"/>
        </w:rPr>
      </w:pPr>
      <w:r w:rsidRPr="00C756DC">
        <w:rPr>
          <w:rFonts w:ascii="Arial" w:eastAsia="Segoe UI" w:hAnsi="Arial" w:cs="Arial"/>
          <w:sz w:val="20"/>
          <w:szCs w:val="20"/>
        </w:rPr>
        <w:t>b. os preços apresentados contemplam todos os custos diretos e indiretos relacionados, inclusive transporte e entrega;</w:t>
      </w:r>
    </w:p>
    <w:p w14:paraId="5FBF9CA4" w14:textId="77777777" w:rsidR="008D2B14" w:rsidRPr="00C756DC" w:rsidRDefault="008D2B14" w:rsidP="008D2B14">
      <w:pPr>
        <w:spacing w:line="360" w:lineRule="auto"/>
        <w:jc w:val="both"/>
        <w:rPr>
          <w:rFonts w:ascii="Arial" w:eastAsia="Segoe UI" w:hAnsi="Arial" w:cs="Arial"/>
          <w:sz w:val="20"/>
          <w:szCs w:val="20"/>
        </w:rPr>
      </w:pPr>
      <w:r w:rsidRPr="00C756DC">
        <w:rPr>
          <w:rFonts w:ascii="Arial" w:eastAsia="Segoe UI" w:hAnsi="Arial" w:cs="Arial"/>
          <w:sz w:val="20"/>
          <w:szCs w:val="20"/>
        </w:rPr>
        <w:t xml:space="preserve">c. atenderemos todas as obrigações, exigências, condições e especificações técnicas estabelecidas. </w:t>
      </w:r>
    </w:p>
    <w:p w14:paraId="54E93896" w14:textId="77777777" w:rsidR="008D2B14" w:rsidRPr="00C756DC" w:rsidRDefault="008D2B14" w:rsidP="008D2B14">
      <w:pPr>
        <w:jc w:val="both"/>
        <w:textAlignment w:val="baseline"/>
        <w:rPr>
          <w:rFonts w:ascii="Arial" w:hAnsi="Arial" w:cs="Arial"/>
          <w:sz w:val="20"/>
          <w:szCs w:val="20"/>
          <w:highlight w:val="yellow"/>
        </w:rPr>
      </w:pPr>
    </w:p>
    <w:p w14:paraId="122CB9BF" w14:textId="77777777" w:rsidR="008D2B14" w:rsidRPr="00C756DC" w:rsidRDefault="008D2B14" w:rsidP="008D2B14">
      <w:pPr>
        <w:jc w:val="both"/>
        <w:textAlignment w:val="baseline"/>
        <w:rPr>
          <w:rFonts w:ascii="Arial" w:hAnsi="Arial" w:cs="Arial"/>
          <w:sz w:val="20"/>
          <w:szCs w:val="20"/>
          <w:highlight w:val="yellow"/>
        </w:rPr>
      </w:pPr>
    </w:p>
    <w:p w14:paraId="58DE9366" w14:textId="77777777" w:rsidR="008D2B14" w:rsidRPr="00C756DC" w:rsidRDefault="008D2B14" w:rsidP="008D2B14">
      <w:pPr>
        <w:spacing w:line="360" w:lineRule="auto"/>
        <w:jc w:val="both"/>
        <w:textAlignment w:val="baseline"/>
        <w:rPr>
          <w:rFonts w:ascii="Arial" w:hAnsi="Arial" w:cs="Arial"/>
          <w:sz w:val="20"/>
          <w:szCs w:val="20"/>
        </w:rPr>
      </w:pPr>
      <w:r w:rsidRPr="00C756DC">
        <w:rPr>
          <w:rFonts w:ascii="Arial" w:hAnsi="Arial" w:cs="Arial"/>
          <w:sz w:val="20"/>
          <w:szCs w:val="20"/>
        </w:rPr>
        <w:t xml:space="preserve">VALIDADE DA PROPOSTA: </w:t>
      </w:r>
      <w:r w:rsidRPr="00C756DC">
        <w:rPr>
          <w:rFonts w:ascii="Arial" w:hAnsi="Arial" w:cs="Arial"/>
          <w:b/>
          <w:bCs/>
          <w:sz w:val="20"/>
          <w:szCs w:val="20"/>
        </w:rPr>
        <w:t>90 (noventa) dias</w:t>
      </w:r>
    </w:p>
    <w:p w14:paraId="6DC9A70A" w14:textId="77777777" w:rsidR="008D2B14" w:rsidRPr="00C756DC" w:rsidRDefault="008D2B14" w:rsidP="008D2B14">
      <w:pPr>
        <w:spacing w:line="360" w:lineRule="auto"/>
        <w:jc w:val="both"/>
        <w:textAlignment w:val="baseline"/>
        <w:rPr>
          <w:rFonts w:ascii="Arial" w:hAnsi="Arial" w:cs="Arial"/>
          <w:sz w:val="20"/>
          <w:szCs w:val="20"/>
        </w:rPr>
      </w:pPr>
      <w:r w:rsidRPr="00C756DC">
        <w:rPr>
          <w:rFonts w:ascii="Arial" w:hAnsi="Arial" w:cs="Arial"/>
          <w:sz w:val="20"/>
          <w:szCs w:val="20"/>
        </w:rPr>
        <w:t>CONDIÇÕES DE ENTREGA: conforme as condições estabelecidas no Termo de Referência</w:t>
      </w:r>
    </w:p>
    <w:p w14:paraId="6C1A158E" w14:textId="77777777" w:rsidR="008D2B14" w:rsidRPr="00C756DC" w:rsidRDefault="008D2B14" w:rsidP="008D2B14">
      <w:pPr>
        <w:spacing w:line="360" w:lineRule="auto"/>
        <w:jc w:val="both"/>
        <w:textAlignment w:val="baseline"/>
        <w:rPr>
          <w:rFonts w:ascii="Arial" w:hAnsi="Arial" w:cs="Arial"/>
          <w:sz w:val="20"/>
          <w:szCs w:val="20"/>
        </w:rPr>
      </w:pPr>
      <w:r w:rsidRPr="00C756DC">
        <w:rPr>
          <w:rFonts w:ascii="Arial" w:hAnsi="Arial" w:cs="Arial"/>
          <w:sz w:val="20"/>
          <w:szCs w:val="20"/>
        </w:rPr>
        <w:t>CONDIÇÕES DE PAGAMENTO: conforme as condições estabelecidas no Termo de Referência</w:t>
      </w:r>
    </w:p>
    <w:p w14:paraId="3FB9CA38" w14:textId="77777777" w:rsidR="008D2B14" w:rsidRPr="00C756DC" w:rsidRDefault="008D2B14" w:rsidP="008D2B14">
      <w:pPr>
        <w:spacing w:line="360" w:lineRule="auto"/>
        <w:jc w:val="both"/>
        <w:textAlignment w:val="baseline"/>
        <w:rPr>
          <w:rFonts w:ascii="Arial" w:hAnsi="Arial" w:cs="Arial"/>
          <w:sz w:val="20"/>
          <w:szCs w:val="20"/>
        </w:rPr>
      </w:pPr>
    </w:p>
    <w:p w14:paraId="558F93E5" w14:textId="77777777" w:rsidR="008D2B14" w:rsidRPr="00C756DC" w:rsidRDefault="008D2B14" w:rsidP="008D2B14">
      <w:pPr>
        <w:spacing w:line="360" w:lineRule="auto"/>
        <w:jc w:val="both"/>
        <w:textAlignment w:val="baseline"/>
        <w:rPr>
          <w:rFonts w:ascii="Arial" w:hAnsi="Arial" w:cs="Arial"/>
          <w:sz w:val="20"/>
          <w:szCs w:val="20"/>
        </w:rPr>
      </w:pPr>
      <w:r w:rsidRPr="00C756DC">
        <w:rPr>
          <w:rFonts w:ascii="Arial" w:hAnsi="Arial" w:cs="Arial"/>
          <w:sz w:val="20"/>
          <w:szCs w:val="20"/>
        </w:rPr>
        <w:t>REGIME TRIBUTÁRIO:</w:t>
      </w:r>
    </w:p>
    <w:p w14:paraId="002991F6" w14:textId="77777777" w:rsidR="008D2B14" w:rsidRPr="00C756DC" w:rsidRDefault="008D2B14" w:rsidP="008D2B14">
      <w:pPr>
        <w:spacing w:line="360" w:lineRule="auto"/>
        <w:jc w:val="both"/>
        <w:textAlignment w:val="baseline"/>
        <w:rPr>
          <w:rFonts w:ascii="Arial" w:hAnsi="Arial" w:cs="Arial"/>
          <w:sz w:val="20"/>
          <w:szCs w:val="20"/>
        </w:rPr>
      </w:pPr>
    </w:p>
    <w:p w14:paraId="55D12EB5" w14:textId="77777777" w:rsidR="008D2B14" w:rsidRPr="00C756DC" w:rsidRDefault="008D2B14" w:rsidP="008D2B14">
      <w:pPr>
        <w:spacing w:line="360" w:lineRule="auto"/>
        <w:jc w:val="both"/>
        <w:textAlignment w:val="baseline"/>
        <w:rPr>
          <w:rFonts w:ascii="Arial" w:hAnsi="Arial" w:cs="Arial"/>
          <w:sz w:val="20"/>
          <w:szCs w:val="20"/>
        </w:rPr>
      </w:pPr>
      <w:r w:rsidRPr="00C756DC">
        <w:rPr>
          <w:rFonts w:ascii="Arial" w:hAnsi="Arial" w:cs="Arial"/>
          <w:sz w:val="20"/>
          <w:szCs w:val="20"/>
        </w:rPr>
        <w:t>DATA DA EMISSÃO:  </w:t>
      </w:r>
    </w:p>
    <w:p w14:paraId="54F9B344" w14:textId="77777777" w:rsidR="008D2B14" w:rsidRPr="00C756DC" w:rsidRDefault="008D2B14" w:rsidP="008D2B14">
      <w:pPr>
        <w:jc w:val="both"/>
        <w:textAlignment w:val="baseline"/>
        <w:rPr>
          <w:rFonts w:ascii="Arial" w:hAnsi="Arial" w:cs="Arial"/>
          <w:sz w:val="20"/>
          <w:szCs w:val="20"/>
        </w:rPr>
      </w:pPr>
      <w:r w:rsidRPr="00C756DC">
        <w:rPr>
          <w:rFonts w:ascii="Arial" w:hAnsi="Arial" w:cs="Arial"/>
          <w:sz w:val="20"/>
          <w:szCs w:val="20"/>
        </w:rPr>
        <w:t> </w:t>
      </w:r>
    </w:p>
    <w:p w14:paraId="0A5F13F2" w14:textId="77777777" w:rsidR="008D2B14" w:rsidRPr="00C756DC" w:rsidRDefault="008D2B14" w:rsidP="008D2B14">
      <w:pPr>
        <w:jc w:val="both"/>
        <w:textAlignment w:val="baseline"/>
        <w:rPr>
          <w:rFonts w:ascii="Arial" w:hAnsi="Arial" w:cs="Arial"/>
          <w:sz w:val="20"/>
          <w:szCs w:val="20"/>
        </w:rPr>
      </w:pPr>
    </w:p>
    <w:p w14:paraId="7C8CCF07" w14:textId="77777777" w:rsidR="008D2B14" w:rsidRPr="00C756DC" w:rsidRDefault="008D2B14" w:rsidP="008D2B14">
      <w:pPr>
        <w:jc w:val="both"/>
        <w:textAlignment w:val="baseline"/>
        <w:rPr>
          <w:rFonts w:ascii="Arial" w:hAnsi="Arial" w:cs="Arial"/>
          <w:sz w:val="20"/>
          <w:szCs w:val="20"/>
        </w:rPr>
      </w:pPr>
    </w:p>
    <w:p w14:paraId="40EF2E83" w14:textId="77777777" w:rsidR="008D2B14" w:rsidRPr="00C756DC" w:rsidRDefault="008D2B14" w:rsidP="008D2B14">
      <w:pPr>
        <w:jc w:val="center"/>
        <w:textAlignment w:val="baseline"/>
        <w:rPr>
          <w:rFonts w:ascii="Arial" w:hAnsi="Arial" w:cs="Arial"/>
          <w:sz w:val="20"/>
          <w:szCs w:val="20"/>
        </w:rPr>
      </w:pPr>
      <w:r w:rsidRPr="00C756DC">
        <w:rPr>
          <w:rFonts w:ascii="Arial" w:hAnsi="Arial" w:cs="Arial"/>
          <w:sz w:val="20"/>
          <w:szCs w:val="20"/>
        </w:rPr>
        <w:t>__________________________________________________ </w:t>
      </w:r>
    </w:p>
    <w:p w14:paraId="32D831E1" w14:textId="77777777" w:rsidR="008D2B14" w:rsidRPr="00C756DC" w:rsidRDefault="008D2B14" w:rsidP="008D2B14">
      <w:pPr>
        <w:jc w:val="center"/>
        <w:textAlignment w:val="baseline"/>
        <w:rPr>
          <w:rFonts w:ascii="Arial" w:hAnsi="Arial" w:cs="Arial"/>
          <w:sz w:val="20"/>
          <w:szCs w:val="20"/>
        </w:rPr>
      </w:pPr>
      <w:r w:rsidRPr="00C756DC">
        <w:rPr>
          <w:rFonts w:ascii="Arial" w:hAnsi="Arial" w:cs="Arial"/>
          <w:sz w:val="20"/>
          <w:szCs w:val="20"/>
        </w:rPr>
        <w:t>Nome e Assinatura do Representante legal da proponente </w:t>
      </w:r>
    </w:p>
    <w:p w14:paraId="2AFE59DC" w14:textId="77777777" w:rsidR="008D2B14" w:rsidRPr="00C756DC" w:rsidRDefault="008D2B14" w:rsidP="008D2B14">
      <w:pPr>
        <w:jc w:val="center"/>
        <w:textAlignment w:val="baseline"/>
        <w:rPr>
          <w:rFonts w:ascii="Arial" w:hAnsi="Arial" w:cs="Arial"/>
          <w:sz w:val="20"/>
          <w:szCs w:val="20"/>
        </w:rPr>
      </w:pPr>
      <w:r w:rsidRPr="00C756DC">
        <w:rPr>
          <w:rFonts w:ascii="Arial" w:hAnsi="Arial" w:cs="Arial"/>
          <w:b/>
          <w:bCs/>
          <w:sz w:val="20"/>
          <w:szCs w:val="20"/>
        </w:rPr>
        <w:t>(documento elaborado com o timbre da proponente)</w:t>
      </w:r>
      <w:r w:rsidRPr="00C756DC">
        <w:rPr>
          <w:rFonts w:ascii="Arial" w:hAnsi="Arial" w:cs="Arial"/>
          <w:sz w:val="20"/>
          <w:szCs w:val="20"/>
        </w:rPr>
        <w:t> </w:t>
      </w:r>
    </w:p>
    <w:p w14:paraId="624DE57D" w14:textId="7ACA0D95" w:rsidR="001053DE" w:rsidRPr="00C756DC" w:rsidRDefault="001053DE" w:rsidP="001053DE">
      <w:pPr>
        <w:rPr>
          <w:rFonts w:ascii="Arial" w:hAnsi="Arial" w:cs="Arial"/>
          <w:sz w:val="20"/>
          <w:szCs w:val="20"/>
        </w:rPr>
      </w:pPr>
    </w:p>
    <w:p w14:paraId="5BD7CF17" w14:textId="77777777" w:rsidR="008D2B14" w:rsidRPr="00C756DC" w:rsidRDefault="008D2B14" w:rsidP="001053DE">
      <w:pPr>
        <w:jc w:val="center"/>
        <w:rPr>
          <w:rFonts w:ascii="Arial" w:hAnsi="Arial" w:cs="Arial"/>
          <w:b/>
          <w:bCs/>
          <w:i/>
          <w:iCs/>
          <w:color w:val="FF0000"/>
          <w:sz w:val="20"/>
          <w:szCs w:val="20"/>
        </w:rPr>
      </w:pPr>
    </w:p>
    <w:p w14:paraId="35737446" w14:textId="77777777" w:rsidR="003F7377" w:rsidRDefault="003F7377" w:rsidP="001053DE">
      <w:pPr>
        <w:jc w:val="center"/>
        <w:rPr>
          <w:rFonts w:ascii="Arial" w:hAnsi="Arial" w:cs="Arial"/>
          <w:b/>
          <w:bCs/>
          <w:i/>
          <w:iCs/>
          <w:color w:val="FF0000"/>
          <w:sz w:val="20"/>
          <w:szCs w:val="20"/>
        </w:rPr>
        <w:sectPr w:rsidR="003F7377" w:rsidSect="00751030">
          <w:headerReference w:type="default" r:id="rId10"/>
          <w:footerReference w:type="default" r:id="rId11"/>
          <w:pgSz w:w="11900" w:h="16840"/>
          <w:pgMar w:top="1417" w:right="560" w:bottom="1417" w:left="709" w:header="1134" w:footer="709" w:gutter="0"/>
          <w:cols w:space="708"/>
          <w:docGrid w:linePitch="360"/>
        </w:sectPr>
      </w:pPr>
    </w:p>
    <w:p w14:paraId="6428A50B" w14:textId="3BADCB70" w:rsidR="00C56F79" w:rsidRPr="001A241A" w:rsidRDefault="00C56F79" w:rsidP="00C56F79">
      <w:pPr>
        <w:jc w:val="center"/>
        <w:rPr>
          <w:rFonts w:ascii="Arial" w:hAnsi="Arial" w:cs="Arial"/>
          <w:b/>
          <w:bCs/>
          <w:i/>
          <w:iCs/>
          <w:sz w:val="20"/>
          <w:szCs w:val="20"/>
        </w:rPr>
      </w:pPr>
      <w:r w:rsidRPr="001A241A">
        <w:rPr>
          <w:rFonts w:ascii="Arial" w:hAnsi="Arial" w:cs="Arial"/>
          <w:b/>
          <w:bCs/>
          <w:i/>
          <w:iCs/>
          <w:sz w:val="20"/>
          <w:szCs w:val="20"/>
        </w:rPr>
        <w:lastRenderedPageBreak/>
        <w:t xml:space="preserve">ANEXO </w:t>
      </w:r>
      <w:r>
        <w:rPr>
          <w:rFonts w:ascii="Arial" w:hAnsi="Arial" w:cs="Arial"/>
          <w:b/>
          <w:bCs/>
          <w:i/>
          <w:iCs/>
          <w:sz w:val="20"/>
          <w:szCs w:val="20"/>
        </w:rPr>
        <w:t>I</w:t>
      </w:r>
      <w:r w:rsidRPr="001A241A">
        <w:rPr>
          <w:rFonts w:ascii="Arial" w:hAnsi="Arial" w:cs="Arial"/>
          <w:b/>
          <w:bCs/>
          <w:i/>
          <w:iCs/>
          <w:sz w:val="20"/>
          <w:szCs w:val="20"/>
        </w:rPr>
        <w:t>V</w:t>
      </w:r>
    </w:p>
    <w:p w14:paraId="0650806D" w14:textId="77777777" w:rsidR="00C56F79" w:rsidRPr="001A241A" w:rsidRDefault="00C56F79" w:rsidP="00C56F79">
      <w:pPr>
        <w:jc w:val="center"/>
        <w:rPr>
          <w:rFonts w:ascii="Arial" w:hAnsi="Arial" w:cs="Arial"/>
          <w:b/>
          <w:bCs/>
          <w:i/>
          <w:iCs/>
          <w:sz w:val="20"/>
          <w:szCs w:val="20"/>
        </w:rPr>
      </w:pPr>
    </w:p>
    <w:p w14:paraId="595B7883" w14:textId="77777777" w:rsidR="00C56F79" w:rsidRPr="001A241A" w:rsidRDefault="00C56F79" w:rsidP="00C56F79">
      <w:pPr>
        <w:jc w:val="center"/>
        <w:rPr>
          <w:rFonts w:ascii="Arial" w:hAnsi="Arial" w:cs="Arial"/>
          <w:b/>
          <w:bCs/>
          <w:i/>
          <w:iCs/>
          <w:sz w:val="20"/>
          <w:szCs w:val="20"/>
        </w:rPr>
      </w:pPr>
      <w:r w:rsidRPr="001A241A">
        <w:rPr>
          <w:rFonts w:ascii="Arial" w:hAnsi="Arial" w:cs="Arial"/>
          <w:b/>
          <w:bCs/>
          <w:i/>
          <w:iCs/>
          <w:sz w:val="20"/>
          <w:szCs w:val="20"/>
        </w:rPr>
        <w:t>MODELO(S) DE DECLARAÇÃO(ÕES)</w:t>
      </w:r>
    </w:p>
    <w:p w14:paraId="252B2C28" w14:textId="77777777" w:rsidR="00C56F79" w:rsidRPr="001A241A" w:rsidRDefault="00C56F79" w:rsidP="00C56F79">
      <w:pPr>
        <w:jc w:val="center"/>
        <w:rPr>
          <w:rFonts w:ascii="Arial" w:hAnsi="Arial" w:cs="Arial"/>
          <w:b/>
          <w:bCs/>
          <w:i/>
          <w:iCs/>
          <w:sz w:val="20"/>
          <w:szCs w:val="20"/>
        </w:rPr>
      </w:pPr>
    </w:p>
    <w:p w14:paraId="0449C9F6" w14:textId="19346A62" w:rsidR="00C56F79" w:rsidRPr="001A241A" w:rsidRDefault="00C56F79" w:rsidP="00C56F79">
      <w:pPr>
        <w:jc w:val="center"/>
        <w:rPr>
          <w:rFonts w:ascii="Arial" w:hAnsi="Arial" w:cs="Arial"/>
          <w:b/>
          <w:bCs/>
          <w:i/>
          <w:iCs/>
          <w:sz w:val="20"/>
          <w:szCs w:val="20"/>
        </w:rPr>
      </w:pPr>
      <w:r w:rsidRPr="001A241A">
        <w:rPr>
          <w:rFonts w:ascii="Arial" w:hAnsi="Arial" w:cs="Arial"/>
          <w:b/>
          <w:bCs/>
          <w:i/>
          <w:iCs/>
          <w:sz w:val="20"/>
          <w:szCs w:val="20"/>
        </w:rPr>
        <w:t xml:space="preserve">ANEXO </w:t>
      </w:r>
      <w:r>
        <w:rPr>
          <w:rFonts w:ascii="Arial" w:hAnsi="Arial" w:cs="Arial"/>
          <w:b/>
          <w:bCs/>
          <w:i/>
          <w:iCs/>
          <w:sz w:val="20"/>
          <w:szCs w:val="20"/>
        </w:rPr>
        <w:t>I</w:t>
      </w:r>
      <w:r w:rsidRPr="001A241A">
        <w:rPr>
          <w:rFonts w:ascii="Arial" w:hAnsi="Arial" w:cs="Arial"/>
          <w:b/>
          <w:bCs/>
          <w:i/>
          <w:iCs/>
          <w:sz w:val="20"/>
          <w:szCs w:val="20"/>
        </w:rPr>
        <w:t>V.1</w:t>
      </w:r>
    </w:p>
    <w:p w14:paraId="1DD5842A" w14:textId="77777777" w:rsidR="00C56F79" w:rsidRPr="001A241A" w:rsidRDefault="00C56F79" w:rsidP="00C56F79">
      <w:pPr>
        <w:jc w:val="center"/>
        <w:rPr>
          <w:rFonts w:ascii="Arial" w:hAnsi="Arial" w:cs="Arial"/>
          <w:b/>
          <w:bCs/>
          <w:i/>
          <w:iCs/>
          <w:sz w:val="20"/>
          <w:szCs w:val="20"/>
        </w:rPr>
      </w:pPr>
    </w:p>
    <w:p w14:paraId="233BEFAA" w14:textId="77777777" w:rsidR="00C56F79" w:rsidRPr="001A241A" w:rsidRDefault="00C56F79" w:rsidP="00C56F79">
      <w:pPr>
        <w:jc w:val="center"/>
        <w:rPr>
          <w:rFonts w:ascii="Arial" w:hAnsi="Arial" w:cs="Arial"/>
          <w:b/>
          <w:bCs/>
          <w:i/>
          <w:iCs/>
          <w:sz w:val="20"/>
          <w:szCs w:val="20"/>
        </w:rPr>
      </w:pPr>
      <w:r w:rsidRPr="001A241A">
        <w:rPr>
          <w:rFonts w:ascii="Arial" w:hAnsi="Arial" w:cs="Arial"/>
          <w:b/>
          <w:bCs/>
          <w:i/>
          <w:iCs/>
          <w:sz w:val="20"/>
          <w:szCs w:val="20"/>
        </w:rPr>
        <w:t>MODELO DE DECLARAÇÃO EXIGIDA PARA HABILITAÇÃO</w:t>
      </w:r>
    </w:p>
    <w:p w14:paraId="4D660D45" w14:textId="77777777" w:rsidR="00C56F79" w:rsidRPr="001A241A" w:rsidRDefault="00C56F79" w:rsidP="00C56F79">
      <w:pPr>
        <w:jc w:val="center"/>
        <w:rPr>
          <w:rFonts w:ascii="Arial" w:hAnsi="Arial" w:cs="Arial"/>
          <w:i/>
          <w:iCs/>
          <w:sz w:val="20"/>
          <w:szCs w:val="20"/>
        </w:rPr>
      </w:pPr>
      <w:r w:rsidRPr="001A241A">
        <w:rPr>
          <w:rFonts w:ascii="Arial" w:hAnsi="Arial" w:cs="Arial"/>
          <w:i/>
          <w:iCs/>
          <w:sz w:val="20"/>
          <w:szCs w:val="20"/>
        </w:rPr>
        <w:t>(em papel timbrado do licitante)</w:t>
      </w:r>
    </w:p>
    <w:p w14:paraId="5F17F8F7" w14:textId="77777777" w:rsidR="00C56F79" w:rsidRPr="001A241A" w:rsidRDefault="00C56F79" w:rsidP="00C56F79">
      <w:pPr>
        <w:jc w:val="both"/>
        <w:rPr>
          <w:rFonts w:ascii="Arial" w:hAnsi="Arial" w:cs="Arial"/>
          <w:sz w:val="20"/>
          <w:szCs w:val="20"/>
        </w:rPr>
      </w:pPr>
    </w:p>
    <w:p w14:paraId="35B700F6" w14:textId="77777777" w:rsidR="00C56F79" w:rsidRPr="001A241A" w:rsidRDefault="00C56F79" w:rsidP="00C56F79">
      <w:pPr>
        <w:jc w:val="both"/>
        <w:rPr>
          <w:rFonts w:ascii="Arial" w:hAnsi="Arial" w:cs="Arial"/>
          <w:sz w:val="20"/>
          <w:szCs w:val="20"/>
        </w:rPr>
      </w:pPr>
    </w:p>
    <w:p w14:paraId="48ACA00E" w14:textId="77777777" w:rsidR="00C56F79" w:rsidRPr="00C756DC" w:rsidRDefault="00C56F79" w:rsidP="00C56F79">
      <w:pPr>
        <w:spacing w:line="360" w:lineRule="auto"/>
        <w:jc w:val="both"/>
        <w:rPr>
          <w:rFonts w:ascii="Arial" w:hAnsi="Arial" w:cs="Arial"/>
          <w:sz w:val="20"/>
          <w:szCs w:val="20"/>
        </w:rPr>
      </w:pPr>
    </w:p>
    <w:p w14:paraId="218505E4" w14:textId="77777777" w:rsidR="00C56F79" w:rsidRPr="00C756DC" w:rsidRDefault="00C56F79" w:rsidP="00C56F79">
      <w:pPr>
        <w:spacing w:line="360" w:lineRule="auto"/>
        <w:ind w:firstLine="1134"/>
        <w:jc w:val="both"/>
        <w:rPr>
          <w:rFonts w:ascii="Arial" w:hAnsi="Arial" w:cs="Arial"/>
          <w:i/>
          <w:iCs/>
          <w:sz w:val="20"/>
          <w:szCs w:val="20"/>
        </w:rPr>
      </w:pPr>
      <w:r w:rsidRPr="00C756DC">
        <w:rPr>
          <w:rFonts w:ascii="Arial" w:hAnsi="Arial" w:cs="Arial"/>
          <w:i/>
          <w:iCs/>
          <w:sz w:val="20"/>
          <w:szCs w:val="20"/>
        </w:rPr>
        <w:t>Eu, ___________________________________, portador do CPF nº _____________, na condição de representante legal de ________________________ (nome empresarial ou denominação) , interessado em participar do Pregão Eletrônico nº ___/___, Processo n° ___/___, DECLARO, sob as penas da Lei, que o licitante:</w:t>
      </w:r>
    </w:p>
    <w:p w14:paraId="073FB647" w14:textId="77777777" w:rsidR="00C56F79" w:rsidRPr="00C756DC" w:rsidRDefault="00C56F79" w:rsidP="00C56F79">
      <w:pPr>
        <w:spacing w:line="360" w:lineRule="auto"/>
        <w:ind w:left="3402"/>
        <w:jc w:val="both"/>
        <w:rPr>
          <w:rFonts w:ascii="Arial" w:hAnsi="Arial" w:cs="Arial"/>
          <w:sz w:val="20"/>
          <w:szCs w:val="20"/>
        </w:rPr>
      </w:pPr>
    </w:p>
    <w:p w14:paraId="144A92CF" w14:textId="77777777" w:rsidR="000C7C81" w:rsidRPr="004A3460" w:rsidRDefault="000C7C81" w:rsidP="000C7C81">
      <w:pPr>
        <w:pStyle w:val="PargrafodaLista"/>
        <w:numPr>
          <w:ilvl w:val="0"/>
          <w:numId w:val="20"/>
        </w:numPr>
        <w:spacing w:line="360" w:lineRule="auto"/>
        <w:jc w:val="both"/>
        <w:rPr>
          <w:rFonts w:ascii="Arial" w:hAnsi="Arial" w:cs="Arial"/>
          <w:i/>
          <w:iCs/>
          <w:sz w:val="20"/>
          <w:szCs w:val="20"/>
        </w:rPr>
      </w:pPr>
      <w:r w:rsidRPr="004A3460">
        <w:rPr>
          <w:rFonts w:ascii="Arial" w:hAnsi="Arial" w:cs="Arial"/>
          <w:b/>
          <w:bCs/>
          <w:sz w:val="20"/>
          <w:szCs w:val="20"/>
          <w:u w:val="single"/>
        </w:rPr>
        <w:t>Não mantém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324068FB" w14:textId="4284B3FB" w:rsidR="00C56F79" w:rsidRPr="004A3460" w:rsidRDefault="00C56F79" w:rsidP="000C7C81">
      <w:pPr>
        <w:pStyle w:val="PargrafodaLista"/>
        <w:numPr>
          <w:ilvl w:val="0"/>
          <w:numId w:val="20"/>
        </w:numPr>
        <w:spacing w:line="360" w:lineRule="auto"/>
        <w:jc w:val="both"/>
        <w:rPr>
          <w:rFonts w:ascii="Arial" w:hAnsi="Arial" w:cs="Arial"/>
          <w:b/>
          <w:bCs/>
          <w:sz w:val="20"/>
          <w:szCs w:val="20"/>
          <w:u w:val="single"/>
        </w:rPr>
      </w:pPr>
      <w:r w:rsidRPr="004A3460">
        <w:rPr>
          <w:rFonts w:ascii="Arial" w:hAnsi="Arial" w:cs="Arial"/>
          <w:b/>
          <w:bCs/>
          <w:sz w:val="20"/>
          <w:szCs w:val="20"/>
          <w:u w:val="single"/>
        </w:rPr>
        <w:t>Para o caso de adjudicatária em situação de recuperação judicial: está ciente de que para a assinatura do contrato deverá apresentar cópia do ato de nomeação do administrador judicial ou se o administrador for pessoa jurídica, o nome do profissional responsável pela condução do processo e, ainda declaração, relatório ou documento equivalente do juízo ou do administrador, de que o plano de recuperação judicial está sendo cumprido;</w:t>
      </w:r>
    </w:p>
    <w:p w14:paraId="6C083EF2" w14:textId="77777777" w:rsidR="00C56F79" w:rsidRPr="004A3460" w:rsidRDefault="00C56F79" w:rsidP="000C7C81">
      <w:pPr>
        <w:pStyle w:val="PargrafodaLista"/>
        <w:numPr>
          <w:ilvl w:val="0"/>
          <w:numId w:val="20"/>
        </w:numPr>
        <w:spacing w:line="360" w:lineRule="auto"/>
        <w:jc w:val="both"/>
        <w:rPr>
          <w:rFonts w:ascii="Arial" w:hAnsi="Arial" w:cs="Arial"/>
          <w:b/>
          <w:bCs/>
          <w:sz w:val="20"/>
          <w:szCs w:val="20"/>
          <w:u w:val="single"/>
        </w:rPr>
      </w:pPr>
      <w:r w:rsidRPr="004A3460">
        <w:rPr>
          <w:rFonts w:ascii="Arial" w:hAnsi="Arial" w:cs="Arial"/>
          <w:b/>
          <w:bCs/>
          <w:sz w:val="20"/>
          <w:szCs w:val="20"/>
          <w:u w:val="single"/>
        </w:rPr>
        <w:t>Para o caso de empresas em recuperação extrajudicial: está ciente de que para a assinatura do contrato deverá apresentar comprovação documental de que as obrigações do plano de recuperação extrajudicial estão sendo cumpridas.</w:t>
      </w:r>
    </w:p>
    <w:p w14:paraId="1363BAFC" w14:textId="77777777" w:rsidR="00C56F79" w:rsidRPr="004A3460" w:rsidRDefault="00C56F79" w:rsidP="000C7C81">
      <w:pPr>
        <w:pStyle w:val="PargrafodaLista"/>
        <w:numPr>
          <w:ilvl w:val="0"/>
          <w:numId w:val="20"/>
        </w:numPr>
        <w:spacing w:line="360" w:lineRule="auto"/>
        <w:jc w:val="both"/>
        <w:rPr>
          <w:rFonts w:ascii="Arial" w:hAnsi="Arial" w:cs="Arial"/>
          <w:b/>
          <w:bCs/>
          <w:sz w:val="20"/>
          <w:szCs w:val="20"/>
          <w:u w:val="single"/>
        </w:rPr>
      </w:pPr>
      <w:r w:rsidRPr="004A3460">
        <w:rPr>
          <w:rFonts w:ascii="Arial" w:hAnsi="Arial" w:cs="Arial"/>
          <w:b/>
          <w:bCs/>
          <w:sz w:val="20"/>
          <w:szCs w:val="20"/>
          <w:u w:val="single"/>
        </w:rPr>
        <w:t>Indicação do (s) representante (s) da adjudicatária para assinatura do contrato, informando os dados pessoais (nome completo, C.P.F) e o cargo/função, com a última alteração contratual e, se for o caso, com procuração pública ou particular com firma reconhecida que lhe dê os poderes para a assinatura do contrato.</w:t>
      </w:r>
    </w:p>
    <w:p w14:paraId="74090CC4" w14:textId="77777777" w:rsidR="00C56F79" w:rsidRPr="004A3460" w:rsidRDefault="00C56F79" w:rsidP="000C7C81">
      <w:pPr>
        <w:pStyle w:val="PargrafodaLista"/>
        <w:numPr>
          <w:ilvl w:val="0"/>
          <w:numId w:val="20"/>
        </w:numPr>
        <w:spacing w:line="360" w:lineRule="auto"/>
        <w:ind w:left="641" w:hanging="357"/>
        <w:rPr>
          <w:rFonts w:ascii="Arial" w:hAnsi="Arial" w:cs="Arial"/>
          <w:b/>
          <w:bCs/>
          <w:sz w:val="20"/>
          <w:szCs w:val="20"/>
          <w:u w:val="single"/>
        </w:rPr>
      </w:pPr>
      <w:r w:rsidRPr="004A3460">
        <w:rPr>
          <w:rFonts w:ascii="Arial" w:hAnsi="Arial" w:cs="Arial"/>
          <w:b/>
          <w:bCs/>
          <w:sz w:val="20"/>
          <w:szCs w:val="20"/>
          <w:u w:val="single"/>
        </w:rPr>
        <w:t>Comprovação, nos termos da lei, de que o Código de Classificação Nacional de Atividades Econômicas – CNAE da pessoa jurídica a ser contratada encontra-se de acordo com o objeto pretendido pela Administração.</w:t>
      </w:r>
    </w:p>
    <w:p w14:paraId="1A3BB663" w14:textId="77777777" w:rsidR="00C56F79" w:rsidRPr="0074056B" w:rsidRDefault="00C56F79" w:rsidP="00C56F79">
      <w:pPr>
        <w:pStyle w:val="PargrafodaLista"/>
        <w:spacing w:line="360" w:lineRule="auto"/>
        <w:ind w:left="644"/>
        <w:jc w:val="both"/>
        <w:rPr>
          <w:rFonts w:asciiTheme="minorHAnsi" w:hAnsiTheme="minorHAnsi" w:cstheme="minorHAnsi"/>
          <w:b/>
          <w:bCs/>
          <w:u w:val="single"/>
        </w:rPr>
      </w:pPr>
    </w:p>
    <w:p w14:paraId="7FD0BF1D" w14:textId="77777777" w:rsidR="00C56F79" w:rsidRPr="0074056B" w:rsidRDefault="00C56F79" w:rsidP="00C56F79">
      <w:pPr>
        <w:pStyle w:val="PargrafodaLista"/>
        <w:ind w:left="644"/>
        <w:jc w:val="both"/>
        <w:rPr>
          <w:rFonts w:ascii="Arial" w:hAnsi="Arial" w:cs="Arial"/>
          <w:i/>
          <w:iCs/>
          <w:sz w:val="20"/>
          <w:szCs w:val="20"/>
        </w:rPr>
      </w:pPr>
    </w:p>
    <w:p w14:paraId="7D802731" w14:textId="77777777" w:rsidR="00C56F79" w:rsidRPr="001A241A" w:rsidRDefault="00C56F79" w:rsidP="00C56F79">
      <w:pPr>
        <w:jc w:val="both"/>
        <w:rPr>
          <w:rFonts w:ascii="Arial" w:hAnsi="Arial" w:cs="Arial"/>
          <w:sz w:val="20"/>
          <w:szCs w:val="20"/>
        </w:rPr>
      </w:pPr>
    </w:p>
    <w:p w14:paraId="386C88A0" w14:textId="77777777" w:rsidR="00C56F79" w:rsidRPr="001A241A" w:rsidRDefault="00C56F79" w:rsidP="00C56F79">
      <w:pPr>
        <w:jc w:val="center"/>
        <w:rPr>
          <w:rFonts w:ascii="Arial" w:hAnsi="Arial" w:cs="Arial"/>
          <w:i/>
          <w:iCs/>
          <w:sz w:val="20"/>
          <w:szCs w:val="20"/>
        </w:rPr>
      </w:pPr>
      <w:r w:rsidRPr="001A241A">
        <w:rPr>
          <w:rFonts w:ascii="Arial" w:hAnsi="Arial" w:cs="Arial"/>
          <w:i/>
          <w:iCs/>
          <w:sz w:val="20"/>
          <w:szCs w:val="20"/>
        </w:rPr>
        <w:t>(Local e data).</w:t>
      </w:r>
    </w:p>
    <w:p w14:paraId="36C2257D" w14:textId="77777777" w:rsidR="00C56F79" w:rsidRPr="001A241A" w:rsidRDefault="00C56F79" w:rsidP="00C56F79">
      <w:pPr>
        <w:jc w:val="center"/>
        <w:rPr>
          <w:rFonts w:ascii="Arial" w:hAnsi="Arial" w:cs="Arial"/>
          <w:i/>
          <w:iCs/>
          <w:sz w:val="20"/>
          <w:szCs w:val="20"/>
        </w:rPr>
      </w:pPr>
    </w:p>
    <w:p w14:paraId="5124EB33" w14:textId="77777777" w:rsidR="00C56F79" w:rsidRPr="001A241A" w:rsidRDefault="00C56F79" w:rsidP="00C56F79">
      <w:pPr>
        <w:jc w:val="center"/>
        <w:rPr>
          <w:rFonts w:ascii="Arial" w:hAnsi="Arial" w:cs="Arial"/>
          <w:i/>
          <w:iCs/>
          <w:sz w:val="20"/>
          <w:szCs w:val="20"/>
        </w:rPr>
      </w:pPr>
      <w:r w:rsidRPr="001A241A">
        <w:rPr>
          <w:rFonts w:ascii="Arial" w:hAnsi="Arial" w:cs="Arial"/>
          <w:i/>
          <w:iCs/>
          <w:sz w:val="20"/>
          <w:szCs w:val="20"/>
        </w:rPr>
        <w:t>_______________________________</w:t>
      </w:r>
    </w:p>
    <w:p w14:paraId="105FE59D" w14:textId="77777777" w:rsidR="00C56F79" w:rsidRPr="001A241A" w:rsidRDefault="00C56F79" w:rsidP="00C56F79">
      <w:pPr>
        <w:jc w:val="center"/>
        <w:rPr>
          <w:rFonts w:ascii="Arial" w:hAnsi="Arial" w:cs="Arial"/>
          <w:sz w:val="20"/>
          <w:szCs w:val="20"/>
        </w:rPr>
      </w:pPr>
      <w:r w:rsidRPr="001A241A">
        <w:rPr>
          <w:rFonts w:ascii="Arial" w:hAnsi="Arial" w:cs="Arial"/>
          <w:i/>
          <w:iCs/>
          <w:sz w:val="20"/>
          <w:szCs w:val="20"/>
        </w:rPr>
        <w:t>(Nome/assinatura do representante legal)</w:t>
      </w:r>
    </w:p>
    <w:p w14:paraId="663DE08C" w14:textId="77777777" w:rsidR="00905C8B" w:rsidRDefault="00905C8B" w:rsidP="001053DE">
      <w:pPr>
        <w:jc w:val="center"/>
        <w:rPr>
          <w:rFonts w:ascii="Arial" w:hAnsi="Arial" w:cs="Arial"/>
          <w:b/>
          <w:bCs/>
          <w:i/>
          <w:iCs/>
          <w:sz w:val="20"/>
          <w:szCs w:val="20"/>
        </w:rPr>
        <w:sectPr w:rsidR="00905C8B" w:rsidSect="00751030">
          <w:pgSz w:w="11900" w:h="16840"/>
          <w:pgMar w:top="1417" w:right="560" w:bottom="1417" w:left="709" w:header="1134" w:footer="709" w:gutter="0"/>
          <w:cols w:space="708"/>
          <w:docGrid w:linePitch="360"/>
        </w:sectPr>
      </w:pPr>
    </w:p>
    <w:p w14:paraId="42C667FD" w14:textId="2D1AD015" w:rsidR="001053DE" w:rsidRPr="00C56F79" w:rsidRDefault="00C56F79" w:rsidP="001053DE">
      <w:pPr>
        <w:jc w:val="center"/>
        <w:rPr>
          <w:rFonts w:ascii="Arial" w:hAnsi="Arial" w:cs="Arial"/>
          <w:b/>
          <w:bCs/>
          <w:i/>
          <w:iCs/>
          <w:sz w:val="20"/>
          <w:szCs w:val="20"/>
        </w:rPr>
      </w:pPr>
      <w:r w:rsidRPr="00C56F79">
        <w:rPr>
          <w:rFonts w:ascii="Arial" w:hAnsi="Arial" w:cs="Arial"/>
          <w:b/>
          <w:bCs/>
          <w:i/>
          <w:iCs/>
          <w:sz w:val="20"/>
          <w:szCs w:val="20"/>
        </w:rPr>
        <w:lastRenderedPageBreak/>
        <w:t>A</w:t>
      </w:r>
      <w:r w:rsidR="001053DE" w:rsidRPr="00C56F79">
        <w:rPr>
          <w:rFonts w:ascii="Arial" w:hAnsi="Arial" w:cs="Arial"/>
          <w:b/>
          <w:bCs/>
          <w:i/>
          <w:iCs/>
          <w:sz w:val="20"/>
          <w:szCs w:val="20"/>
        </w:rPr>
        <w:t>NEXO V</w:t>
      </w:r>
    </w:p>
    <w:p w14:paraId="5D60DB06" w14:textId="77777777" w:rsidR="001053DE" w:rsidRPr="003D3EF9" w:rsidRDefault="001053DE" w:rsidP="001053DE">
      <w:pPr>
        <w:jc w:val="both"/>
        <w:rPr>
          <w:rFonts w:ascii="Arial" w:hAnsi="Arial" w:cs="Arial"/>
          <w:i/>
          <w:iCs/>
          <w:color w:val="FF0000"/>
          <w:sz w:val="20"/>
          <w:szCs w:val="20"/>
        </w:rPr>
      </w:pPr>
    </w:p>
    <w:p w14:paraId="51F6199E" w14:textId="77777777" w:rsidR="001053DE" w:rsidRPr="009B62AF" w:rsidRDefault="001053DE" w:rsidP="00C56F79">
      <w:pPr>
        <w:spacing w:line="360" w:lineRule="auto"/>
        <w:jc w:val="center"/>
        <w:rPr>
          <w:rFonts w:ascii="Arial" w:hAnsi="Arial" w:cs="Arial"/>
          <w:b/>
          <w:bCs/>
          <w:iCs/>
          <w:color w:val="000000"/>
          <w:sz w:val="20"/>
          <w:szCs w:val="20"/>
        </w:rPr>
      </w:pPr>
      <w:r w:rsidRPr="009B62AF">
        <w:rPr>
          <w:rFonts w:ascii="Arial" w:hAnsi="Arial" w:cs="Arial"/>
          <w:b/>
          <w:bCs/>
          <w:iCs/>
          <w:color w:val="000000"/>
          <w:sz w:val="20"/>
          <w:szCs w:val="20"/>
        </w:rPr>
        <w:t>MINUTA DE ATA DE REGISTRO DE PREÇOS</w:t>
      </w:r>
    </w:p>
    <w:p w14:paraId="36A15802" w14:textId="77777777" w:rsidR="00B275E1" w:rsidRPr="009B62AF" w:rsidRDefault="00B275E1" w:rsidP="00C56F79">
      <w:pPr>
        <w:spacing w:line="360" w:lineRule="auto"/>
        <w:rPr>
          <w:rFonts w:ascii="Arial" w:hAnsi="Arial" w:cs="Arial"/>
          <w:sz w:val="20"/>
          <w:szCs w:val="20"/>
        </w:rPr>
      </w:pPr>
    </w:p>
    <w:p w14:paraId="2B5BCABF" w14:textId="77777777" w:rsidR="00B275E1" w:rsidRPr="009B62AF" w:rsidRDefault="00B275E1" w:rsidP="001053DE">
      <w:pPr>
        <w:widowControl w:val="0"/>
        <w:autoSpaceDE w:val="0"/>
        <w:autoSpaceDN w:val="0"/>
        <w:adjustRightInd w:val="0"/>
        <w:spacing w:line="360" w:lineRule="auto"/>
        <w:ind w:right="-30"/>
        <w:jc w:val="center"/>
        <w:rPr>
          <w:rFonts w:ascii="Arial" w:hAnsi="Arial" w:cs="Arial"/>
          <w:b/>
          <w:bCs/>
          <w:i/>
          <w:sz w:val="20"/>
          <w:szCs w:val="20"/>
        </w:rPr>
      </w:pPr>
      <w:r w:rsidRPr="009B62AF">
        <w:rPr>
          <w:rFonts w:ascii="Arial" w:hAnsi="Arial" w:cs="Arial"/>
          <w:b/>
          <w:bCs/>
          <w:i/>
          <w:sz w:val="20"/>
          <w:szCs w:val="20"/>
        </w:rPr>
        <w:t xml:space="preserve">CENTRO ESTADUAL DE EDUCAÇÃO TECNOLÓGICA PAULA SOUZA </w:t>
      </w:r>
    </w:p>
    <w:p w14:paraId="169B61A2" w14:textId="77777777" w:rsidR="009B62AF" w:rsidRDefault="009B62AF" w:rsidP="009B62AF">
      <w:pPr>
        <w:spacing w:before="120" w:afterLines="120" w:after="288" w:line="312" w:lineRule="auto"/>
        <w:jc w:val="center"/>
        <w:rPr>
          <w:rFonts w:ascii="Arial" w:hAnsi="Arial" w:cs="Arial"/>
          <w:color w:val="000000"/>
          <w:sz w:val="20"/>
          <w:szCs w:val="20"/>
        </w:rPr>
      </w:pPr>
    </w:p>
    <w:p w14:paraId="1B53D836" w14:textId="56DCE94E" w:rsidR="009B62AF" w:rsidRDefault="009B62AF" w:rsidP="009B62AF">
      <w:pPr>
        <w:spacing w:before="120" w:afterLines="120" w:after="288" w:line="312" w:lineRule="auto"/>
        <w:jc w:val="center"/>
        <w:rPr>
          <w:rFonts w:ascii="Arial" w:hAnsi="Arial" w:cs="Arial"/>
          <w:bCs/>
          <w:i/>
          <w:iCs/>
          <w:sz w:val="20"/>
          <w:szCs w:val="20"/>
        </w:rPr>
      </w:pPr>
      <w:r w:rsidRPr="004827F2">
        <w:rPr>
          <w:rFonts w:ascii="Arial" w:hAnsi="Arial" w:cs="Arial"/>
          <w:color w:val="000000"/>
          <w:sz w:val="20"/>
          <w:szCs w:val="20"/>
        </w:rPr>
        <w:t>Processo Administrativo n</w:t>
      </w:r>
      <w:r w:rsidRPr="004E0AF2">
        <w:rPr>
          <w:rFonts w:ascii="Arial" w:hAnsi="Arial" w:cs="Arial"/>
          <w:bCs/>
          <w:sz w:val="20"/>
          <w:szCs w:val="20"/>
        </w:rPr>
        <w:t>°</w:t>
      </w:r>
      <w:r w:rsidRPr="004E0AF2">
        <w:t xml:space="preserve"> </w:t>
      </w:r>
      <w:r w:rsidR="003E61CD" w:rsidRPr="003E61CD">
        <w:rPr>
          <w:rFonts w:ascii="Arial" w:hAnsi="Arial" w:cs="Arial"/>
          <w:bCs/>
          <w:i/>
          <w:iCs/>
          <w:sz w:val="20"/>
          <w:szCs w:val="20"/>
        </w:rPr>
        <w:t>136.00198460/2024-27</w:t>
      </w:r>
    </w:p>
    <w:p w14:paraId="4B441A84" w14:textId="77777777" w:rsidR="009B62AF" w:rsidRDefault="009B62AF" w:rsidP="001053DE">
      <w:pPr>
        <w:widowControl w:val="0"/>
        <w:tabs>
          <w:tab w:val="center" w:pos="4779"/>
          <w:tab w:val="right" w:pos="9198"/>
        </w:tabs>
        <w:autoSpaceDE w:val="0"/>
        <w:autoSpaceDN w:val="0"/>
        <w:adjustRightInd w:val="0"/>
        <w:spacing w:before="120" w:after="120" w:line="276" w:lineRule="auto"/>
        <w:ind w:right="-28" w:firstLine="1134"/>
        <w:jc w:val="both"/>
        <w:rPr>
          <w:rFonts w:ascii="Arial" w:hAnsi="Arial" w:cs="Arial"/>
          <w:i/>
          <w:iCs/>
          <w:sz w:val="20"/>
          <w:szCs w:val="20"/>
        </w:rPr>
      </w:pPr>
    </w:p>
    <w:p w14:paraId="246DC834" w14:textId="41E137F6" w:rsidR="001053DE" w:rsidRPr="005F295F" w:rsidRDefault="00B275E1" w:rsidP="001053DE">
      <w:pPr>
        <w:widowControl w:val="0"/>
        <w:tabs>
          <w:tab w:val="center" w:pos="4779"/>
          <w:tab w:val="right" w:pos="9198"/>
        </w:tabs>
        <w:autoSpaceDE w:val="0"/>
        <w:autoSpaceDN w:val="0"/>
        <w:adjustRightInd w:val="0"/>
        <w:spacing w:before="120" w:after="120" w:line="276" w:lineRule="auto"/>
        <w:ind w:right="-28" w:firstLine="1134"/>
        <w:jc w:val="both"/>
        <w:rPr>
          <w:rFonts w:ascii="Arial" w:hAnsi="Arial" w:cs="Arial"/>
          <w:sz w:val="20"/>
          <w:szCs w:val="20"/>
        </w:rPr>
      </w:pPr>
      <w:r w:rsidRPr="00B275E1">
        <w:rPr>
          <w:rFonts w:ascii="Arial" w:hAnsi="Arial" w:cs="Arial"/>
          <w:i/>
          <w:iCs/>
          <w:sz w:val="20"/>
          <w:szCs w:val="20"/>
        </w:rPr>
        <w:t xml:space="preserve">O </w:t>
      </w:r>
      <w:r w:rsidRPr="00B275E1">
        <w:rPr>
          <w:rFonts w:ascii="Arial" w:hAnsi="Arial" w:cs="Arial"/>
          <w:b/>
          <w:bCs/>
          <w:i/>
          <w:iCs/>
          <w:sz w:val="20"/>
          <w:szCs w:val="20"/>
        </w:rPr>
        <w:t>CENTRO ESTADUAL DE EDUCAÇÃO TECNOLÓGICA PAULA SOUZA</w:t>
      </w:r>
      <w:r w:rsidRPr="00B275E1">
        <w:rPr>
          <w:rFonts w:ascii="Arial" w:hAnsi="Arial" w:cs="Arial"/>
          <w:i/>
          <w:iCs/>
          <w:sz w:val="20"/>
          <w:szCs w:val="20"/>
        </w:rPr>
        <w:t xml:space="preserve"> com sede no(a) Rua dos Andradas, 140 – Santa Ifigênia, CEP 01208-000, na cidade de São Paulo /Estado de São Paulo, inscrito(a) no CNPJ sob o nº 62.823.257/0001-09, neste ato representado(a) pelo(a) Diretor Superintendente, Sr. Clóvis de Souza Dias</w:t>
      </w:r>
      <w:r w:rsidR="007A10AC">
        <w:rPr>
          <w:rFonts w:ascii="Arial" w:hAnsi="Arial" w:cs="Arial"/>
          <w:i/>
          <w:iCs/>
          <w:sz w:val="20"/>
          <w:szCs w:val="20"/>
        </w:rPr>
        <w:t>,</w:t>
      </w:r>
      <w:r w:rsidR="007A10AC" w:rsidRPr="007A10AC">
        <w:rPr>
          <w:rFonts w:ascii="Arial" w:eastAsia="Arial" w:hAnsi="Arial" w:cs="Arial"/>
          <w:sz w:val="20"/>
          <w:szCs w:val="20"/>
        </w:rPr>
        <w:t xml:space="preserve"> </w:t>
      </w:r>
      <w:r w:rsidR="007A10AC" w:rsidRPr="00C756DC">
        <w:rPr>
          <w:rFonts w:ascii="Arial" w:eastAsia="Arial" w:hAnsi="Arial" w:cs="Arial"/>
          <w:sz w:val="20"/>
          <w:szCs w:val="20"/>
        </w:rPr>
        <w:t>portador (a) da identificação funcional n°</w:t>
      </w:r>
      <w:r w:rsidR="007A10AC">
        <w:rPr>
          <w:rFonts w:ascii="Arial" w:eastAsia="Arial" w:hAnsi="Arial" w:cs="Arial"/>
          <w:sz w:val="20"/>
          <w:szCs w:val="20"/>
        </w:rPr>
        <w:t xml:space="preserve"> </w:t>
      </w:r>
      <w:r w:rsidR="007A10AC" w:rsidRPr="00C756DC">
        <w:rPr>
          <w:rFonts w:ascii="Arial" w:eastAsia="Arial" w:hAnsi="Arial" w:cs="Arial"/>
          <w:sz w:val="20"/>
          <w:szCs w:val="20"/>
        </w:rPr>
        <w:t>74918</w:t>
      </w:r>
      <w:r w:rsidRPr="00B275E1">
        <w:rPr>
          <w:rFonts w:ascii="Arial" w:hAnsi="Arial" w:cs="Arial"/>
          <w:i/>
          <w:iCs/>
          <w:sz w:val="20"/>
          <w:szCs w:val="20"/>
        </w:rPr>
        <w:t xml:space="preserve">, </w:t>
      </w:r>
      <w:r w:rsidR="001053DE">
        <w:rPr>
          <w:rFonts w:ascii="Arial" w:hAnsi="Arial" w:cs="Arial"/>
          <w:sz w:val="20"/>
          <w:szCs w:val="20"/>
        </w:rPr>
        <w:t>no uso da competência conferida pela legislação aplicável,</w:t>
      </w:r>
      <w:r w:rsidR="001053DE" w:rsidRPr="5EBCF017">
        <w:rPr>
          <w:rFonts w:ascii="Arial" w:hAnsi="Arial" w:cs="Arial"/>
          <w:sz w:val="20"/>
          <w:szCs w:val="20"/>
        </w:rPr>
        <w:t xml:space="preserve"> considerando o </w:t>
      </w:r>
      <w:r w:rsidR="001053DE">
        <w:rPr>
          <w:rFonts w:ascii="Arial" w:hAnsi="Arial" w:cs="Arial"/>
          <w:sz w:val="20"/>
          <w:szCs w:val="20"/>
        </w:rPr>
        <w:t>resultado obtido conforme o</w:t>
      </w:r>
      <w:r w:rsidR="001053DE" w:rsidRPr="5EBCF017">
        <w:rPr>
          <w:rFonts w:ascii="Arial" w:hAnsi="Arial" w:cs="Arial"/>
          <w:sz w:val="20"/>
          <w:szCs w:val="20"/>
        </w:rPr>
        <w:t xml:space="preserve"> processo administrativo n.º </w:t>
      </w:r>
      <w:r w:rsidR="003E61CD" w:rsidRPr="003E61CD">
        <w:rPr>
          <w:rFonts w:ascii="Arial" w:hAnsi="Arial" w:cs="Arial"/>
          <w:b/>
          <w:bCs/>
          <w:i/>
          <w:iCs/>
          <w:sz w:val="20"/>
          <w:szCs w:val="20"/>
          <w:u w:val="single"/>
        </w:rPr>
        <w:t>136.00198460/2024-27</w:t>
      </w:r>
      <w:r w:rsidR="001053DE" w:rsidRPr="5EBCF017">
        <w:rPr>
          <w:rFonts w:ascii="Arial" w:hAnsi="Arial" w:cs="Arial"/>
          <w:sz w:val="20"/>
          <w:szCs w:val="20"/>
        </w:rPr>
        <w:t xml:space="preserve">, </w:t>
      </w:r>
      <w:r w:rsidR="001053DE">
        <w:rPr>
          <w:rFonts w:ascii="Arial" w:hAnsi="Arial" w:cs="Arial"/>
          <w:sz w:val="20"/>
          <w:szCs w:val="20"/>
        </w:rPr>
        <w:t>resolve celebrar a presente ATA de REGISTRO DE PREÇOS, procedendo ao</w:t>
      </w:r>
      <w:r w:rsidR="001053DE" w:rsidRPr="5EBCF017">
        <w:rPr>
          <w:rFonts w:ascii="Arial" w:hAnsi="Arial" w:cs="Arial"/>
          <w:sz w:val="20"/>
          <w:szCs w:val="20"/>
        </w:rPr>
        <w:t xml:space="preserve"> registr</w:t>
      </w:r>
      <w:r w:rsidR="001053DE">
        <w:rPr>
          <w:rFonts w:ascii="Arial" w:hAnsi="Arial" w:cs="Arial"/>
          <w:sz w:val="20"/>
          <w:szCs w:val="20"/>
        </w:rPr>
        <w:t>o</w:t>
      </w:r>
      <w:r w:rsidR="001053DE" w:rsidRPr="5EBCF017">
        <w:rPr>
          <w:rFonts w:ascii="Arial" w:hAnsi="Arial" w:cs="Arial"/>
          <w:sz w:val="20"/>
          <w:szCs w:val="20"/>
        </w:rPr>
        <w:t xml:space="preserve"> </w:t>
      </w:r>
      <w:r w:rsidR="001053DE">
        <w:rPr>
          <w:rFonts w:ascii="Arial" w:hAnsi="Arial" w:cs="Arial"/>
          <w:sz w:val="20"/>
          <w:szCs w:val="20"/>
        </w:rPr>
        <w:t>d</w:t>
      </w:r>
      <w:r w:rsidR="001053DE" w:rsidRPr="5EBCF017">
        <w:rPr>
          <w:rFonts w:ascii="Arial" w:hAnsi="Arial" w:cs="Arial"/>
          <w:sz w:val="20"/>
          <w:szCs w:val="20"/>
        </w:rPr>
        <w:t>os preços d</w:t>
      </w:r>
      <w:r w:rsidR="001053DE">
        <w:rPr>
          <w:rFonts w:ascii="Arial" w:hAnsi="Arial" w:cs="Arial"/>
          <w:sz w:val="20"/>
          <w:szCs w:val="20"/>
        </w:rPr>
        <w:t>o</w:t>
      </w:r>
      <w:r w:rsidR="001053DE" w:rsidRPr="5EBCF017">
        <w:rPr>
          <w:rFonts w:ascii="Arial" w:hAnsi="Arial" w:cs="Arial"/>
          <w:sz w:val="20"/>
          <w:szCs w:val="20"/>
        </w:rPr>
        <w:t>(s)</w:t>
      </w:r>
      <w:r w:rsidR="001053DE">
        <w:rPr>
          <w:rFonts w:ascii="Arial" w:hAnsi="Arial" w:cs="Arial"/>
          <w:sz w:val="20"/>
          <w:szCs w:val="20"/>
        </w:rPr>
        <w:t xml:space="preserve"> fornecedor(es)</w:t>
      </w:r>
      <w:r w:rsidR="001053DE" w:rsidRPr="5EBCF017">
        <w:rPr>
          <w:rFonts w:ascii="Arial" w:hAnsi="Arial" w:cs="Arial"/>
          <w:sz w:val="20"/>
          <w:szCs w:val="20"/>
        </w:rPr>
        <w:t xml:space="preserve"> indicad</w:t>
      </w:r>
      <w:r w:rsidR="001053DE">
        <w:rPr>
          <w:rFonts w:ascii="Arial" w:hAnsi="Arial" w:cs="Arial"/>
          <w:sz w:val="20"/>
          <w:szCs w:val="20"/>
        </w:rPr>
        <w:t>o</w:t>
      </w:r>
      <w:r w:rsidR="001053DE" w:rsidRPr="5EBCF017">
        <w:rPr>
          <w:rFonts w:ascii="Arial" w:hAnsi="Arial" w:cs="Arial"/>
          <w:sz w:val="20"/>
          <w:szCs w:val="20"/>
        </w:rPr>
        <w:t>(s) e qualificad</w:t>
      </w:r>
      <w:r w:rsidR="001053DE">
        <w:rPr>
          <w:rFonts w:ascii="Arial" w:hAnsi="Arial" w:cs="Arial"/>
          <w:sz w:val="20"/>
          <w:szCs w:val="20"/>
        </w:rPr>
        <w:t>o</w:t>
      </w:r>
      <w:r w:rsidR="001053DE" w:rsidRPr="5EBCF017">
        <w:rPr>
          <w:rFonts w:ascii="Arial" w:hAnsi="Arial" w:cs="Arial"/>
          <w:sz w:val="20"/>
          <w:szCs w:val="20"/>
        </w:rPr>
        <w:t xml:space="preserve">(s) nesta </w:t>
      </w:r>
      <w:r w:rsidR="001053DE">
        <w:rPr>
          <w:rFonts w:ascii="Arial" w:hAnsi="Arial" w:cs="Arial"/>
          <w:sz w:val="20"/>
          <w:szCs w:val="20"/>
        </w:rPr>
        <w:t>ata</w:t>
      </w:r>
      <w:r w:rsidR="001053DE" w:rsidRPr="5EBCF017">
        <w:rPr>
          <w:rFonts w:ascii="Arial" w:hAnsi="Arial" w:cs="Arial"/>
          <w:sz w:val="20"/>
          <w:szCs w:val="20"/>
        </w:rPr>
        <w:t>, de acordo com a classificação por el</w:t>
      </w:r>
      <w:r w:rsidR="001053DE">
        <w:rPr>
          <w:rFonts w:ascii="Arial" w:hAnsi="Arial" w:cs="Arial"/>
          <w:sz w:val="20"/>
          <w:szCs w:val="20"/>
        </w:rPr>
        <w:t>e</w:t>
      </w:r>
      <w:r w:rsidR="001053DE" w:rsidRPr="5EBCF017">
        <w:rPr>
          <w:rFonts w:ascii="Arial" w:hAnsi="Arial" w:cs="Arial"/>
          <w:sz w:val="20"/>
          <w:szCs w:val="20"/>
        </w:rPr>
        <w:t>(s) alcançada e na(s)</w:t>
      </w:r>
      <w:r w:rsidR="001053DE">
        <w:rPr>
          <w:rFonts w:ascii="Arial" w:hAnsi="Arial" w:cs="Arial"/>
          <w:sz w:val="20"/>
          <w:szCs w:val="20"/>
        </w:rPr>
        <w:t xml:space="preserve"> </w:t>
      </w:r>
      <w:r w:rsidR="001053DE" w:rsidRPr="5EBCF017">
        <w:rPr>
          <w:rFonts w:ascii="Arial" w:hAnsi="Arial" w:cs="Arial"/>
          <w:sz w:val="20"/>
          <w:szCs w:val="20"/>
        </w:rPr>
        <w:t>quantidade(s)</w:t>
      </w:r>
      <w:r w:rsidR="001053DE">
        <w:rPr>
          <w:rFonts w:ascii="Arial" w:hAnsi="Arial" w:cs="Arial"/>
          <w:sz w:val="20"/>
          <w:szCs w:val="20"/>
        </w:rPr>
        <w:t xml:space="preserve"> </w:t>
      </w:r>
      <w:r w:rsidR="001053DE" w:rsidRPr="5EBCF017">
        <w:rPr>
          <w:rFonts w:ascii="Arial" w:hAnsi="Arial" w:cs="Arial"/>
          <w:sz w:val="20"/>
          <w:szCs w:val="20"/>
        </w:rPr>
        <w:t xml:space="preserve">cotada(s), atendendo </w:t>
      </w:r>
      <w:r w:rsidR="001053DE">
        <w:rPr>
          <w:rFonts w:ascii="Arial" w:hAnsi="Arial" w:cs="Arial"/>
          <w:sz w:val="20"/>
          <w:szCs w:val="20"/>
        </w:rPr>
        <w:t>à</w:t>
      </w:r>
      <w:r w:rsidR="001053DE" w:rsidRPr="5EBCF017">
        <w:rPr>
          <w:rFonts w:ascii="Arial" w:hAnsi="Arial" w:cs="Arial"/>
          <w:sz w:val="20"/>
          <w:szCs w:val="20"/>
        </w:rPr>
        <w:t xml:space="preserve">s condições </w:t>
      </w:r>
      <w:r w:rsidR="001053DE" w:rsidRPr="007B2846">
        <w:rPr>
          <w:rFonts w:ascii="Arial" w:hAnsi="Arial" w:cs="Arial"/>
          <w:sz w:val="20"/>
          <w:szCs w:val="20"/>
        </w:rPr>
        <w:t xml:space="preserve">previstas no </w:t>
      </w:r>
      <w:r w:rsidR="001053DE" w:rsidRPr="00B275E1">
        <w:rPr>
          <w:rFonts w:ascii="Arial" w:hAnsi="Arial" w:cs="Arial"/>
          <w:b/>
          <w:bCs/>
          <w:i/>
          <w:iCs/>
          <w:sz w:val="20"/>
          <w:szCs w:val="20"/>
          <w:u w:val="single"/>
        </w:rPr>
        <w:t>Edital de licitação</w:t>
      </w:r>
      <w:r w:rsidRPr="00B275E1">
        <w:rPr>
          <w:rFonts w:ascii="Arial" w:hAnsi="Arial" w:cs="Arial"/>
          <w:b/>
          <w:bCs/>
          <w:i/>
          <w:iCs/>
          <w:sz w:val="20"/>
          <w:szCs w:val="20"/>
          <w:u w:val="single"/>
        </w:rPr>
        <w:t xml:space="preserve"> e seus anexos</w:t>
      </w:r>
      <w:r w:rsidR="001053DE" w:rsidRPr="00B275E1">
        <w:rPr>
          <w:rFonts w:ascii="Arial" w:hAnsi="Arial" w:cs="Arial"/>
          <w:b/>
          <w:bCs/>
          <w:sz w:val="20"/>
          <w:szCs w:val="20"/>
          <w:u w:val="single"/>
        </w:rPr>
        <w:t>,</w:t>
      </w:r>
      <w:r w:rsidR="001053DE" w:rsidRPr="00B275E1">
        <w:rPr>
          <w:rFonts w:ascii="Arial" w:hAnsi="Arial" w:cs="Arial"/>
          <w:sz w:val="20"/>
          <w:szCs w:val="20"/>
        </w:rPr>
        <w:t xml:space="preserve"> </w:t>
      </w:r>
      <w:r w:rsidR="001053DE" w:rsidRPr="5EBCF017">
        <w:rPr>
          <w:rFonts w:ascii="Arial" w:hAnsi="Arial" w:cs="Arial"/>
          <w:sz w:val="20"/>
          <w:szCs w:val="20"/>
        </w:rPr>
        <w:t xml:space="preserve">sujeitando-se as partes às normas constantes na </w:t>
      </w:r>
      <w:hyperlink r:id="rId12" w:history="1">
        <w:r w:rsidR="001053DE" w:rsidRPr="00025F71">
          <w:rPr>
            <w:rStyle w:val="Hyperlink"/>
            <w:rFonts w:ascii="Arial" w:hAnsi="Arial" w:cs="Arial"/>
            <w:sz w:val="20"/>
            <w:szCs w:val="20"/>
          </w:rPr>
          <w:t>Lei nº 14.133, de 1º de abril de 2021</w:t>
        </w:r>
      </w:hyperlink>
      <w:r w:rsidR="001053DE">
        <w:rPr>
          <w:rFonts w:ascii="Arial" w:hAnsi="Arial" w:cs="Arial"/>
          <w:sz w:val="20"/>
          <w:szCs w:val="20"/>
        </w:rPr>
        <w:t>,</w:t>
      </w:r>
      <w:r w:rsidR="001053DE" w:rsidRPr="5EBCF017">
        <w:rPr>
          <w:rFonts w:ascii="Arial" w:hAnsi="Arial" w:cs="Arial"/>
          <w:sz w:val="20"/>
          <w:szCs w:val="20"/>
        </w:rPr>
        <w:t xml:space="preserve"> no </w:t>
      </w:r>
      <w:hyperlink r:id="rId13" w:history="1">
        <w:r w:rsidR="001053DE" w:rsidRPr="00F24E94">
          <w:rPr>
            <w:rStyle w:val="Hyperlink"/>
            <w:rFonts w:ascii="Arial" w:hAnsi="Arial" w:cs="Arial"/>
            <w:sz w:val="20"/>
            <w:szCs w:val="20"/>
          </w:rPr>
          <w:t>Decreto estadual nº 67.608, de 27 de março de 2023</w:t>
        </w:r>
      </w:hyperlink>
      <w:r w:rsidR="001053DE" w:rsidRPr="5EBCF017">
        <w:rPr>
          <w:rFonts w:ascii="Arial" w:hAnsi="Arial" w:cs="Arial"/>
          <w:sz w:val="20"/>
          <w:szCs w:val="20"/>
        </w:rPr>
        <w:t>,</w:t>
      </w:r>
      <w:r w:rsidR="001053DE">
        <w:rPr>
          <w:rFonts w:ascii="Arial" w:hAnsi="Arial" w:cs="Arial"/>
          <w:sz w:val="20"/>
          <w:szCs w:val="20"/>
        </w:rPr>
        <w:t xml:space="preserve"> c/c o </w:t>
      </w:r>
      <w:hyperlink r:id="rId14" w:history="1">
        <w:r w:rsidR="001053DE" w:rsidRPr="00F24E94">
          <w:rPr>
            <w:rStyle w:val="Hyperlink"/>
            <w:rFonts w:ascii="Arial" w:hAnsi="Arial" w:cs="Arial"/>
            <w:sz w:val="20"/>
            <w:szCs w:val="20"/>
          </w:rPr>
          <w:t>Decreto nº 11.462, de 31 de março de 2023</w:t>
        </w:r>
      </w:hyperlink>
      <w:r w:rsidR="001053DE">
        <w:rPr>
          <w:rFonts w:ascii="Arial" w:hAnsi="Arial" w:cs="Arial"/>
          <w:sz w:val="20"/>
          <w:szCs w:val="20"/>
        </w:rPr>
        <w:t>, e demais preceitos da legislação aplicável,</w:t>
      </w:r>
      <w:r w:rsidR="001053DE" w:rsidRPr="5EBCF017">
        <w:rPr>
          <w:rFonts w:ascii="Arial" w:hAnsi="Arial" w:cs="Arial"/>
          <w:sz w:val="20"/>
          <w:szCs w:val="20"/>
        </w:rPr>
        <w:t xml:space="preserve"> e em conformidade com as disposições a seguir</w:t>
      </w:r>
      <w:r w:rsidR="001053DE" w:rsidRPr="00EA762A">
        <w:rPr>
          <w:rFonts w:ascii="Arial" w:hAnsi="Arial" w:cs="Arial"/>
          <w:sz w:val="20"/>
          <w:szCs w:val="20"/>
        </w:rPr>
        <w:t>, de acordo com as subdivisões na forma de itens que compõem este instrumento</w:t>
      </w:r>
      <w:r w:rsidR="001053DE">
        <w:rPr>
          <w:rFonts w:ascii="Arial" w:hAnsi="Arial" w:cs="Arial"/>
          <w:sz w:val="20"/>
          <w:szCs w:val="20"/>
        </w:rPr>
        <w:t>.</w:t>
      </w:r>
    </w:p>
    <w:p w14:paraId="22A62D56" w14:textId="59F5C113" w:rsidR="001053DE" w:rsidRPr="00636001" w:rsidRDefault="001053DE" w:rsidP="000C7C81">
      <w:pPr>
        <w:pStyle w:val="Nivel01"/>
        <w:numPr>
          <w:ilvl w:val="0"/>
          <w:numId w:val="21"/>
        </w:numPr>
      </w:pPr>
      <w:r w:rsidRPr="00636001">
        <w:t>DO OBJETO</w:t>
      </w:r>
    </w:p>
    <w:p w14:paraId="5C2609CB" w14:textId="2231D921" w:rsidR="001053DE" w:rsidRPr="005F295F" w:rsidRDefault="001053DE" w:rsidP="000C7C81">
      <w:pPr>
        <w:pStyle w:val="Nivel2"/>
        <w:numPr>
          <w:ilvl w:val="1"/>
          <w:numId w:val="21"/>
        </w:numPr>
        <w:autoSpaceDE w:val="0"/>
        <w:autoSpaceDN w:val="0"/>
        <w:adjustRightInd w:val="0"/>
      </w:pPr>
      <w:r w:rsidRPr="005F295F">
        <w:t xml:space="preserve">A presente Ata tem por objeto o registro de preços para a eventual </w:t>
      </w:r>
      <w:r>
        <w:t>contratação</w:t>
      </w:r>
      <w:r w:rsidRPr="005F295F">
        <w:t xml:space="preserve"> de </w:t>
      </w:r>
      <w:r w:rsidR="00B275E1" w:rsidRPr="00B275E1">
        <w:rPr>
          <w:rFonts w:eastAsiaTheme="minorHAnsi"/>
          <w:b/>
          <w:bCs/>
          <w:i/>
          <w:iCs/>
          <w:color w:val="auto"/>
          <w:u w:val="single"/>
          <w:lang w:eastAsia="en-US"/>
        </w:rPr>
        <w:t xml:space="preserve">CONTRATAÇÃO(ÕES) FUTURA(S) DE AQUISIÇÃO DE </w:t>
      </w:r>
      <w:r w:rsidR="00004D5A" w:rsidRPr="00004D5A">
        <w:rPr>
          <w:rFonts w:eastAsiaTheme="minorHAnsi"/>
          <w:b/>
          <w:bCs/>
          <w:i/>
          <w:iCs/>
          <w:color w:val="auto"/>
          <w:u w:val="single"/>
          <w:lang w:eastAsia="en-US"/>
        </w:rPr>
        <w:t>BEBEDOURO E VENTILADOR</w:t>
      </w:r>
      <w:r w:rsidR="00B275E1" w:rsidRPr="00B275E1">
        <w:rPr>
          <w:rFonts w:eastAsiaTheme="minorHAnsi"/>
          <w:b/>
          <w:bCs/>
          <w:i/>
          <w:iCs/>
          <w:color w:val="auto"/>
          <w:u w:val="single"/>
          <w:lang w:eastAsia="en-US"/>
        </w:rPr>
        <w:t>, PARA DIVERSAS UNIDADES DE ENSINO DO CENTRO ESTADUAL DE EDUCAÇÃO TECNOLÓGICA PAULA SOUZA – CEET</w:t>
      </w:r>
      <w:r w:rsidR="00B275E1" w:rsidRPr="00544D00">
        <w:rPr>
          <w:rFonts w:eastAsiaTheme="minorHAnsi"/>
          <w:b/>
          <w:bCs/>
          <w:i/>
          <w:iCs/>
          <w:color w:val="auto"/>
          <w:u w:val="single"/>
          <w:lang w:eastAsia="en-US"/>
        </w:rPr>
        <w:t>EPS</w:t>
      </w:r>
      <w:r w:rsidRPr="00544D00">
        <w:rPr>
          <w:color w:val="auto"/>
        </w:rPr>
        <w:t>, conforme o detalhamento e as especificações técnicas constantes da documentação que constitui Anexo do</w:t>
      </w:r>
      <w:r w:rsidRPr="00544D00">
        <w:rPr>
          <w:i/>
          <w:color w:val="auto"/>
        </w:rPr>
        <w:t xml:space="preserve"> Edital de Pregão Eletrônico nº ........../20</w:t>
      </w:r>
      <w:r w:rsidR="00B275E1" w:rsidRPr="00544D00">
        <w:rPr>
          <w:i/>
          <w:color w:val="auto"/>
        </w:rPr>
        <w:t>25</w:t>
      </w:r>
      <w:r w:rsidRPr="00544D00">
        <w:rPr>
          <w:color w:val="auto"/>
        </w:rPr>
        <w:t xml:space="preserve">, </w:t>
      </w:r>
      <w:r w:rsidRPr="005F295F">
        <w:t>que é parte integrante desta Ata, assim como a</w:t>
      </w:r>
      <w:r>
        <w:t>s</w:t>
      </w:r>
      <w:r w:rsidRPr="005F295F">
        <w:t xml:space="preserve"> proposta</w:t>
      </w:r>
      <w:r>
        <w:t>s</w:t>
      </w:r>
      <w:r w:rsidRPr="005F295F">
        <w:t xml:space="preserve"> </w:t>
      </w:r>
      <w:r>
        <w:t>cujos preços tenham sido registrados</w:t>
      </w:r>
      <w:r w:rsidRPr="005F295F">
        <w:t>, independentemente de transcrição.</w:t>
      </w:r>
    </w:p>
    <w:p w14:paraId="3A528A83" w14:textId="77777777" w:rsidR="001053DE" w:rsidRPr="005F295F" w:rsidRDefault="001053DE" w:rsidP="000C7C81">
      <w:pPr>
        <w:pStyle w:val="Nivel01"/>
        <w:numPr>
          <w:ilvl w:val="0"/>
          <w:numId w:val="21"/>
        </w:numPr>
      </w:pPr>
      <w:r w:rsidRPr="00636001">
        <w:t>DOS</w:t>
      </w:r>
      <w:r w:rsidRPr="005F295F">
        <w:t xml:space="preserve"> PREÇOS, ESPECIFICAÇÕES E QUANTITATIVOS</w:t>
      </w:r>
    </w:p>
    <w:p w14:paraId="0B988E4C" w14:textId="6EDC58A9" w:rsidR="001053DE" w:rsidRPr="005F295F" w:rsidRDefault="001A75B8" w:rsidP="001A75B8">
      <w:pPr>
        <w:pStyle w:val="Nivel2"/>
        <w:numPr>
          <w:ilvl w:val="0"/>
          <w:numId w:val="0"/>
        </w:numPr>
        <w:autoSpaceDE w:val="0"/>
        <w:autoSpaceDN w:val="0"/>
        <w:adjustRightInd w:val="0"/>
      </w:pPr>
      <w:bookmarkStart w:id="0" w:name="_Hlk158050763"/>
      <w:r>
        <w:t xml:space="preserve">2.1 </w:t>
      </w:r>
      <w:r w:rsidR="001053DE" w:rsidRPr="005F295F">
        <w:t>O preço registrado, as especificações do objeto, a quantidade</w:t>
      </w:r>
      <w:r w:rsidR="001053DE">
        <w:t xml:space="preserve"> de cada item que poderá ser contratada</w:t>
      </w:r>
      <w:r w:rsidR="001053DE" w:rsidRPr="005F295F">
        <w:t xml:space="preserve">, fornecedor(es) e as demais condições ofertadas na(s) proposta(s) são as que seguem: </w:t>
      </w:r>
    </w:p>
    <w:tbl>
      <w:tblPr>
        <w:tblW w:w="10477" w:type="dxa"/>
        <w:tblInd w:w="10" w:type="dxa"/>
        <w:tblLayout w:type="fixed"/>
        <w:tblCellMar>
          <w:left w:w="10" w:type="dxa"/>
          <w:right w:w="10" w:type="dxa"/>
        </w:tblCellMar>
        <w:tblLook w:val="0000" w:firstRow="0" w:lastRow="0" w:firstColumn="0" w:lastColumn="0" w:noHBand="0" w:noVBand="0"/>
      </w:tblPr>
      <w:tblGrid>
        <w:gridCol w:w="497"/>
        <w:gridCol w:w="1333"/>
        <w:gridCol w:w="1418"/>
        <w:gridCol w:w="1559"/>
        <w:gridCol w:w="1134"/>
        <w:gridCol w:w="1276"/>
        <w:gridCol w:w="1275"/>
        <w:gridCol w:w="1985"/>
      </w:tblGrid>
      <w:tr w:rsidR="00D32473" w:rsidRPr="00861620" w14:paraId="4A4200CC" w14:textId="77777777" w:rsidTr="00261CC0">
        <w:trPr>
          <w:trHeight w:val="511"/>
        </w:trPr>
        <w:tc>
          <w:tcPr>
            <w:tcW w:w="10477" w:type="dxa"/>
            <w:gridSpan w:val="8"/>
            <w:tcBorders>
              <w:top w:val="single" w:sz="2" w:space="0" w:color="000000"/>
              <w:left w:val="single" w:sz="2" w:space="0" w:color="000000"/>
              <w:bottom w:val="single" w:sz="2" w:space="0" w:color="000000"/>
              <w:right w:val="single" w:sz="2" w:space="0" w:color="000000"/>
            </w:tcBorders>
            <w:vAlign w:val="center"/>
          </w:tcPr>
          <w:p w14:paraId="0483AAF4"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Fornecedor: ___________________</w:t>
            </w:r>
            <w:proofErr w:type="gramStart"/>
            <w:r w:rsidRPr="00861620">
              <w:rPr>
                <w:rFonts w:ascii="Arial" w:hAnsi="Arial" w:cs="Arial"/>
                <w:i/>
                <w:iCs/>
                <w:sz w:val="20"/>
                <w:szCs w:val="20"/>
              </w:rPr>
              <w:t>_(</w:t>
            </w:r>
            <w:proofErr w:type="gramEnd"/>
            <w:r w:rsidRPr="00861620">
              <w:rPr>
                <w:rFonts w:ascii="Arial" w:hAnsi="Arial" w:cs="Arial"/>
                <w:i/>
                <w:iCs/>
                <w:sz w:val="20"/>
                <w:szCs w:val="20"/>
              </w:rPr>
              <w:t>nome empresarial ou denominação, CNPJ/MF, endereço, contatos, representante)</w:t>
            </w:r>
          </w:p>
        </w:tc>
      </w:tr>
      <w:tr w:rsidR="00D32473" w:rsidRPr="00861620" w14:paraId="46290F7E" w14:textId="77777777" w:rsidTr="00261CC0">
        <w:trPr>
          <w:trHeight w:val="674"/>
        </w:trPr>
        <w:tc>
          <w:tcPr>
            <w:tcW w:w="497" w:type="dxa"/>
            <w:tcBorders>
              <w:top w:val="nil"/>
              <w:left w:val="single" w:sz="2" w:space="0" w:color="000000"/>
              <w:bottom w:val="single" w:sz="2" w:space="0" w:color="000000"/>
              <w:right w:val="nil"/>
            </w:tcBorders>
            <w:vAlign w:val="center"/>
          </w:tcPr>
          <w:p w14:paraId="612567C0"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Item</w:t>
            </w:r>
          </w:p>
        </w:tc>
        <w:tc>
          <w:tcPr>
            <w:tcW w:w="1333" w:type="dxa"/>
            <w:tcBorders>
              <w:top w:val="nil"/>
              <w:left w:val="single" w:sz="2" w:space="0" w:color="000000"/>
              <w:bottom w:val="single" w:sz="2" w:space="0" w:color="000000"/>
              <w:right w:val="nil"/>
            </w:tcBorders>
            <w:vAlign w:val="center"/>
          </w:tcPr>
          <w:p w14:paraId="730A2230"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r w:rsidRPr="00861620">
              <w:rPr>
                <w:rFonts w:ascii="Arial" w:hAnsi="Arial" w:cs="Arial"/>
                <w:i/>
                <w:iCs/>
                <w:sz w:val="20"/>
                <w:szCs w:val="20"/>
              </w:rPr>
              <w:t>Especificação</w:t>
            </w:r>
          </w:p>
        </w:tc>
        <w:tc>
          <w:tcPr>
            <w:tcW w:w="1418" w:type="dxa"/>
            <w:tcBorders>
              <w:top w:val="nil"/>
              <w:left w:val="single" w:sz="2" w:space="0" w:color="000000"/>
              <w:bottom w:val="single" w:sz="2" w:space="0" w:color="000000"/>
              <w:right w:val="nil"/>
            </w:tcBorders>
            <w:vAlign w:val="center"/>
          </w:tcPr>
          <w:p w14:paraId="66CE8BCA"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 xml:space="preserve">Marca </w:t>
            </w:r>
          </w:p>
          <w:p w14:paraId="1CD5A412"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(se aplicável conforme Edital/ Aviso)</w:t>
            </w:r>
          </w:p>
        </w:tc>
        <w:tc>
          <w:tcPr>
            <w:tcW w:w="1559" w:type="dxa"/>
            <w:tcBorders>
              <w:top w:val="nil"/>
              <w:left w:val="single" w:sz="2" w:space="0" w:color="000000"/>
              <w:bottom w:val="single" w:sz="2" w:space="0" w:color="000000"/>
              <w:right w:val="nil"/>
            </w:tcBorders>
            <w:vAlign w:val="center"/>
          </w:tcPr>
          <w:p w14:paraId="4B03F84B"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Modelo</w:t>
            </w:r>
          </w:p>
          <w:p w14:paraId="72592019"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(se aplicável conforme Edital/ Aviso)</w:t>
            </w:r>
          </w:p>
        </w:tc>
        <w:tc>
          <w:tcPr>
            <w:tcW w:w="1134" w:type="dxa"/>
            <w:tcBorders>
              <w:top w:val="nil"/>
              <w:left w:val="single" w:sz="2" w:space="0" w:color="000000"/>
              <w:bottom w:val="single" w:sz="2" w:space="0" w:color="000000"/>
              <w:right w:val="nil"/>
            </w:tcBorders>
            <w:vAlign w:val="center"/>
          </w:tcPr>
          <w:p w14:paraId="60314A87"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Unidade</w:t>
            </w:r>
          </w:p>
        </w:tc>
        <w:tc>
          <w:tcPr>
            <w:tcW w:w="1276" w:type="dxa"/>
            <w:tcBorders>
              <w:top w:val="nil"/>
              <w:left w:val="single" w:sz="2" w:space="0" w:color="000000"/>
              <w:bottom w:val="single" w:sz="2" w:space="0" w:color="000000"/>
              <w:right w:val="nil"/>
            </w:tcBorders>
            <w:vAlign w:val="center"/>
          </w:tcPr>
          <w:p w14:paraId="5E05092A"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 xml:space="preserve">Quantidade </w:t>
            </w:r>
          </w:p>
        </w:tc>
        <w:tc>
          <w:tcPr>
            <w:tcW w:w="1275" w:type="dxa"/>
            <w:tcBorders>
              <w:top w:val="nil"/>
              <w:left w:val="single" w:sz="2" w:space="0" w:color="000000"/>
              <w:bottom w:val="single" w:sz="2" w:space="0" w:color="000000"/>
              <w:right w:val="nil"/>
            </w:tcBorders>
            <w:vAlign w:val="center"/>
          </w:tcPr>
          <w:p w14:paraId="023D6E39"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Valor Un</w:t>
            </w:r>
          </w:p>
        </w:tc>
        <w:tc>
          <w:tcPr>
            <w:tcW w:w="1985" w:type="dxa"/>
            <w:tcBorders>
              <w:top w:val="nil"/>
              <w:left w:val="single" w:sz="2" w:space="0" w:color="000000"/>
              <w:bottom w:val="single" w:sz="2" w:space="0" w:color="000000"/>
              <w:right w:val="single" w:sz="2" w:space="0" w:color="000000"/>
            </w:tcBorders>
            <w:vAlign w:val="center"/>
          </w:tcPr>
          <w:p w14:paraId="09BA2BA5"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Prazo de garantia ou validade (se aplicável conforme Edital/ Aviso)</w:t>
            </w:r>
          </w:p>
        </w:tc>
      </w:tr>
      <w:tr w:rsidR="00D32473" w:rsidRPr="00861620" w14:paraId="61CBC2D9" w14:textId="77777777" w:rsidTr="00261CC0">
        <w:trPr>
          <w:trHeight w:val="174"/>
        </w:trPr>
        <w:tc>
          <w:tcPr>
            <w:tcW w:w="497" w:type="dxa"/>
            <w:tcBorders>
              <w:top w:val="nil"/>
              <w:left w:val="single" w:sz="2" w:space="0" w:color="000000"/>
              <w:bottom w:val="single" w:sz="2" w:space="0" w:color="000000"/>
              <w:right w:val="nil"/>
            </w:tcBorders>
          </w:tcPr>
          <w:p w14:paraId="3044283C"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p>
        </w:tc>
        <w:tc>
          <w:tcPr>
            <w:tcW w:w="1333" w:type="dxa"/>
            <w:tcBorders>
              <w:top w:val="nil"/>
              <w:left w:val="single" w:sz="2" w:space="0" w:color="000000"/>
              <w:bottom w:val="single" w:sz="2" w:space="0" w:color="000000"/>
              <w:right w:val="nil"/>
            </w:tcBorders>
          </w:tcPr>
          <w:p w14:paraId="41C85DB0"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c>
          <w:tcPr>
            <w:tcW w:w="1418" w:type="dxa"/>
            <w:tcBorders>
              <w:top w:val="nil"/>
              <w:left w:val="single" w:sz="2" w:space="0" w:color="000000"/>
              <w:bottom w:val="single" w:sz="2" w:space="0" w:color="000000"/>
              <w:right w:val="nil"/>
            </w:tcBorders>
          </w:tcPr>
          <w:p w14:paraId="3EBF0540"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c>
          <w:tcPr>
            <w:tcW w:w="1559" w:type="dxa"/>
            <w:tcBorders>
              <w:top w:val="nil"/>
              <w:left w:val="single" w:sz="2" w:space="0" w:color="000000"/>
              <w:bottom w:val="single" w:sz="2" w:space="0" w:color="000000"/>
              <w:right w:val="nil"/>
            </w:tcBorders>
          </w:tcPr>
          <w:p w14:paraId="413939B3"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c>
          <w:tcPr>
            <w:tcW w:w="1134" w:type="dxa"/>
            <w:tcBorders>
              <w:top w:val="nil"/>
              <w:left w:val="single" w:sz="2" w:space="0" w:color="000000"/>
              <w:bottom w:val="single" w:sz="2" w:space="0" w:color="000000"/>
              <w:right w:val="nil"/>
            </w:tcBorders>
          </w:tcPr>
          <w:p w14:paraId="4B674C83"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c>
          <w:tcPr>
            <w:tcW w:w="1276" w:type="dxa"/>
            <w:tcBorders>
              <w:top w:val="nil"/>
              <w:left w:val="single" w:sz="2" w:space="0" w:color="000000"/>
              <w:bottom w:val="single" w:sz="2" w:space="0" w:color="000000"/>
              <w:right w:val="nil"/>
            </w:tcBorders>
          </w:tcPr>
          <w:p w14:paraId="54EF182D"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c>
          <w:tcPr>
            <w:tcW w:w="1275" w:type="dxa"/>
            <w:tcBorders>
              <w:top w:val="nil"/>
              <w:left w:val="single" w:sz="2" w:space="0" w:color="000000"/>
              <w:bottom w:val="single" w:sz="2" w:space="0" w:color="000000"/>
              <w:right w:val="nil"/>
            </w:tcBorders>
          </w:tcPr>
          <w:p w14:paraId="737F6756"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c>
          <w:tcPr>
            <w:tcW w:w="1985" w:type="dxa"/>
            <w:tcBorders>
              <w:top w:val="nil"/>
              <w:left w:val="single" w:sz="2" w:space="0" w:color="000000"/>
              <w:bottom w:val="single" w:sz="2" w:space="0" w:color="000000"/>
              <w:right w:val="single" w:sz="2" w:space="0" w:color="000000"/>
            </w:tcBorders>
          </w:tcPr>
          <w:p w14:paraId="79AC4B25"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r>
    </w:tbl>
    <w:p w14:paraId="0990AA7D" w14:textId="77777777" w:rsidR="001053DE" w:rsidRPr="005F295F" w:rsidRDefault="001053DE" w:rsidP="001053DE">
      <w:pPr>
        <w:spacing w:line="360" w:lineRule="auto"/>
        <w:rPr>
          <w:rFonts w:ascii="Arial" w:hAnsi="Arial" w:cs="Arial"/>
          <w:sz w:val="20"/>
          <w:szCs w:val="20"/>
        </w:rPr>
      </w:pPr>
    </w:p>
    <w:bookmarkEnd w:id="0"/>
    <w:p w14:paraId="0DE92128" w14:textId="3DAA185C" w:rsidR="001053DE" w:rsidRPr="0096123D" w:rsidRDefault="001A75B8" w:rsidP="001A75B8">
      <w:pPr>
        <w:pStyle w:val="Nivel2"/>
        <w:numPr>
          <w:ilvl w:val="0"/>
          <w:numId w:val="0"/>
        </w:numPr>
        <w:autoSpaceDE w:val="0"/>
        <w:autoSpaceDN w:val="0"/>
        <w:adjustRightInd w:val="0"/>
        <w:ind w:left="284"/>
        <w:rPr>
          <w:lang w:eastAsia="en-US"/>
        </w:rPr>
      </w:pPr>
      <w:r>
        <w:rPr>
          <w:lang w:eastAsia="en-US"/>
        </w:rPr>
        <w:t xml:space="preserve">2.2 </w:t>
      </w:r>
      <w:r w:rsidR="001053DE" w:rsidRPr="0096123D">
        <w:rPr>
          <w:lang w:eastAsia="en-US"/>
        </w:rPr>
        <w:t xml:space="preserve">A listagem do cadastro de reserva referente ao presente registro de preços consta como anexo </w:t>
      </w:r>
      <w:r w:rsidR="001053DE">
        <w:rPr>
          <w:lang w:eastAsia="en-US"/>
        </w:rPr>
        <w:t>d</w:t>
      </w:r>
      <w:r w:rsidR="001053DE" w:rsidRPr="0096123D">
        <w:rPr>
          <w:lang w:eastAsia="en-US"/>
        </w:rPr>
        <w:t>esta Ata.</w:t>
      </w:r>
    </w:p>
    <w:p w14:paraId="43A9A14C" w14:textId="28B9DDE0" w:rsidR="001053DE" w:rsidRPr="007B2846" w:rsidRDefault="001053DE" w:rsidP="000C7C81">
      <w:pPr>
        <w:pStyle w:val="Nivel01"/>
        <w:numPr>
          <w:ilvl w:val="0"/>
          <w:numId w:val="21"/>
        </w:numPr>
      </w:pPr>
      <w:r w:rsidRPr="007B2846">
        <w:lastRenderedPageBreak/>
        <w:t>ÓRGÃO(S) GERENCIADOR E PARTICIPANTE(S)</w:t>
      </w:r>
    </w:p>
    <w:p w14:paraId="18291D12" w14:textId="72862C37" w:rsidR="00B275E1" w:rsidRDefault="001053DE" w:rsidP="000C7C81">
      <w:pPr>
        <w:pStyle w:val="Nivel2"/>
        <w:numPr>
          <w:ilvl w:val="1"/>
          <w:numId w:val="21"/>
        </w:numPr>
        <w:autoSpaceDE w:val="0"/>
        <w:autoSpaceDN w:val="0"/>
        <w:adjustRightInd w:val="0"/>
      </w:pPr>
      <w:r w:rsidRPr="007B2846">
        <w:t>O órgão</w:t>
      </w:r>
      <w:r>
        <w:t xml:space="preserve"> ou entidade</w:t>
      </w:r>
      <w:r w:rsidRPr="007B2846">
        <w:t xml:space="preserve"> gerenciador</w:t>
      </w:r>
      <w:r>
        <w:t>a</w:t>
      </w:r>
      <w:r w:rsidRPr="007B2846">
        <w:t xml:space="preserve"> será </w:t>
      </w:r>
      <w:r w:rsidRPr="00B275E1">
        <w:rPr>
          <w:i/>
          <w:iCs/>
          <w:color w:val="auto"/>
        </w:rPr>
        <w:t>o</w:t>
      </w:r>
      <w:r w:rsidR="00B275E1" w:rsidRPr="00B275E1">
        <w:rPr>
          <w:rFonts w:eastAsiaTheme="minorHAnsi"/>
          <w:b/>
          <w:bCs/>
          <w:i/>
          <w:iCs/>
          <w:color w:val="auto"/>
          <w:u w:val="single"/>
          <w:lang w:eastAsia="en-US"/>
        </w:rPr>
        <w:t xml:space="preserve"> CENTRO ESTADUAL DE EDUCAÇÃO TECNOLÓGICA PAULA SOUZA – CEETEPS</w:t>
      </w:r>
      <w:r w:rsidR="00B275E1">
        <w:t xml:space="preserve"> </w:t>
      </w:r>
    </w:p>
    <w:p w14:paraId="046BBD75" w14:textId="5159D52F" w:rsidR="001053DE" w:rsidRPr="00631DD3" w:rsidRDefault="001053DE" w:rsidP="000C7C81">
      <w:pPr>
        <w:pStyle w:val="Nivel2"/>
        <w:numPr>
          <w:ilvl w:val="1"/>
          <w:numId w:val="21"/>
        </w:numPr>
        <w:autoSpaceDE w:val="0"/>
        <w:autoSpaceDN w:val="0"/>
        <w:adjustRightInd w:val="0"/>
        <w:ind w:left="0" w:firstLine="0"/>
      </w:pPr>
      <w:r w:rsidRPr="00631DD3">
        <w:t>Além do órgão ou entidade gerenciadora, não há órgãos ou entidades participantes do registro de preços</w:t>
      </w:r>
      <w:r w:rsidR="00631DD3" w:rsidRPr="00631DD3">
        <w:t>.</w:t>
      </w:r>
    </w:p>
    <w:p w14:paraId="39AB89D2" w14:textId="77777777" w:rsidR="001053DE" w:rsidRPr="005F295F" w:rsidRDefault="001053DE" w:rsidP="000C7C81">
      <w:pPr>
        <w:pStyle w:val="Nivel01"/>
        <w:numPr>
          <w:ilvl w:val="0"/>
          <w:numId w:val="21"/>
        </w:numPr>
        <w:rPr>
          <w:i/>
          <w:color w:val="FF0000"/>
        </w:rPr>
      </w:pPr>
      <w:r w:rsidRPr="005F295F">
        <w:t>DA ADESÃO À ATA DE REGISTRO DE PREÇOS</w:t>
      </w:r>
    </w:p>
    <w:p w14:paraId="57C75C7D" w14:textId="77777777" w:rsidR="000C7C81" w:rsidRPr="000C7C81" w:rsidRDefault="001053DE" w:rsidP="000C7C81">
      <w:pPr>
        <w:pStyle w:val="Nvel2-Red"/>
        <w:numPr>
          <w:ilvl w:val="1"/>
          <w:numId w:val="22"/>
        </w:numPr>
        <w:autoSpaceDE w:val="0"/>
        <w:autoSpaceDN w:val="0"/>
        <w:adjustRightInd w:val="0"/>
        <w:rPr>
          <w:color w:val="auto"/>
        </w:rPr>
      </w:pPr>
      <w:r w:rsidRPr="00631DD3">
        <w:rPr>
          <w:color w:val="auto"/>
          <w:lang w:eastAsia="en-US"/>
        </w:rPr>
        <w:t xml:space="preserve"> </w:t>
      </w:r>
      <w:r w:rsidR="000C7C81" w:rsidRPr="000C7C81">
        <w:rPr>
          <w:color w:val="auto"/>
        </w:rPr>
        <w:t>Durante a vigência desta ata de registro de preços, os órgãos e as entidades da Administração Pública estadual, distrital e municipal que não participaram do procedimento de intenção de registro de preços poderão aderir à ata na condição de não participantes, observados os limites e regras estabelecidos neste instrumento, bem como os seguintes requisitos:</w:t>
      </w:r>
    </w:p>
    <w:p w14:paraId="1634193B" w14:textId="77777777" w:rsidR="000C7C81" w:rsidRPr="000C7C81" w:rsidRDefault="000C7C81" w:rsidP="000C7C81">
      <w:pPr>
        <w:pStyle w:val="PargrafodaLista"/>
        <w:numPr>
          <w:ilvl w:val="0"/>
          <w:numId w:val="10"/>
        </w:numPr>
        <w:spacing w:before="120" w:after="120" w:line="276" w:lineRule="auto"/>
        <w:ind w:left="284" w:firstLine="0"/>
        <w:jc w:val="both"/>
        <w:rPr>
          <w:rFonts w:ascii="Arial" w:hAnsi="Arial" w:cs="Arial"/>
          <w:i/>
          <w:iCs/>
          <w:sz w:val="20"/>
          <w:szCs w:val="20"/>
        </w:rPr>
      </w:pPr>
      <w:r w:rsidRPr="000C7C81">
        <w:rPr>
          <w:rFonts w:ascii="Arial" w:hAnsi="Arial" w:cs="Arial"/>
          <w:i/>
          <w:iCs/>
          <w:sz w:val="20"/>
          <w:szCs w:val="20"/>
        </w:rPr>
        <w:t>apresentação de justificativa da vantagem da adesão, inclusive em situações de provável desabastecimento ou descontinuidade de serviço público;</w:t>
      </w:r>
    </w:p>
    <w:p w14:paraId="67B89C89" w14:textId="77777777" w:rsidR="000C7C81" w:rsidRPr="000C7C81" w:rsidRDefault="000C7C81" w:rsidP="000C7C81">
      <w:pPr>
        <w:pStyle w:val="PargrafodaLista"/>
        <w:numPr>
          <w:ilvl w:val="0"/>
          <w:numId w:val="10"/>
        </w:numPr>
        <w:spacing w:before="120" w:after="120" w:line="276" w:lineRule="auto"/>
        <w:ind w:left="284" w:firstLine="0"/>
        <w:jc w:val="both"/>
        <w:rPr>
          <w:rFonts w:ascii="Arial" w:hAnsi="Arial" w:cs="Arial"/>
          <w:i/>
          <w:iCs/>
          <w:sz w:val="20"/>
          <w:szCs w:val="20"/>
        </w:rPr>
      </w:pPr>
      <w:r w:rsidRPr="000C7C81">
        <w:rPr>
          <w:rFonts w:ascii="Arial" w:hAnsi="Arial" w:cs="Arial"/>
          <w:i/>
          <w:iCs/>
          <w:sz w:val="20"/>
          <w:szCs w:val="20"/>
        </w:rPr>
        <w:t xml:space="preserve">demonstração de que os valores registrados estão compatíveis com os valores praticados pelo mercado na forma do art. 23 da </w:t>
      </w:r>
      <w:hyperlink r:id="rId15" w:history="1">
        <w:r w:rsidRPr="000C7C81">
          <w:rPr>
            <w:rStyle w:val="Hyperlink"/>
            <w:rFonts w:ascii="Arial" w:hAnsi="Arial" w:cs="Arial"/>
            <w:i/>
            <w:iCs/>
            <w:color w:val="auto"/>
            <w:sz w:val="20"/>
            <w:szCs w:val="20"/>
          </w:rPr>
          <w:t>Lei nº 14.133, de 2021</w:t>
        </w:r>
      </w:hyperlink>
      <w:r w:rsidRPr="000C7C81">
        <w:rPr>
          <w:rFonts w:ascii="Arial" w:hAnsi="Arial" w:cs="Arial"/>
          <w:i/>
          <w:iCs/>
          <w:sz w:val="20"/>
          <w:szCs w:val="20"/>
        </w:rPr>
        <w:t>; e</w:t>
      </w:r>
    </w:p>
    <w:p w14:paraId="305A2523" w14:textId="77777777" w:rsidR="000C7C81" w:rsidRPr="000C7C81" w:rsidRDefault="000C7C81" w:rsidP="000C7C81">
      <w:pPr>
        <w:pStyle w:val="PargrafodaLista"/>
        <w:numPr>
          <w:ilvl w:val="0"/>
          <w:numId w:val="10"/>
        </w:numPr>
        <w:spacing w:before="120" w:after="120" w:line="276" w:lineRule="auto"/>
        <w:ind w:left="284" w:firstLine="0"/>
        <w:jc w:val="both"/>
      </w:pPr>
      <w:r w:rsidRPr="000C7C81">
        <w:rPr>
          <w:rFonts w:ascii="Arial" w:hAnsi="Arial" w:cs="Arial"/>
          <w:i/>
          <w:iCs/>
          <w:sz w:val="20"/>
          <w:szCs w:val="20"/>
        </w:rPr>
        <w:t>consulta e aceitação prévias do órgão ou da entidade gerenciadora e do fornecedor.</w:t>
      </w:r>
    </w:p>
    <w:p w14:paraId="0D4F82BD" w14:textId="77777777" w:rsidR="000C7C81" w:rsidRPr="000C7C81" w:rsidRDefault="000C7C81" w:rsidP="000C7C81">
      <w:pPr>
        <w:pStyle w:val="Nvel3-R"/>
        <w:numPr>
          <w:ilvl w:val="2"/>
          <w:numId w:val="22"/>
        </w:numPr>
        <w:rPr>
          <w:color w:val="auto"/>
        </w:rPr>
      </w:pPr>
      <w:r w:rsidRPr="000C7C81">
        <w:rPr>
          <w:color w:val="auto"/>
        </w:rPr>
        <w:t>A autorização do órgão ou entidade gerenciadora apenas será realizada após a aceitação da adesão pelo fornecedor.</w:t>
      </w:r>
    </w:p>
    <w:p w14:paraId="3E574A07" w14:textId="77777777" w:rsidR="000C7C81" w:rsidRPr="000C7C81" w:rsidRDefault="000C7C81" w:rsidP="000C7C81">
      <w:pPr>
        <w:pStyle w:val="Nvel4"/>
        <w:numPr>
          <w:ilvl w:val="3"/>
          <w:numId w:val="22"/>
        </w:numPr>
        <w:ind w:left="567" w:firstLine="0"/>
        <w:rPr>
          <w:color w:val="auto"/>
        </w:rPr>
      </w:pPr>
      <w:r w:rsidRPr="000C7C81">
        <w:rPr>
          <w:i/>
          <w:iCs/>
          <w:color w:val="auto"/>
        </w:rPr>
        <w:t>O órgão ou entidade gerenciadora poderá rejeitar adesões caso elas possam acarretar prejuízo à execução de seus próprios contratos ou à sua capacidade de gerenciamento.</w:t>
      </w:r>
    </w:p>
    <w:p w14:paraId="35BFBF51" w14:textId="77777777" w:rsidR="000C7C81" w:rsidRPr="000C7C81" w:rsidRDefault="000C7C81" w:rsidP="000C7C81">
      <w:pPr>
        <w:pStyle w:val="Nvel3-R"/>
        <w:numPr>
          <w:ilvl w:val="2"/>
          <w:numId w:val="22"/>
        </w:numPr>
        <w:ind w:left="284" w:firstLine="0"/>
        <w:rPr>
          <w:color w:val="auto"/>
        </w:rPr>
      </w:pPr>
      <w:r w:rsidRPr="000C7C81">
        <w:rPr>
          <w:color w:val="auto"/>
        </w:rPr>
        <w:t>Após a autorização do órgão ou entidade gerenciadora, o órgão ou entidade não participante deverá efetivar a contratação solicitada em até 90 (noventa) dias, observado o prazo de vigência da ata.</w:t>
      </w:r>
    </w:p>
    <w:p w14:paraId="181B58ED" w14:textId="77777777" w:rsidR="000C7C81" w:rsidRPr="000C7C81" w:rsidRDefault="000C7C81" w:rsidP="000C7C81">
      <w:pPr>
        <w:pStyle w:val="Nvel3-R"/>
        <w:numPr>
          <w:ilvl w:val="2"/>
          <w:numId w:val="22"/>
        </w:numPr>
        <w:ind w:left="284" w:firstLine="0"/>
        <w:rPr>
          <w:color w:val="auto"/>
        </w:rPr>
      </w:pPr>
      <w:r w:rsidRPr="000C7C81">
        <w:rPr>
          <w:color w:val="auto"/>
        </w:rPr>
        <w:t>O prazo para efetivar a contratação de que trata a subdivisão acima poderá ser prorrogado excepcionalmente, mediante solicitação do órgão ou entidade não participante aceita pelo órgão ou entidade gerenciadora, desde que respeitado o limite temporal de vigência da ata de registro de preços.</w:t>
      </w:r>
    </w:p>
    <w:p w14:paraId="6C2F2F0C" w14:textId="77777777" w:rsidR="000C7C81" w:rsidRPr="000C7C81" w:rsidRDefault="000C7C81" w:rsidP="000C7C81">
      <w:pPr>
        <w:pStyle w:val="Nvel3-R"/>
        <w:numPr>
          <w:ilvl w:val="2"/>
          <w:numId w:val="22"/>
        </w:numPr>
        <w:ind w:left="284" w:firstLine="0"/>
        <w:rPr>
          <w:color w:val="auto"/>
        </w:rPr>
      </w:pPr>
      <w:r w:rsidRPr="000C7C81">
        <w:rPr>
          <w:color w:val="auto"/>
        </w:rPr>
        <w:t>O órgão ou entidade integrante da ata de registro de preços poderá aderir, na qualidade de não participante, a item(</w:t>
      </w:r>
      <w:proofErr w:type="spellStart"/>
      <w:r w:rsidRPr="000C7C81">
        <w:rPr>
          <w:color w:val="auto"/>
        </w:rPr>
        <w:t>ns</w:t>
      </w:r>
      <w:proofErr w:type="spellEnd"/>
      <w:r w:rsidRPr="000C7C81">
        <w:rPr>
          <w:color w:val="auto"/>
        </w:rPr>
        <w:t>) para o(s) qual(</w:t>
      </w:r>
      <w:proofErr w:type="spellStart"/>
      <w:r w:rsidRPr="000C7C81">
        <w:rPr>
          <w:color w:val="auto"/>
        </w:rPr>
        <w:t>is</w:t>
      </w:r>
      <w:proofErr w:type="spellEnd"/>
      <w:r w:rsidRPr="000C7C81">
        <w:rPr>
          <w:color w:val="auto"/>
        </w:rPr>
        <w:t>) não tenha quantitativo registrado, observados os requisitos das subdivisões deste item 4.</w:t>
      </w:r>
    </w:p>
    <w:p w14:paraId="692CCCFA" w14:textId="77777777" w:rsidR="000C7C81" w:rsidRPr="000C7C81" w:rsidRDefault="000C7C81" w:rsidP="000C7C81">
      <w:pPr>
        <w:pStyle w:val="Nvel3-R"/>
        <w:numPr>
          <w:ilvl w:val="2"/>
          <w:numId w:val="22"/>
        </w:numPr>
        <w:ind w:left="284" w:firstLine="0"/>
        <w:rPr>
          <w:color w:val="auto"/>
        </w:rPr>
      </w:pPr>
      <w:r w:rsidRPr="000C7C81">
        <w:rPr>
          <w:color w:val="auto"/>
        </w:rPr>
        <w:t>É da competência do respectivo órgão ou entidade que tenha aderido à ata na condição de não participante, garantidos o contraditório e a ampla defesa, aplicar as penalidades decorrentes do descumprimento das obrigações contratuais, em relação à sua própria contratação, informando as ocorrências ao órgão ou entidade gerenciadora.</w:t>
      </w:r>
    </w:p>
    <w:p w14:paraId="76C08921" w14:textId="77777777" w:rsidR="000C7C81" w:rsidRPr="000C7C81" w:rsidRDefault="000C7C81" w:rsidP="000C7C81">
      <w:pPr>
        <w:pStyle w:val="SubTitNN"/>
      </w:pPr>
      <w:r w:rsidRPr="000C7C81">
        <w:t>Dos limites para as adesões</w:t>
      </w:r>
    </w:p>
    <w:p w14:paraId="5359AFEC" w14:textId="77777777" w:rsidR="000C7C81" w:rsidRPr="000C7C81" w:rsidRDefault="000C7C81" w:rsidP="000C7C81">
      <w:pPr>
        <w:pStyle w:val="Nvel3-R"/>
        <w:numPr>
          <w:ilvl w:val="2"/>
          <w:numId w:val="22"/>
        </w:numPr>
        <w:ind w:left="284" w:firstLine="0"/>
        <w:rPr>
          <w:color w:val="auto"/>
        </w:rPr>
      </w:pPr>
      <w:r w:rsidRPr="000C7C81">
        <w:rPr>
          <w:color w:val="auto"/>
        </w:rPr>
        <w:t>As contratações adicionais decorrentes das adesões não poderão exceder, por órgão ou entidade, a 50% (cinquenta por cento) dos quantitativos dos itens do instrumento convocatório registrados na ata de registro de preços para o órgão ou entidade gerenciadora e para os participantes.</w:t>
      </w:r>
    </w:p>
    <w:p w14:paraId="32BED12B" w14:textId="77777777" w:rsidR="000C7C81" w:rsidRPr="000C7C81" w:rsidRDefault="000C7C81" w:rsidP="000C7C81">
      <w:pPr>
        <w:pStyle w:val="Nvel3-R"/>
        <w:numPr>
          <w:ilvl w:val="2"/>
          <w:numId w:val="22"/>
        </w:numPr>
        <w:ind w:left="284" w:firstLine="0"/>
        <w:rPr>
          <w:color w:val="auto"/>
        </w:rPr>
      </w:pPr>
      <w:r w:rsidRPr="000C7C81">
        <w:rPr>
          <w:color w:val="auto"/>
        </w:rPr>
        <w:t>O quantitativo decorrente das adesões não poderá exceder, na totalidade, ao dobro do quantitativo de cada item registrado na ata de registro de preços para o órgão ou entidade gerenciadora e os participantes, independentemente do número de órgãos ou entidades não participantes que aderirem à ata de registro de preços.</w:t>
      </w:r>
    </w:p>
    <w:p w14:paraId="04D31243" w14:textId="5D6B2FB1" w:rsidR="001053DE" w:rsidRDefault="001053DE" w:rsidP="000C7C81">
      <w:pPr>
        <w:pStyle w:val="Nvel2-Red"/>
        <w:numPr>
          <w:ilvl w:val="0"/>
          <w:numId w:val="0"/>
        </w:numPr>
        <w:autoSpaceDE w:val="0"/>
        <w:autoSpaceDN w:val="0"/>
        <w:adjustRightInd w:val="0"/>
        <w:rPr>
          <w:color w:val="auto"/>
          <w:lang w:eastAsia="en-US"/>
        </w:rPr>
      </w:pPr>
    </w:p>
    <w:p w14:paraId="5C79F262" w14:textId="77777777" w:rsidR="000C7C81" w:rsidRPr="00631DD3" w:rsidRDefault="000C7C81" w:rsidP="000C7C81">
      <w:pPr>
        <w:pStyle w:val="Nvel2-Red"/>
        <w:numPr>
          <w:ilvl w:val="0"/>
          <w:numId w:val="0"/>
        </w:numPr>
        <w:autoSpaceDE w:val="0"/>
        <w:autoSpaceDN w:val="0"/>
        <w:adjustRightInd w:val="0"/>
        <w:rPr>
          <w:color w:val="auto"/>
          <w:lang w:eastAsia="en-US"/>
        </w:rPr>
      </w:pPr>
    </w:p>
    <w:p w14:paraId="75A5EA69" w14:textId="77777777" w:rsidR="001053DE" w:rsidRPr="00D1456C" w:rsidRDefault="001053DE" w:rsidP="000C7C81">
      <w:pPr>
        <w:pStyle w:val="Nivel01"/>
        <w:numPr>
          <w:ilvl w:val="0"/>
          <w:numId w:val="21"/>
        </w:numPr>
      </w:pPr>
      <w:r>
        <w:lastRenderedPageBreak/>
        <w:t>VALIDADE, FORMALIZAÇÃO DA ATA DE REGISTRO DE PREÇOS E CADASTRO RESERVA</w:t>
      </w:r>
    </w:p>
    <w:p w14:paraId="791EA6D1" w14:textId="77777777" w:rsidR="001053DE" w:rsidRPr="00631DD3" w:rsidRDefault="001053DE" w:rsidP="000C7C81">
      <w:pPr>
        <w:pStyle w:val="Nivel2"/>
        <w:numPr>
          <w:ilvl w:val="1"/>
          <w:numId w:val="21"/>
        </w:numPr>
        <w:autoSpaceDE w:val="0"/>
        <w:autoSpaceDN w:val="0"/>
        <w:adjustRightInd w:val="0"/>
        <w:ind w:left="0" w:firstLine="0"/>
        <w:rPr>
          <w:iCs/>
          <w:color w:val="auto"/>
        </w:rPr>
      </w:pPr>
      <w:r w:rsidRPr="00631DD3">
        <w:rPr>
          <w:color w:val="auto"/>
        </w:rPr>
        <w:t xml:space="preserve">O prazo de vigência e validade da Ata de Registro de Preços será de </w:t>
      </w:r>
      <w:r w:rsidRPr="00631DD3">
        <w:rPr>
          <w:i/>
          <w:iCs/>
          <w:color w:val="auto"/>
        </w:rPr>
        <w:t>1 (um) ano, contado a partir do 1º (primeiro) dia útil subsequente à data de divulgação no Portal Nacional de Contratações Públicas (PNCP), podendo ser prorrogada por igual período, mediante a anuência do fornecedor, desde que comprovado o preço vantajoso</w:t>
      </w:r>
      <w:r w:rsidRPr="00631DD3">
        <w:rPr>
          <w:color w:val="auto"/>
        </w:rPr>
        <w:t>.</w:t>
      </w:r>
    </w:p>
    <w:p w14:paraId="27F296B0" w14:textId="77777777" w:rsidR="001053DE" w:rsidRPr="00631DD3" w:rsidRDefault="001053DE" w:rsidP="000C7C81">
      <w:pPr>
        <w:pStyle w:val="Nvel3"/>
        <w:numPr>
          <w:ilvl w:val="2"/>
          <w:numId w:val="21"/>
        </w:numPr>
        <w:ind w:left="284" w:firstLine="0"/>
        <w:rPr>
          <w:color w:val="auto"/>
        </w:rPr>
      </w:pPr>
      <w:r w:rsidRPr="00631DD3">
        <w:rPr>
          <w:color w:val="auto"/>
        </w:rPr>
        <w:t>A contratação decorrente da ata de registro de preços terá sua vigência estabelecida no próprio instrumento contratual e serão observadas, no momento da contratação e a cada exercício financeiro, a disponibilidade de créditos orçamentários, bem como a previsão no plano plurianual, quando ultrapassar 1 (um) exercício financeiro.</w:t>
      </w:r>
    </w:p>
    <w:p w14:paraId="208BB408" w14:textId="77777777" w:rsidR="001053DE" w:rsidRPr="00631DD3" w:rsidRDefault="001053DE" w:rsidP="000C7C81">
      <w:pPr>
        <w:pStyle w:val="Nvel3"/>
        <w:numPr>
          <w:ilvl w:val="2"/>
          <w:numId w:val="21"/>
        </w:numPr>
        <w:ind w:left="284" w:firstLine="0"/>
        <w:rPr>
          <w:color w:val="auto"/>
        </w:rPr>
      </w:pPr>
      <w:r w:rsidRPr="00631DD3">
        <w:rPr>
          <w:color w:val="auto"/>
        </w:rPr>
        <w:t>Na formalização do instrumento da contratação deverá haver a indicação da disponibilidade dos créditos orçamentários respectivos.</w:t>
      </w:r>
    </w:p>
    <w:p w14:paraId="2A86656F" w14:textId="77777777" w:rsidR="001053DE" w:rsidRPr="004F5943" w:rsidRDefault="001053DE" w:rsidP="000C7C81">
      <w:pPr>
        <w:pStyle w:val="Nivel2"/>
        <w:numPr>
          <w:ilvl w:val="1"/>
          <w:numId w:val="21"/>
        </w:numPr>
        <w:autoSpaceDE w:val="0"/>
        <w:autoSpaceDN w:val="0"/>
        <w:adjustRightInd w:val="0"/>
        <w:ind w:left="0" w:firstLine="0"/>
      </w:pPr>
      <w:r w:rsidRPr="00C74737">
        <w:t xml:space="preserve">A </w:t>
      </w:r>
      <w:r>
        <w:t xml:space="preserve">formalização da </w:t>
      </w:r>
      <w:r w:rsidRPr="00C74737">
        <w:t>contratação com os fornecedores registrados n</w:t>
      </w:r>
      <w:r>
        <w:t>est</w:t>
      </w:r>
      <w:r w:rsidRPr="00C74737">
        <w:t xml:space="preserve">a ata </w:t>
      </w:r>
      <w:r>
        <w:t xml:space="preserve">de registro de preços </w:t>
      </w:r>
      <w:r w:rsidRPr="004F5943">
        <w:t xml:space="preserve">deverá </w:t>
      </w:r>
      <w:r>
        <w:t>ocorrer</w:t>
      </w:r>
      <w:r w:rsidRPr="004F5943">
        <w:t xml:space="preserve"> no prazo de validade d</w:t>
      </w:r>
      <w:r>
        <w:t>este instrumento</w:t>
      </w:r>
      <w:r w:rsidRPr="004F5943">
        <w:t>.</w:t>
      </w:r>
    </w:p>
    <w:p w14:paraId="00EE1497" w14:textId="77777777" w:rsidR="001053DE" w:rsidRPr="007B2846" w:rsidRDefault="001053DE" w:rsidP="000C7C81">
      <w:pPr>
        <w:pStyle w:val="Nivel2"/>
        <w:numPr>
          <w:ilvl w:val="1"/>
          <w:numId w:val="21"/>
        </w:numPr>
        <w:autoSpaceDE w:val="0"/>
        <w:autoSpaceDN w:val="0"/>
        <w:adjustRightInd w:val="0"/>
        <w:ind w:left="0" w:firstLine="0"/>
      </w:pPr>
      <w:r w:rsidRPr="007B2846">
        <w:t xml:space="preserve">Os contratos decorrentes do sistema de registro de preços poderão ser alterados, observado o art. 124 da </w:t>
      </w:r>
      <w:hyperlink r:id="rId16" w:history="1">
        <w:r w:rsidRPr="00025F71">
          <w:rPr>
            <w:rStyle w:val="Hyperlink"/>
          </w:rPr>
          <w:t>Lei nº 14.133, de 2021</w:t>
        </w:r>
      </w:hyperlink>
      <w:r w:rsidRPr="007B2846">
        <w:t>.</w:t>
      </w:r>
    </w:p>
    <w:p w14:paraId="4898A059" w14:textId="77777777" w:rsidR="001053DE" w:rsidRPr="001220A6" w:rsidRDefault="001053DE" w:rsidP="000C7C81">
      <w:pPr>
        <w:pStyle w:val="Nivel2"/>
        <w:numPr>
          <w:ilvl w:val="1"/>
          <w:numId w:val="21"/>
        </w:numPr>
        <w:autoSpaceDE w:val="0"/>
        <w:autoSpaceDN w:val="0"/>
        <w:adjustRightInd w:val="0"/>
        <w:ind w:left="0" w:firstLine="0"/>
      </w:pPr>
      <w:r>
        <w:t>A</w:t>
      </w:r>
      <w:bookmarkStart w:id="1" w:name="cadastro_reserva"/>
      <w:bookmarkEnd w:id="1"/>
      <w:r w:rsidRPr="001220A6">
        <w:t>s contratações</w:t>
      </w:r>
      <w:r>
        <w:t xml:space="preserve"> respeitarão</w:t>
      </w:r>
      <w:r w:rsidRPr="001220A6">
        <w:t xml:space="preserve"> a ordem de classificação dos </w:t>
      </w:r>
      <w:r>
        <w:t>fornecedor</w:t>
      </w:r>
      <w:r w:rsidRPr="001220A6">
        <w:t>es registrados n</w:t>
      </w:r>
      <w:r>
        <w:t>est</w:t>
      </w:r>
      <w:r w:rsidRPr="001220A6">
        <w:t>a ata.</w:t>
      </w:r>
    </w:p>
    <w:p w14:paraId="224C58B7" w14:textId="77777777" w:rsidR="001053DE" w:rsidRPr="00D03368" w:rsidRDefault="001053DE" w:rsidP="000C7C81">
      <w:pPr>
        <w:pStyle w:val="Nivel2"/>
        <w:numPr>
          <w:ilvl w:val="1"/>
          <w:numId w:val="21"/>
        </w:numPr>
        <w:autoSpaceDE w:val="0"/>
        <w:autoSpaceDN w:val="0"/>
        <w:adjustRightInd w:val="0"/>
        <w:ind w:left="0" w:firstLine="0"/>
      </w:pPr>
      <w:r w:rsidRPr="00063172">
        <w:t xml:space="preserve">O registro </w:t>
      </w:r>
      <w:r>
        <w:t>de fornecedores que esteja incluído nesta ata na forma de anexo - ao se verificar a existência de fornecedor(es) que tenha(m) aceitado cotar o objeto com preço igual ao do adjudicatário ou que tenha(m) mantido sua proposta original - consiste n</w:t>
      </w:r>
      <w:r w:rsidRPr="00063172">
        <w:t>a formação de cadastro</w:t>
      </w:r>
      <w:r>
        <w:t xml:space="preserve"> </w:t>
      </w:r>
      <w:r w:rsidRPr="00063172">
        <w:t xml:space="preserve">de reserva </w:t>
      </w:r>
      <w:r>
        <w:t xml:space="preserve">para </w:t>
      </w:r>
      <w:r w:rsidRPr="00063172">
        <w:t>o caso de impossibilidade de atendimento pelo signatário da ata.</w:t>
      </w:r>
    </w:p>
    <w:p w14:paraId="65F43660" w14:textId="1669827E" w:rsidR="001053DE" w:rsidRPr="00C82CB6" w:rsidRDefault="001053DE" w:rsidP="000C7C81">
      <w:pPr>
        <w:pStyle w:val="Nivel2"/>
        <w:numPr>
          <w:ilvl w:val="1"/>
          <w:numId w:val="21"/>
        </w:numPr>
        <w:autoSpaceDE w:val="0"/>
        <w:autoSpaceDN w:val="0"/>
        <w:adjustRightInd w:val="0"/>
        <w:ind w:left="0" w:firstLine="0"/>
      </w:pPr>
      <w:r w:rsidRPr="00C82CB6">
        <w:t>A habilitação do</w:t>
      </w:r>
      <w:r>
        <w:t>(</w:t>
      </w:r>
      <w:r w:rsidRPr="00C82CB6">
        <w:t>s</w:t>
      </w:r>
      <w:r>
        <w:t>)</w:t>
      </w:r>
      <w:r w:rsidRPr="00C82CB6">
        <w:t xml:space="preserve"> </w:t>
      </w:r>
      <w:r>
        <w:t>fornecedor(es)</w:t>
      </w:r>
      <w:r w:rsidRPr="00C82CB6">
        <w:t xml:space="preserve"> que comp</w:t>
      </w:r>
      <w:r>
        <w:t>õe(m)</w:t>
      </w:r>
      <w:r w:rsidRPr="00C82CB6">
        <w:t xml:space="preserve"> o cadastro de reserva</w:t>
      </w:r>
      <w:r>
        <w:t xml:space="preserve"> na hipótese a que se refere o item 5.5,</w:t>
      </w:r>
      <w:r w:rsidRPr="00C82CB6">
        <w:t xml:space="preserve"> ser</w:t>
      </w:r>
      <w:r>
        <w:t>á(</w:t>
      </w:r>
      <w:proofErr w:type="spellStart"/>
      <w:r>
        <w:t>ão</w:t>
      </w:r>
      <w:proofErr w:type="spellEnd"/>
      <w:r>
        <w:t>)</w:t>
      </w:r>
      <w:r w:rsidRPr="00C82CB6">
        <w:t xml:space="preserve"> efetuada</w:t>
      </w:r>
      <w:r>
        <w:t>(s)</w:t>
      </w:r>
      <w:r w:rsidRPr="00C82CB6">
        <w:t xml:space="preserve"> quando houver necessidade de contratação do</w:t>
      </w:r>
      <w:r>
        <w:t>(</w:t>
      </w:r>
      <w:r w:rsidRPr="00C82CB6">
        <w:t>s</w:t>
      </w:r>
      <w:r>
        <w:t>)</w:t>
      </w:r>
      <w:r w:rsidRPr="00C82CB6">
        <w:t xml:space="preserve"> </w:t>
      </w:r>
      <w:r>
        <w:t>fornecedor(es)</w:t>
      </w:r>
      <w:r w:rsidRPr="00C82CB6">
        <w:t xml:space="preserve"> remanescente</w:t>
      </w:r>
      <w:r>
        <w:t>(</w:t>
      </w:r>
      <w:r w:rsidRPr="00C82CB6">
        <w:t>s</w:t>
      </w:r>
      <w:r>
        <w:t>)</w:t>
      </w:r>
      <w:r w:rsidRPr="00C82CB6">
        <w:t xml:space="preserve">, </w:t>
      </w:r>
      <w:r>
        <w:t>por impossibilidade de atendimento da demanda pelo signatário da ata, observada a disciplina estabelecida nesta ata e no instrumento convocatório mencionado no item 1.1.</w:t>
      </w:r>
      <w:bookmarkStart w:id="2" w:name="habilitacao_reserva"/>
      <w:bookmarkEnd w:id="2"/>
    </w:p>
    <w:p w14:paraId="64D6EF2B" w14:textId="77777777" w:rsidR="001053DE" w:rsidRPr="00F62A71" w:rsidRDefault="001053DE" w:rsidP="000C7C81">
      <w:pPr>
        <w:pStyle w:val="Nivel2"/>
        <w:numPr>
          <w:ilvl w:val="1"/>
          <w:numId w:val="21"/>
        </w:numPr>
        <w:autoSpaceDE w:val="0"/>
        <w:autoSpaceDN w:val="0"/>
        <w:adjustRightInd w:val="0"/>
        <w:ind w:left="0" w:firstLine="0"/>
      </w:pPr>
      <w:r w:rsidRPr="00666FEB">
        <w:t>O preço registrado</w:t>
      </w:r>
      <w:r>
        <w:t>,</w:t>
      </w:r>
      <w:r w:rsidRPr="00666FEB">
        <w:t xml:space="preserve"> com indicação dos fornecedores</w:t>
      </w:r>
      <w:r>
        <w:t>,</w:t>
      </w:r>
      <w:r w:rsidRPr="00666FEB">
        <w:t xml:space="preserve"> será divulgado no PNCP</w:t>
      </w:r>
      <w:r>
        <w:t xml:space="preserve"> </w:t>
      </w:r>
      <w:r w:rsidRPr="002A6165">
        <w:t>e ficará disponibilizado durante a vigência d</w:t>
      </w:r>
      <w:r>
        <w:t>est</w:t>
      </w:r>
      <w:r w:rsidRPr="002A6165">
        <w:t>a ata de registro de preços.</w:t>
      </w:r>
    </w:p>
    <w:p w14:paraId="24A22CD9" w14:textId="77777777" w:rsidR="001053DE" w:rsidRPr="004D2342" w:rsidRDefault="001053DE" w:rsidP="000C7C81">
      <w:pPr>
        <w:pStyle w:val="Nivel2"/>
        <w:numPr>
          <w:ilvl w:val="1"/>
          <w:numId w:val="21"/>
        </w:numPr>
        <w:autoSpaceDE w:val="0"/>
        <w:autoSpaceDN w:val="0"/>
        <w:adjustRightInd w:val="0"/>
        <w:ind w:left="0" w:firstLine="0"/>
      </w:pPr>
      <w:r w:rsidRPr="004D2342">
        <w:t>Caso se caracterize hipótese de impossibilidade de atendimento da demanda pelo signatário da ata de que trata o item 5.6, observado o disposto no referido item, ficará facultado à Administração convocar os fornecedores remanescentes do cadastro de reserva, na ordem de classificação, para contratação nas condições propostas pelo primeiro classificado.</w:t>
      </w:r>
      <w:bookmarkStart w:id="3" w:name="recusa_dos_que_baixaram_preco"/>
      <w:bookmarkEnd w:id="3"/>
    </w:p>
    <w:p w14:paraId="7C9F4DB5" w14:textId="77777777" w:rsidR="001053DE" w:rsidRPr="004D2342" w:rsidRDefault="001053DE" w:rsidP="000C7C81">
      <w:pPr>
        <w:pStyle w:val="Nvel3"/>
        <w:numPr>
          <w:ilvl w:val="2"/>
          <w:numId w:val="21"/>
        </w:numPr>
        <w:ind w:left="284" w:firstLine="0"/>
        <w:rPr>
          <w:color w:val="auto"/>
        </w:rPr>
      </w:pPr>
      <w:r w:rsidRPr="004D2342">
        <w:rPr>
          <w:color w:val="auto"/>
        </w:rPr>
        <w:t>Na hipótese de nenhum dos fornecedores que tenham aceitado cotar o objeto com preço igual ao do adjudicatário concordar com a contratação nas condições propostas pelo primeiro classificado nos termos da subdivisão acima, a Administração, observados o valor es</w:t>
      </w:r>
      <w:r w:rsidRPr="004D2342">
        <w:rPr>
          <w:rFonts w:eastAsia="Arial"/>
          <w:color w:val="auto"/>
        </w:rPr>
        <w:t>ti</w:t>
      </w:r>
      <w:r w:rsidRPr="004D2342">
        <w:rPr>
          <w:color w:val="auto"/>
        </w:rPr>
        <w:t>mado e sua eventual atualização na forma prevista na documentação que integra o instrumento convocatório mencionado no item 1.1, poderá:</w:t>
      </w:r>
    </w:p>
    <w:p w14:paraId="06750089" w14:textId="77777777" w:rsidR="001053DE" w:rsidRPr="004D2342" w:rsidRDefault="001053DE" w:rsidP="001053DE">
      <w:pPr>
        <w:pStyle w:val="Nvel4"/>
        <w:numPr>
          <w:ilvl w:val="3"/>
          <w:numId w:val="0"/>
        </w:numPr>
        <w:ind w:left="567"/>
        <w:rPr>
          <w:color w:val="auto"/>
        </w:rPr>
      </w:pPr>
      <w:r w:rsidRPr="004D2342">
        <w:rPr>
          <w:color w:val="auto"/>
        </w:rPr>
        <w:t>Convocar para negociação os fornecedores remanescentes que tenham mantido sua proposta original, quando houver, na ordem de classificação, com vistas à obtenção de preço melhor, mesmo que acima do preço do adjudicatário;</w:t>
      </w:r>
    </w:p>
    <w:p w14:paraId="51A22AE9" w14:textId="77777777" w:rsidR="001053DE" w:rsidRPr="004D2342" w:rsidRDefault="001053DE" w:rsidP="001053DE">
      <w:pPr>
        <w:pStyle w:val="Nvel4"/>
        <w:numPr>
          <w:ilvl w:val="3"/>
          <w:numId w:val="0"/>
        </w:numPr>
        <w:ind w:left="567"/>
        <w:rPr>
          <w:color w:val="auto"/>
        </w:rPr>
      </w:pPr>
      <w:r w:rsidRPr="004D2342">
        <w:rPr>
          <w:color w:val="auto"/>
        </w:rPr>
        <w:t>Adjudicar e celebrar a contratação nas condições ofertadas pelos fornecedores remanescentes, observado o disposto nas subdivisões deste item 5 e a ordem de classificação, quando frustrada a negociação de melhor condição.</w:t>
      </w:r>
    </w:p>
    <w:p w14:paraId="55550DC0" w14:textId="77777777" w:rsidR="001053DE" w:rsidRDefault="001053DE" w:rsidP="000C7C81">
      <w:pPr>
        <w:pStyle w:val="Nivel2"/>
        <w:numPr>
          <w:ilvl w:val="1"/>
          <w:numId w:val="21"/>
        </w:numPr>
        <w:autoSpaceDE w:val="0"/>
        <w:autoSpaceDN w:val="0"/>
        <w:adjustRightInd w:val="0"/>
        <w:ind w:left="0" w:firstLine="0"/>
      </w:pPr>
      <w:r w:rsidRPr="00A25D1D">
        <w:t>A</w:t>
      </w:r>
      <w:r>
        <w:t xml:space="preserve"> </w:t>
      </w:r>
      <w:r w:rsidRPr="00A25D1D">
        <w:t>existência</w:t>
      </w:r>
      <w:r>
        <w:t xml:space="preserve"> </w:t>
      </w:r>
      <w:r w:rsidRPr="00A25D1D">
        <w:t>de</w:t>
      </w:r>
      <w:r>
        <w:t xml:space="preserve"> </w:t>
      </w:r>
      <w:r w:rsidRPr="00A25D1D">
        <w:t>preços</w:t>
      </w:r>
      <w:r>
        <w:t xml:space="preserve"> </w:t>
      </w:r>
      <w:r w:rsidRPr="00A25D1D">
        <w:t>registrados</w:t>
      </w:r>
      <w:r>
        <w:t xml:space="preserve"> </w:t>
      </w:r>
      <w:r w:rsidRPr="00A25D1D">
        <w:t>implicará</w:t>
      </w:r>
      <w:r>
        <w:t xml:space="preserve"> </w:t>
      </w:r>
      <w:r w:rsidRPr="00A25D1D">
        <w:t>compromisso</w:t>
      </w:r>
      <w:r>
        <w:t xml:space="preserve"> </w:t>
      </w:r>
      <w:r w:rsidRPr="00A25D1D">
        <w:t>de</w:t>
      </w:r>
      <w:r>
        <w:t xml:space="preserve"> </w:t>
      </w:r>
      <w:r w:rsidRPr="00A25D1D">
        <w:t>fornecimento</w:t>
      </w:r>
      <w:r>
        <w:t xml:space="preserve"> </w:t>
      </w:r>
      <w:r w:rsidRPr="00A25D1D">
        <w:t>nas</w:t>
      </w:r>
      <w:r>
        <w:t xml:space="preserve"> </w:t>
      </w:r>
      <w:r w:rsidRPr="00A25D1D">
        <w:t xml:space="preserve">condições estabelecidas, mas não obrigará a Administração a contratar, facultada a realização de licitação específica para a </w:t>
      </w:r>
      <w:r>
        <w:t>contratação</w:t>
      </w:r>
      <w:r w:rsidRPr="00A25D1D">
        <w:t xml:space="preserve"> pretendida, desde que devidamente </w:t>
      </w:r>
      <w:r>
        <w:t>justificada</w:t>
      </w:r>
      <w:r w:rsidRPr="00A25D1D">
        <w:t>.</w:t>
      </w:r>
    </w:p>
    <w:p w14:paraId="3AFD682D" w14:textId="77777777" w:rsidR="001053DE" w:rsidRPr="00A25D1D" w:rsidRDefault="001053DE" w:rsidP="000C7C81">
      <w:pPr>
        <w:pStyle w:val="Nivel2"/>
        <w:numPr>
          <w:ilvl w:val="1"/>
          <w:numId w:val="21"/>
        </w:numPr>
        <w:autoSpaceDE w:val="0"/>
        <w:autoSpaceDN w:val="0"/>
        <w:adjustRightInd w:val="0"/>
        <w:ind w:left="0" w:firstLine="0"/>
      </w:pPr>
      <w:r w:rsidRPr="002615E8">
        <w:lastRenderedPageBreak/>
        <w:t>No prazo de validade deste instrumento, o(s) órgão(s) ou entidade(s) participante(s) não participará(</w:t>
      </w:r>
      <w:proofErr w:type="spellStart"/>
      <w:r w:rsidRPr="002615E8">
        <w:t>ão</w:t>
      </w:r>
      <w:proofErr w:type="spellEnd"/>
      <w:r w:rsidRPr="002615E8">
        <w:t xml:space="preserve">) em outra ata de registro de preços com o mesmo objeto, salvo na hipótese do inciso VIII do </w:t>
      </w:r>
      <w:r w:rsidRPr="00C1639E">
        <w:rPr>
          <w:i/>
          <w:iCs/>
        </w:rPr>
        <w:t>caput</w:t>
      </w:r>
      <w:r w:rsidRPr="002615E8">
        <w:t xml:space="preserve"> do art</w:t>
      </w:r>
      <w:r>
        <w:t>.</w:t>
      </w:r>
      <w:r w:rsidRPr="002615E8">
        <w:t xml:space="preserve"> 82 da </w:t>
      </w:r>
      <w:hyperlink r:id="rId17" w:history="1">
        <w:r w:rsidRPr="00025F71">
          <w:rPr>
            <w:rStyle w:val="Hyperlink"/>
          </w:rPr>
          <w:t>Lei nº 14.133, de 2021</w:t>
        </w:r>
      </w:hyperlink>
      <w:r w:rsidRPr="002615E8">
        <w:t>, quando for o caso.</w:t>
      </w:r>
    </w:p>
    <w:p w14:paraId="26924FA1" w14:textId="77777777" w:rsidR="001053DE" w:rsidRDefault="001053DE" w:rsidP="000C7C81">
      <w:pPr>
        <w:pStyle w:val="Nivel01"/>
        <w:numPr>
          <w:ilvl w:val="0"/>
          <w:numId w:val="21"/>
        </w:numPr>
      </w:pPr>
      <w:r w:rsidRPr="00D52993">
        <w:t xml:space="preserve">ALTERAÇÃO </w:t>
      </w:r>
      <w:r>
        <w:t xml:space="preserve">OU ATUALIZAÇÃO </w:t>
      </w:r>
      <w:r w:rsidRPr="00D52993">
        <w:t>DOS PREÇOS REGISTRADOS</w:t>
      </w:r>
    </w:p>
    <w:p w14:paraId="56059FB0" w14:textId="77777777" w:rsidR="001053DE" w:rsidRPr="00D52993" w:rsidRDefault="001053DE" w:rsidP="000C7C81">
      <w:pPr>
        <w:pStyle w:val="Nivel2"/>
        <w:numPr>
          <w:ilvl w:val="1"/>
          <w:numId w:val="21"/>
        </w:numPr>
        <w:autoSpaceDE w:val="0"/>
        <w:autoSpaceDN w:val="0"/>
        <w:adjustRightInd w:val="0"/>
        <w:ind w:left="0" w:firstLine="0"/>
      </w:pPr>
      <w:r w:rsidRPr="00D52993">
        <w:t>Os preços registrados poderão ser alterados em decorrência de eventual redução dos preços pra</w:t>
      </w:r>
      <w:r w:rsidRPr="00D52993">
        <w:rPr>
          <w:rFonts w:eastAsia="Calibri"/>
        </w:rPr>
        <w:t>ti</w:t>
      </w:r>
      <w:r w:rsidRPr="00D52993">
        <w:t>cados no mercado ou de fato que eleve o custo do</w:t>
      </w:r>
      <w:r>
        <w:t>(</w:t>
      </w:r>
      <w:r w:rsidRPr="00D52993">
        <w:t>s</w:t>
      </w:r>
      <w:r>
        <w:t>)</w:t>
      </w:r>
      <w:r w:rsidRPr="00D52993">
        <w:t xml:space="preserve"> </w:t>
      </w:r>
      <w:r>
        <w:t>item(</w:t>
      </w:r>
      <w:proofErr w:type="spellStart"/>
      <w:r>
        <w:t>ns</w:t>
      </w:r>
      <w:proofErr w:type="spellEnd"/>
      <w:r>
        <w:t>)</w:t>
      </w:r>
      <w:r w:rsidRPr="00D52993">
        <w:t xml:space="preserve"> registrado</w:t>
      </w:r>
      <w:r>
        <w:t>(</w:t>
      </w:r>
      <w:r w:rsidRPr="00D52993">
        <w:t>s</w:t>
      </w:r>
      <w:r>
        <w:t>)</w:t>
      </w:r>
      <w:r w:rsidRPr="00D52993">
        <w:t>, nas seguintes situações:</w:t>
      </w:r>
    </w:p>
    <w:p w14:paraId="30CC18BA" w14:textId="77777777" w:rsidR="001053DE" w:rsidRPr="006713A3" w:rsidRDefault="001053DE" w:rsidP="001053DE">
      <w:pPr>
        <w:spacing w:before="120" w:after="120" w:line="276" w:lineRule="auto"/>
        <w:ind w:left="284"/>
        <w:jc w:val="both"/>
      </w:pPr>
      <w:r>
        <w:rPr>
          <w:rFonts w:ascii="Arial" w:hAnsi="Arial" w:cs="Arial"/>
          <w:sz w:val="20"/>
          <w:szCs w:val="20"/>
        </w:rPr>
        <w:t>a)</w:t>
      </w:r>
      <w:r>
        <w:rPr>
          <w:rFonts w:ascii="Arial" w:hAnsi="Arial" w:cs="Arial"/>
          <w:sz w:val="20"/>
          <w:szCs w:val="20"/>
        </w:rPr>
        <w:tab/>
        <w:t>e</w:t>
      </w:r>
      <w:r w:rsidRPr="006713A3">
        <w:rPr>
          <w:rFonts w:ascii="Arial" w:hAnsi="Arial" w:cs="Arial"/>
          <w:sz w:val="20"/>
          <w:szCs w:val="20"/>
        </w:rPr>
        <w:t xml:space="preserve">m caso de força maior, caso fortuito ou fato do príncipe ou em decorrência de fatos imprevisíveis ou previsíveis de consequências incalculáveis, que inviabilizem a execução da ata tal como pactuada, nos termos da </w:t>
      </w:r>
      <w:r w:rsidRPr="00363B11">
        <w:rPr>
          <w:rFonts w:ascii="Arial" w:hAnsi="Arial" w:cs="Arial"/>
          <w:sz w:val="20"/>
          <w:szCs w:val="20"/>
        </w:rPr>
        <w:t xml:space="preserve">alínea “d” do inciso II do </w:t>
      </w:r>
      <w:r w:rsidRPr="00363B11">
        <w:rPr>
          <w:rFonts w:ascii="Arial" w:hAnsi="Arial" w:cs="Arial"/>
          <w:i/>
          <w:iCs/>
          <w:sz w:val="20"/>
          <w:szCs w:val="20"/>
        </w:rPr>
        <w:t>caput</w:t>
      </w:r>
      <w:r w:rsidRPr="00363B11">
        <w:rPr>
          <w:rFonts w:ascii="Arial" w:hAnsi="Arial" w:cs="Arial"/>
          <w:sz w:val="20"/>
          <w:szCs w:val="20"/>
        </w:rPr>
        <w:t xml:space="preserve"> do art. 124 da </w:t>
      </w:r>
      <w:hyperlink r:id="rId18" w:history="1">
        <w:r w:rsidRPr="00025F71">
          <w:rPr>
            <w:rStyle w:val="Hyperlink"/>
            <w:rFonts w:ascii="Arial" w:hAnsi="Arial" w:cs="Arial"/>
            <w:sz w:val="20"/>
            <w:szCs w:val="20"/>
          </w:rPr>
          <w:t>Lei nº 14.133, de 2021</w:t>
        </w:r>
      </w:hyperlink>
      <w:r w:rsidRPr="006713A3">
        <w:rPr>
          <w:rFonts w:ascii="Arial" w:hAnsi="Arial" w:cs="Arial"/>
          <w:color w:val="0000EF"/>
          <w:sz w:val="20"/>
          <w:szCs w:val="20"/>
        </w:rPr>
        <w:t>;</w:t>
      </w:r>
    </w:p>
    <w:p w14:paraId="20DD5FBA" w14:textId="77777777" w:rsidR="001053DE" w:rsidRPr="006713A3" w:rsidRDefault="001053DE" w:rsidP="001053DE">
      <w:pPr>
        <w:spacing w:before="120" w:after="120" w:line="276" w:lineRule="auto"/>
        <w:ind w:left="284"/>
        <w:jc w:val="both"/>
      </w:pPr>
      <w:r>
        <w:rPr>
          <w:rFonts w:ascii="Arial" w:hAnsi="Arial" w:cs="Arial"/>
          <w:sz w:val="20"/>
          <w:szCs w:val="20"/>
        </w:rPr>
        <w:t>b)</w:t>
      </w:r>
      <w:r>
        <w:rPr>
          <w:rFonts w:ascii="Arial" w:hAnsi="Arial" w:cs="Arial"/>
          <w:sz w:val="20"/>
          <w:szCs w:val="20"/>
        </w:rPr>
        <w:tab/>
        <w:t>e</w:t>
      </w:r>
      <w:r w:rsidRPr="006713A3">
        <w:rPr>
          <w:rFonts w:ascii="Arial" w:hAnsi="Arial" w:cs="Arial"/>
          <w:sz w:val="20"/>
          <w:szCs w:val="20"/>
        </w:rPr>
        <w:t>m caso de criação, alteração ou ex</w:t>
      </w:r>
      <w:r w:rsidRPr="006713A3">
        <w:rPr>
          <w:rFonts w:ascii="Arial" w:eastAsia="Calibri" w:hAnsi="Arial" w:cs="Arial"/>
          <w:sz w:val="20"/>
          <w:szCs w:val="20"/>
        </w:rPr>
        <w:t>ti</w:t>
      </w:r>
      <w:r w:rsidRPr="006713A3">
        <w:rPr>
          <w:rFonts w:ascii="Arial" w:hAnsi="Arial" w:cs="Arial"/>
          <w:sz w:val="20"/>
          <w:szCs w:val="20"/>
        </w:rPr>
        <w:t xml:space="preserve">nção de quaisquer tributos ou encargos legais ou </w:t>
      </w:r>
      <w:r>
        <w:rPr>
          <w:rFonts w:ascii="Arial" w:hAnsi="Arial" w:cs="Arial"/>
          <w:sz w:val="20"/>
          <w:szCs w:val="20"/>
        </w:rPr>
        <w:t>d</w:t>
      </w:r>
      <w:r w:rsidRPr="006713A3">
        <w:rPr>
          <w:rFonts w:ascii="Arial" w:hAnsi="Arial" w:cs="Arial"/>
          <w:sz w:val="20"/>
          <w:szCs w:val="20"/>
        </w:rPr>
        <w:t>a superveniência de disposições legais, com comprovada repercussão sobre os preços registrados</w:t>
      </w:r>
      <w:r>
        <w:rPr>
          <w:rFonts w:ascii="Arial" w:hAnsi="Arial" w:cs="Arial"/>
          <w:sz w:val="20"/>
          <w:szCs w:val="20"/>
        </w:rPr>
        <w:t>.</w:t>
      </w:r>
      <w:r w:rsidRPr="006713A3">
        <w:rPr>
          <w:rFonts w:ascii="Arial" w:hAnsi="Arial" w:cs="Arial"/>
          <w:sz w:val="20"/>
          <w:szCs w:val="20"/>
        </w:rPr>
        <w:t xml:space="preserve"> </w:t>
      </w:r>
    </w:p>
    <w:p w14:paraId="67AE3956" w14:textId="77777777" w:rsidR="001053DE" w:rsidRPr="007B2846" w:rsidRDefault="001053DE" w:rsidP="000C7C81">
      <w:pPr>
        <w:pStyle w:val="Nivel2"/>
        <w:numPr>
          <w:ilvl w:val="1"/>
          <w:numId w:val="21"/>
        </w:numPr>
        <w:autoSpaceDE w:val="0"/>
        <w:autoSpaceDN w:val="0"/>
        <w:adjustRightInd w:val="0"/>
        <w:ind w:left="0" w:firstLine="0"/>
      </w:pPr>
      <w:r>
        <w:t>É previsto</w:t>
      </w:r>
      <w:r w:rsidRPr="007B2846">
        <w:t xml:space="preserve"> reajustamento </w:t>
      </w:r>
      <w:r>
        <w:t>d</w:t>
      </w:r>
      <w:r w:rsidRPr="007B2846">
        <w:t>os preços registrados</w:t>
      </w:r>
      <w:r>
        <w:t xml:space="preserve"> nesta ata</w:t>
      </w:r>
      <w:r w:rsidRPr="007B2846">
        <w:t>,</w:t>
      </w:r>
      <w:r w:rsidRPr="006713A3">
        <w:t xml:space="preserve"> </w:t>
      </w:r>
      <w:r w:rsidRPr="00322232">
        <w:t xml:space="preserve">observados os mesmos critérios estabelecidos </w:t>
      </w:r>
      <w:r>
        <w:t xml:space="preserve">no instrumento convocatório mencionado no item 1.1 </w:t>
      </w:r>
      <w:r w:rsidRPr="00322232">
        <w:t>para o reajustamento dos preços de eventual contratação dela decorrente</w:t>
      </w:r>
      <w:r w:rsidRPr="007B2846">
        <w:t>.</w:t>
      </w:r>
    </w:p>
    <w:p w14:paraId="21DA7F1F" w14:textId="77777777" w:rsidR="001053DE" w:rsidRPr="004D2342" w:rsidRDefault="001053DE" w:rsidP="000C7C81">
      <w:pPr>
        <w:pStyle w:val="Nvel3"/>
        <w:numPr>
          <w:ilvl w:val="2"/>
          <w:numId w:val="21"/>
        </w:numPr>
        <w:ind w:left="284" w:firstLine="0"/>
        <w:rPr>
          <w:color w:val="auto"/>
        </w:rPr>
      </w:pPr>
      <w:r w:rsidRPr="004D2342">
        <w:rPr>
          <w:color w:val="auto"/>
        </w:rPr>
        <w:t xml:space="preserve">Caso seja(m) realizado(s) reajustamento(s) dos preços desta ata, somente caberá reajustamento dos preços de eventual contratação dela decorrente se forem observados os requisitos especificados no respectivo instrumento, e for ultrapassado o interregno mínimo de 1 (um) ano contado a partir dos efeitos do último reajustamento dos preços desta ata anterior à celebração da referida contratação. No caso de reajustamento(s) subsequente(s) ao primeiro, o interregno mínimo de 1 (um) ano será contado a partir dos efeitos do último reajustamento. </w:t>
      </w:r>
    </w:p>
    <w:p w14:paraId="564B8ACC" w14:textId="77777777" w:rsidR="001053DE" w:rsidRPr="004330B2" w:rsidRDefault="001053DE" w:rsidP="001053DE">
      <w:pPr>
        <w:jc w:val="both"/>
      </w:pPr>
      <w:r w:rsidRPr="002A034A">
        <w:rPr>
          <w:rFonts w:ascii="Arial" w:hAnsi="Arial" w:cs="Arial"/>
          <w:b/>
          <w:bCs/>
          <w:sz w:val="20"/>
          <w:szCs w:val="20"/>
        </w:rPr>
        <w:t>Vedação a acréscimo de quantitativos</w:t>
      </w:r>
    </w:p>
    <w:p w14:paraId="2B189957" w14:textId="77777777" w:rsidR="001053DE" w:rsidRDefault="001053DE" w:rsidP="000C7C81">
      <w:pPr>
        <w:pStyle w:val="Nivel2"/>
        <w:numPr>
          <w:ilvl w:val="1"/>
          <w:numId w:val="21"/>
        </w:numPr>
        <w:autoSpaceDE w:val="0"/>
        <w:autoSpaceDN w:val="0"/>
        <w:adjustRightInd w:val="0"/>
        <w:ind w:left="0" w:firstLine="0"/>
      </w:pPr>
      <w:r w:rsidRPr="002A034A">
        <w:t>É vedado</w:t>
      </w:r>
      <w:r>
        <w:t>:</w:t>
      </w:r>
    </w:p>
    <w:p w14:paraId="69BF614A" w14:textId="77777777" w:rsidR="001053DE" w:rsidRPr="00141968" w:rsidRDefault="001053DE" w:rsidP="000C7C81">
      <w:pPr>
        <w:pStyle w:val="PargrafodaLista"/>
        <w:numPr>
          <w:ilvl w:val="0"/>
          <w:numId w:val="11"/>
        </w:numPr>
        <w:spacing w:before="120" w:after="120" w:line="276" w:lineRule="auto"/>
        <w:ind w:left="284" w:firstLine="0"/>
        <w:contextualSpacing w:val="0"/>
        <w:jc w:val="both"/>
        <w:rPr>
          <w:rFonts w:ascii="Arial" w:hAnsi="Arial" w:cs="Arial"/>
          <w:sz w:val="20"/>
          <w:szCs w:val="20"/>
        </w:rPr>
      </w:pPr>
      <w:r w:rsidRPr="004330B2">
        <w:rPr>
          <w:rFonts w:ascii="Arial" w:hAnsi="Arial" w:cs="Arial"/>
          <w:sz w:val="20"/>
          <w:szCs w:val="20"/>
        </w:rPr>
        <w:t>efetuar acréscimos nos quantitativos fixados nesta ata de registro de preços</w:t>
      </w:r>
      <w:r w:rsidRPr="00363B11">
        <w:rPr>
          <w:rFonts w:ascii="Arial" w:hAnsi="Arial" w:cs="Arial"/>
          <w:color w:val="FF0000"/>
          <w:sz w:val="20"/>
          <w:szCs w:val="20"/>
        </w:rPr>
        <w:t>;</w:t>
      </w:r>
    </w:p>
    <w:p w14:paraId="3526782B" w14:textId="77777777" w:rsidR="001053DE" w:rsidRPr="00C05076" w:rsidRDefault="001053DE" w:rsidP="000C7C81">
      <w:pPr>
        <w:pStyle w:val="Nivel01"/>
        <w:numPr>
          <w:ilvl w:val="0"/>
          <w:numId w:val="21"/>
        </w:numPr>
      </w:pPr>
      <w:r>
        <w:t>NEGOCIAÇÃO DE PREÇOS REGISTRADOS</w:t>
      </w:r>
    </w:p>
    <w:p w14:paraId="1FDCD72D" w14:textId="77777777" w:rsidR="001053DE" w:rsidRPr="00D52993" w:rsidRDefault="001053DE" w:rsidP="000C7C81">
      <w:pPr>
        <w:pStyle w:val="Nivel2"/>
        <w:numPr>
          <w:ilvl w:val="1"/>
          <w:numId w:val="21"/>
        </w:numPr>
        <w:autoSpaceDE w:val="0"/>
        <w:autoSpaceDN w:val="0"/>
        <w:adjustRightInd w:val="0"/>
        <w:ind w:left="0" w:firstLine="0"/>
      </w:pPr>
      <w:r>
        <w:t>Quando, por motivo superveniente,</w:t>
      </w:r>
      <w:r w:rsidRPr="00D52993">
        <w:t xml:space="preserve"> o preço registrado </w:t>
      </w:r>
      <w:r>
        <w:t xml:space="preserve">se </w:t>
      </w:r>
      <w:r w:rsidRPr="00D52993">
        <w:t xml:space="preserve">tornar superior </w:t>
      </w:r>
      <w:r>
        <w:t>àquele</w:t>
      </w:r>
      <w:r w:rsidRPr="00D52993">
        <w:t xml:space="preserve"> pra</w:t>
      </w:r>
      <w:r w:rsidRPr="00D52993">
        <w:rPr>
          <w:rFonts w:eastAsia="Calibri"/>
        </w:rPr>
        <w:t>ti</w:t>
      </w:r>
      <w:r w:rsidRPr="00D52993">
        <w:t>cado no mercado, o órgão ou en</w:t>
      </w:r>
      <w:r w:rsidRPr="00D52993">
        <w:rPr>
          <w:rFonts w:eastAsia="Calibri"/>
        </w:rPr>
        <w:t>ti</w:t>
      </w:r>
      <w:r w:rsidRPr="00D52993">
        <w:t xml:space="preserve">dade gerenciadora convocará o fornecedor para negociar a </w:t>
      </w:r>
      <w:r>
        <w:t xml:space="preserve">sua </w:t>
      </w:r>
      <w:r w:rsidRPr="00D52993">
        <w:t>redução.</w:t>
      </w:r>
    </w:p>
    <w:p w14:paraId="76378CBF" w14:textId="77777777" w:rsidR="001053DE" w:rsidRPr="009E530E" w:rsidRDefault="001053DE" w:rsidP="000C7C81">
      <w:pPr>
        <w:pStyle w:val="Nvel3"/>
        <w:numPr>
          <w:ilvl w:val="2"/>
          <w:numId w:val="21"/>
        </w:numPr>
        <w:ind w:left="284" w:firstLine="0"/>
        <w:rPr>
          <w:color w:val="auto"/>
        </w:rPr>
      </w:pPr>
      <w:r w:rsidRPr="009E530E">
        <w:rPr>
          <w:color w:val="auto"/>
        </w:rPr>
        <w:t xml:space="preserve">Quando for exitosa a negociação a que alude a subdivisão acima, o órgão ou entidade gerenciadora comunicará o novo preço aos órgãos e entidades que tiverem firmado contratos decorrentes da ata de registro de preços, para que realizem negociação com vistas à alteração contratual, observado o disposto no art. 124 da </w:t>
      </w:r>
      <w:hyperlink r:id="rId19" w:history="1">
        <w:r w:rsidRPr="009E530E">
          <w:rPr>
            <w:rStyle w:val="Hyperlink"/>
            <w:color w:val="auto"/>
          </w:rPr>
          <w:t>Lei nº 14.133, de 2021</w:t>
        </w:r>
      </w:hyperlink>
      <w:r w:rsidRPr="009E530E">
        <w:rPr>
          <w:color w:val="auto"/>
        </w:rPr>
        <w:t>.</w:t>
      </w:r>
    </w:p>
    <w:p w14:paraId="4C1F6C74" w14:textId="77777777" w:rsidR="001053DE" w:rsidRPr="009E530E" w:rsidRDefault="001053DE" w:rsidP="000C7C81">
      <w:pPr>
        <w:pStyle w:val="Nvel3"/>
        <w:numPr>
          <w:ilvl w:val="2"/>
          <w:numId w:val="21"/>
        </w:numPr>
        <w:ind w:left="284" w:firstLine="0"/>
        <w:rPr>
          <w:color w:val="auto"/>
        </w:rPr>
      </w:pPr>
      <w:r w:rsidRPr="009E530E">
        <w:rPr>
          <w:color w:val="auto"/>
        </w:rPr>
        <w:t>O fornecedor será liberado do compromisso assumido quanto ao item registrado, sem aplicação de penalidades administrativas, caso não aceite reduzir seu preço aos valores praticados pelo mercado.</w:t>
      </w:r>
    </w:p>
    <w:p w14:paraId="6C907BB9" w14:textId="77777777" w:rsidR="001053DE" w:rsidRPr="009E530E" w:rsidRDefault="001053DE" w:rsidP="001053DE">
      <w:pPr>
        <w:pStyle w:val="Nvel4"/>
        <w:numPr>
          <w:ilvl w:val="3"/>
          <w:numId w:val="0"/>
        </w:numPr>
        <w:ind w:left="567"/>
        <w:rPr>
          <w:color w:val="auto"/>
        </w:rPr>
      </w:pPr>
      <w:r w:rsidRPr="009E530E">
        <w:rPr>
          <w:color w:val="auto"/>
        </w:rPr>
        <w:t xml:space="preserve">Na hipótese prevista na subdivisão acima, o órgão ou entidade gerenciadora convocará os fornecedores do cadastro de reserva, na ordem de classificação, para verificar se aceitam reduzir seus preços aos valores de mercado, observado o disposto no item 9.1.3. </w:t>
      </w:r>
    </w:p>
    <w:p w14:paraId="7DE76363" w14:textId="77777777" w:rsidR="001053DE" w:rsidRPr="009E530E" w:rsidRDefault="001053DE" w:rsidP="000C7C81">
      <w:pPr>
        <w:pStyle w:val="Nvel3"/>
        <w:numPr>
          <w:ilvl w:val="4"/>
          <w:numId w:val="21"/>
        </w:numPr>
        <w:ind w:left="851" w:firstLine="0"/>
        <w:rPr>
          <w:color w:val="auto"/>
        </w:rPr>
      </w:pPr>
      <w:r w:rsidRPr="009E530E">
        <w:rPr>
          <w:color w:val="auto"/>
        </w:rPr>
        <w:t>O órgão ou en</w:t>
      </w:r>
      <w:r w:rsidRPr="009E530E">
        <w:rPr>
          <w:rFonts w:eastAsia="Calibri"/>
          <w:color w:val="auto"/>
        </w:rPr>
        <w:t>tid</w:t>
      </w:r>
      <w:r w:rsidRPr="009E530E">
        <w:rPr>
          <w:color w:val="auto"/>
        </w:rPr>
        <w:t>ade gerenciadora cancelará a ata de registro de preços, nos termos do disposto no item 9.2, e adotará as medidas cabíveis para a obtenção de contratação mais vantajosa, caso, nas negociações a que alude a subdivisão acima, os fornecedores do cadastro de reserva não aceitem reduzir seus preços aos valores de mercado.</w:t>
      </w:r>
      <w:bookmarkStart w:id="4" w:name="reducao_preco_mercado_negociacao_frustra"/>
      <w:bookmarkEnd w:id="4"/>
    </w:p>
    <w:p w14:paraId="30DCBE7C" w14:textId="77777777" w:rsidR="001053DE" w:rsidRPr="00DA45E5" w:rsidRDefault="001053DE" w:rsidP="000C7C81">
      <w:pPr>
        <w:pStyle w:val="Nivel2"/>
        <w:numPr>
          <w:ilvl w:val="1"/>
          <w:numId w:val="21"/>
        </w:numPr>
        <w:autoSpaceDE w:val="0"/>
        <w:autoSpaceDN w:val="0"/>
        <w:adjustRightInd w:val="0"/>
        <w:ind w:left="0" w:firstLine="0"/>
      </w:pPr>
      <w:r>
        <w:lastRenderedPageBreak/>
        <w:t>Quando</w:t>
      </w:r>
      <w:r w:rsidRPr="00DA45E5">
        <w:t xml:space="preserve"> o preço </w:t>
      </w:r>
      <w:r>
        <w:t>praticado no</w:t>
      </w:r>
      <w:r w:rsidRPr="00DA45E5">
        <w:t xml:space="preserve"> mercado </w:t>
      </w:r>
      <w:r>
        <w:t xml:space="preserve">se </w:t>
      </w:r>
      <w:r w:rsidRPr="00DA45E5">
        <w:t>tornar superior ao preço registrado</w:t>
      </w:r>
      <w:r>
        <w:t>,</w:t>
      </w:r>
      <w:r w:rsidRPr="00DA45E5">
        <w:t xml:space="preserve"> o fornecedor </w:t>
      </w:r>
      <w:r>
        <w:t>poderá</w:t>
      </w:r>
      <w:r w:rsidRPr="00DA45E5">
        <w:t xml:space="preserve"> requerer ao</w:t>
      </w:r>
      <w:r>
        <w:t xml:space="preserve"> órgão ou entidade</w:t>
      </w:r>
      <w:r w:rsidRPr="00DA45E5">
        <w:t xml:space="preserve"> gerenciador</w:t>
      </w:r>
      <w:r>
        <w:t>a</w:t>
      </w:r>
      <w:r w:rsidRPr="00DA45E5">
        <w:t xml:space="preserve"> a alteração do preço registrado, </w:t>
      </w:r>
      <w:r>
        <w:t>desde que observe os requisitos especificados no item 7.2.1</w:t>
      </w:r>
      <w:r w:rsidRPr="00DA45E5">
        <w:t>.</w:t>
      </w:r>
      <w:bookmarkStart w:id="5" w:name="hipotese_preco_mercado_maior"/>
      <w:bookmarkEnd w:id="5"/>
    </w:p>
    <w:p w14:paraId="1F8455B8" w14:textId="77777777" w:rsidR="001053DE" w:rsidRPr="009E530E" w:rsidRDefault="001053DE" w:rsidP="000C7C81">
      <w:pPr>
        <w:pStyle w:val="Nvel3"/>
        <w:numPr>
          <w:ilvl w:val="2"/>
          <w:numId w:val="21"/>
        </w:numPr>
        <w:ind w:left="284" w:firstLine="0"/>
        <w:rPr>
          <w:color w:val="auto"/>
        </w:rPr>
      </w:pPr>
      <w:r w:rsidRPr="009E530E">
        <w:rPr>
          <w:color w:val="auto"/>
        </w:rPr>
        <w:t>O requerimento a que alude o item 7.2 deverá observar o disposto no item 6.1 e estar acompanhado de:</w:t>
      </w:r>
    </w:p>
    <w:p w14:paraId="32D92FF0" w14:textId="77777777" w:rsidR="001053DE" w:rsidRDefault="001053DE" w:rsidP="001053DE">
      <w:pPr>
        <w:spacing w:before="120" w:after="120" w:line="276" w:lineRule="auto"/>
        <w:ind w:left="567"/>
        <w:jc w:val="both"/>
        <w:rPr>
          <w:rFonts w:ascii="Arial" w:hAnsi="Arial" w:cs="Arial"/>
          <w:sz w:val="20"/>
          <w:szCs w:val="20"/>
        </w:rPr>
      </w:pPr>
      <w:r>
        <w:rPr>
          <w:rFonts w:ascii="Arial" w:hAnsi="Arial" w:cs="Arial"/>
          <w:sz w:val="20"/>
          <w:szCs w:val="20"/>
        </w:rPr>
        <w:t>a)</w:t>
      </w:r>
      <w:r>
        <w:rPr>
          <w:rFonts w:ascii="Arial" w:hAnsi="Arial" w:cs="Arial"/>
          <w:sz w:val="20"/>
          <w:szCs w:val="20"/>
        </w:rPr>
        <w:tab/>
        <w:t>p</w:t>
      </w:r>
      <w:r w:rsidRPr="00BF1848">
        <w:rPr>
          <w:rFonts w:ascii="Arial" w:hAnsi="Arial" w:cs="Arial"/>
          <w:sz w:val="20"/>
          <w:szCs w:val="20"/>
        </w:rPr>
        <w:t xml:space="preserve">rova de fato superveniente que impossibilite o cumprimento do compromisso registrado </w:t>
      </w:r>
      <w:r>
        <w:rPr>
          <w:rFonts w:ascii="Arial" w:hAnsi="Arial" w:cs="Arial"/>
          <w:sz w:val="20"/>
          <w:szCs w:val="20"/>
        </w:rPr>
        <w:t>nesta</w:t>
      </w:r>
      <w:r w:rsidRPr="00BF1848">
        <w:rPr>
          <w:rFonts w:ascii="Arial" w:hAnsi="Arial" w:cs="Arial"/>
          <w:sz w:val="20"/>
          <w:szCs w:val="20"/>
        </w:rPr>
        <w:t xml:space="preserve"> ata;</w:t>
      </w:r>
    </w:p>
    <w:p w14:paraId="5110D796" w14:textId="77777777" w:rsidR="001053DE" w:rsidRPr="0006548F" w:rsidRDefault="001053DE" w:rsidP="001053DE">
      <w:pPr>
        <w:spacing w:before="120" w:after="120" w:line="276" w:lineRule="auto"/>
        <w:ind w:left="567"/>
        <w:jc w:val="both"/>
      </w:pPr>
      <w:r>
        <w:rPr>
          <w:rFonts w:ascii="Arial" w:hAnsi="Arial" w:cs="Arial"/>
          <w:sz w:val="20"/>
          <w:szCs w:val="20"/>
        </w:rPr>
        <w:t>b)</w:t>
      </w:r>
      <w:r>
        <w:rPr>
          <w:rFonts w:ascii="Arial" w:hAnsi="Arial" w:cs="Arial"/>
          <w:sz w:val="20"/>
          <w:szCs w:val="20"/>
        </w:rPr>
        <w:tab/>
      </w:r>
      <w:r w:rsidRPr="00D93EA1">
        <w:rPr>
          <w:rFonts w:ascii="Arial" w:hAnsi="Arial" w:cs="Arial"/>
          <w:sz w:val="20"/>
          <w:szCs w:val="20"/>
        </w:rPr>
        <w:t xml:space="preserve">documentação comprobatória </w:t>
      </w:r>
      <w:r>
        <w:rPr>
          <w:rFonts w:ascii="Arial" w:hAnsi="Arial" w:cs="Arial"/>
          <w:sz w:val="20"/>
          <w:szCs w:val="20"/>
        </w:rPr>
        <w:t>d</w:t>
      </w:r>
      <w:r w:rsidRPr="00D93EA1">
        <w:rPr>
          <w:rFonts w:ascii="Arial" w:hAnsi="Arial" w:cs="Arial"/>
          <w:sz w:val="20"/>
          <w:szCs w:val="20"/>
        </w:rPr>
        <w:t xml:space="preserve">a inviabilidade </w:t>
      </w:r>
      <w:r>
        <w:rPr>
          <w:rFonts w:ascii="Arial" w:hAnsi="Arial" w:cs="Arial"/>
          <w:sz w:val="20"/>
          <w:szCs w:val="20"/>
        </w:rPr>
        <w:t xml:space="preserve">de manutenção </w:t>
      </w:r>
      <w:r w:rsidRPr="00D93EA1">
        <w:rPr>
          <w:rFonts w:ascii="Arial" w:hAnsi="Arial" w:cs="Arial"/>
          <w:sz w:val="20"/>
          <w:szCs w:val="20"/>
        </w:rPr>
        <w:t>do preço registrado.</w:t>
      </w:r>
      <w:bookmarkStart w:id="6" w:name="prova_preco_mercado_maior"/>
      <w:bookmarkEnd w:id="6"/>
    </w:p>
    <w:p w14:paraId="0E2B87B0" w14:textId="77777777" w:rsidR="001053DE" w:rsidRPr="009E530E" w:rsidRDefault="001053DE" w:rsidP="000C7C81">
      <w:pPr>
        <w:pStyle w:val="Nvel3"/>
        <w:numPr>
          <w:ilvl w:val="2"/>
          <w:numId w:val="21"/>
        </w:numPr>
        <w:ind w:left="284" w:firstLine="0"/>
        <w:rPr>
          <w:color w:val="auto"/>
        </w:rPr>
      </w:pPr>
      <w:r w:rsidRPr="009E530E">
        <w:rPr>
          <w:color w:val="auto"/>
        </w:rPr>
        <w:t>Na hipótese de não comprovação dos requisitos especificados nos itens 7.2 e 7.2.1:</w:t>
      </w:r>
    </w:p>
    <w:p w14:paraId="37011785" w14:textId="77777777" w:rsidR="001053DE" w:rsidRDefault="001053DE" w:rsidP="001053DE">
      <w:pPr>
        <w:spacing w:before="120" w:after="120" w:line="276" w:lineRule="auto"/>
        <w:ind w:left="567"/>
        <w:jc w:val="both"/>
        <w:rPr>
          <w:rFonts w:ascii="Arial" w:hAnsi="Arial" w:cs="Arial"/>
          <w:sz w:val="20"/>
          <w:szCs w:val="20"/>
        </w:rPr>
      </w:pPr>
      <w:r>
        <w:rPr>
          <w:rFonts w:ascii="Arial" w:hAnsi="Arial" w:cs="Arial"/>
          <w:sz w:val="20"/>
          <w:szCs w:val="20"/>
        </w:rPr>
        <w:t>a)</w:t>
      </w:r>
      <w:r>
        <w:rPr>
          <w:rFonts w:ascii="Arial" w:hAnsi="Arial" w:cs="Arial"/>
          <w:sz w:val="20"/>
          <w:szCs w:val="20"/>
        </w:rPr>
        <w:tab/>
      </w:r>
      <w:r w:rsidRPr="00363B11">
        <w:rPr>
          <w:rFonts w:ascii="Arial" w:hAnsi="Arial" w:cs="Arial"/>
          <w:sz w:val="20"/>
          <w:szCs w:val="20"/>
        </w:rPr>
        <w:t>o pedido será indeferido pelo órgão ou en</w:t>
      </w:r>
      <w:r w:rsidRPr="00363B11">
        <w:rPr>
          <w:rFonts w:ascii="Arial" w:eastAsia="Calibri" w:hAnsi="Arial" w:cs="Arial"/>
          <w:sz w:val="20"/>
          <w:szCs w:val="20"/>
        </w:rPr>
        <w:t>ti</w:t>
      </w:r>
      <w:r w:rsidRPr="00363B11">
        <w:rPr>
          <w:rFonts w:ascii="Arial" w:hAnsi="Arial" w:cs="Arial"/>
          <w:sz w:val="20"/>
          <w:szCs w:val="20"/>
        </w:rPr>
        <w:t>dade gerenciadora</w:t>
      </w:r>
      <w:r>
        <w:rPr>
          <w:rFonts w:ascii="Arial" w:hAnsi="Arial" w:cs="Arial"/>
          <w:sz w:val="20"/>
          <w:szCs w:val="20"/>
        </w:rPr>
        <w:t>;</w:t>
      </w:r>
    </w:p>
    <w:p w14:paraId="3FF02614" w14:textId="77777777" w:rsidR="001053DE" w:rsidRPr="009E530E" w:rsidRDefault="001053DE" w:rsidP="001053DE">
      <w:pPr>
        <w:spacing w:before="120" w:after="120" w:line="276" w:lineRule="auto"/>
        <w:ind w:left="567"/>
        <w:jc w:val="both"/>
      </w:pPr>
      <w:r>
        <w:rPr>
          <w:rFonts w:ascii="Arial" w:hAnsi="Arial" w:cs="Arial"/>
          <w:sz w:val="20"/>
          <w:szCs w:val="20"/>
        </w:rPr>
        <w:t>b)</w:t>
      </w:r>
      <w:r>
        <w:rPr>
          <w:rFonts w:ascii="Arial" w:hAnsi="Arial" w:cs="Arial"/>
          <w:sz w:val="20"/>
          <w:szCs w:val="20"/>
        </w:rPr>
        <w:tab/>
      </w:r>
      <w:r w:rsidRPr="00852601">
        <w:rPr>
          <w:rFonts w:ascii="Arial" w:hAnsi="Arial" w:cs="Arial"/>
          <w:sz w:val="20"/>
          <w:szCs w:val="20"/>
        </w:rPr>
        <w:t xml:space="preserve">o fornecedor deverá cumprir </w:t>
      </w:r>
      <w:r>
        <w:rPr>
          <w:rFonts w:ascii="Arial" w:hAnsi="Arial" w:cs="Arial"/>
          <w:sz w:val="20"/>
          <w:szCs w:val="20"/>
        </w:rPr>
        <w:t>o compromisso registrado</w:t>
      </w:r>
      <w:r w:rsidRPr="00852601">
        <w:rPr>
          <w:rFonts w:ascii="Arial" w:hAnsi="Arial" w:cs="Arial"/>
          <w:sz w:val="20"/>
          <w:szCs w:val="20"/>
        </w:rPr>
        <w:t xml:space="preserve"> na ata sob pena de cancelamento do seu registro, nos termos do item </w:t>
      </w:r>
      <w:r>
        <w:rPr>
          <w:rFonts w:ascii="Arial" w:hAnsi="Arial" w:cs="Arial"/>
          <w:sz w:val="20"/>
          <w:szCs w:val="20"/>
        </w:rPr>
        <w:t>9.1</w:t>
      </w:r>
      <w:r w:rsidRPr="00852601">
        <w:rPr>
          <w:rFonts w:ascii="Arial" w:hAnsi="Arial" w:cs="Arial"/>
          <w:sz w:val="20"/>
          <w:szCs w:val="20"/>
        </w:rPr>
        <w:t>, sem prejuízo da</w:t>
      </w:r>
      <w:r>
        <w:rPr>
          <w:rFonts w:ascii="Arial" w:hAnsi="Arial" w:cs="Arial"/>
          <w:sz w:val="20"/>
          <w:szCs w:val="20"/>
        </w:rPr>
        <w:t xml:space="preserve"> aplicação da</w:t>
      </w:r>
      <w:r w:rsidRPr="00852601">
        <w:rPr>
          <w:rFonts w:ascii="Arial" w:hAnsi="Arial" w:cs="Arial"/>
          <w:sz w:val="20"/>
          <w:szCs w:val="20"/>
        </w:rPr>
        <w:t xml:space="preserve">s sanções </w:t>
      </w:r>
      <w:r>
        <w:rPr>
          <w:rFonts w:ascii="Arial" w:hAnsi="Arial" w:cs="Arial"/>
          <w:sz w:val="20"/>
          <w:szCs w:val="20"/>
        </w:rPr>
        <w:t xml:space="preserve">cabíveis, em especial aquelas </w:t>
      </w:r>
      <w:r w:rsidRPr="00852601">
        <w:rPr>
          <w:rFonts w:ascii="Arial" w:hAnsi="Arial" w:cs="Arial"/>
          <w:sz w:val="20"/>
          <w:szCs w:val="20"/>
        </w:rPr>
        <w:t xml:space="preserve">previstas na </w:t>
      </w:r>
      <w:hyperlink r:id="rId20" w:history="1">
        <w:r w:rsidRPr="009E530E">
          <w:rPr>
            <w:rStyle w:val="Hyperlink"/>
            <w:rFonts w:ascii="Arial" w:hAnsi="Arial" w:cs="Arial"/>
            <w:sz w:val="20"/>
            <w:szCs w:val="20"/>
          </w:rPr>
          <w:t>Lei nº 14.133, de 2021</w:t>
        </w:r>
      </w:hyperlink>
      <w:r w:rsidRPr="009E530E">
        <w:rPr>
          <w:rFonts w:ascii="Arial" w:hAnsi="Arial" w:cs="Arial"/>
          <w:sz w:val="20"/>
          <w:szCs w:val="20"/>
        </w:rPr>
        <w:t>.</w:t>
      </w:r>
      <w:bookmarkStart w:id="7" w:name="nao_comprovacao_majoracao_mercado"/>
      <w:bookmarkEnd w:id="7"/>
    </w:p>
    <w:p w14:paraId="7AF1A228" w14:textId="77777777" w:rsidR="001053DE" w:rsidRPr="009E530E" w:rsidRDefault="001053DE" w:rsidP="000C7C81">
      <w:pPr>
        <w:pStyle w:val="Nvel3"/>
        <w:numPr>
          <w:ilvl w:val="2"/>
          <w:numId w:val="21"/>
        </w:numPr>
        <w:ind w:left="284" w:firstLine="0"/>
        <w:rPr>
          <w:color w:val="auto"/>
        </w:rPr>
      </w:pPr>
      <w:r w:rsidRPr="009E530E">
        <w:rPr>
          <w:color w:val="auto"/>
        </w:rPr>
        <w:t>Quando realizado o cancelamento do registro do fornecedor a que alude a alínea “b” do item 7.2.2, o órgão ou entidade gerenciadora convocará os fornecedores do cadastro de reserva, na ordem de classificação, para verificar se aceitam manter seus preços registrados, observado o disposto no item 5.6.</w:t>
      </w:r>
    </w:p>
    <w:p w14:paraId="22E6D105" w14:textId="77777777" w:rsidR="001053DE" w:rsidRPr="009E530E" w:rsidRDefault="001053DE" w:rsidP="001053DE">
      <w:pPr>
        <w:pStyle w:val="Nvel4"/>
        <w:numPr>
          <w:ilvl w:val="3"/>
          <w:numId w:val="0"/>
        </w:numPr>
        <w:ind w:left="567"/>
        <w:rPr>
          <w:color w:val="auto"/>
        </w:rPr>
      </w:pPr>
      <w:r w:rsidRPr="009E530E">
        <w:rPr>
          <w:color w:val="auto"/>
        </w:rPr>
        <w:t>O órgão ou entidade gerenciadora cancelará a ata de registro de preços, nos termos do item 9.2, e adotará as medidas cabíveis para a obtenção da contratação mais vantajosa, caso não obtenha êxito nas negociações a que alude a subdivisão acima.</w:t>
      </w:r>
      <w:bookmarkStart w:id="8" w:name="majora_preco_mercado_negociacao_frustra"/>
      <w:bookmarkEnd w:id="8"/>
    </w:p>
    <w:p w14:paraId="0BED634B" w14:textId="77777777" w:rsidR="001053DE" w:rsidRPr="009E530E" w:rsidRDefault="001053DE" w:rsidP="000C7C81">
      <w:pPr>
        <w:pStyle w:val="Nvel3"/>
        <w:numPr>
          <w:ilvl w:val="2"/>
          <w:numId w:val="21"/>
        </w:numPr>
        <w:ind w:left="284" w:firstLine="0"/>
        <w:rPr>
          <w:color w:val="auto"/>
        </w:rPr>
      </w:pPr>
      <w:r w:rsidRPr="009E530E">
        <w:rPr>
          <w:color w:val="auto"/>
        </w:rPr>
        <w:t>Quando forem comprovados os requisitos estabelecidos nos itens 7.2 e 7.2.1, o órgão ou en</w:t>
      </w:r>
      <w:r w:rsidRPr="009E530E">
        <w:rPr>
          <w:rFonts w:eastAsia="Calibri"/>
          <w:color w:val="auto"/>
        </w:rPr>
        <w:t>ti</w:t>
      </w:r>
      <w:r w:rsidRPr="009E530E">
        <w:rPr>
          <w:color w:val="auto"/>
        </w:rPr>
        <w:t>dade gerenciadora:</w:t>
      </w:r>
    </w:p>
    <w:p w14:paraId="2D06E9BF" w14:textId="77777777" w:rsidR="001053DE" w:rsidRPr="00E975FE" w:rsidRDefault="001053DE" w:rsidP="001053DE">
      <w:pPr>
        <w:spacing w:before="120" w:after="120" w:line="276" w:lineRule="auto"/>
        <w:ind w:left="567"/>
        <w:jc w:val="both"/>
      </w:pPr>
      <w:r>
        <w:rPr>
          <w:rFonts w:ascii="Arial" w:hAnsi="Arial" w:cs="Arial"/>
          <w:sz w:val="20"/>
          <w:szCs w:val="20"/>
        </w:rPr>
        <w:t>a)</w:t>
      </w:r>
      <w:r>
        <w:rPr>
          <w:rFonts w:ascii="Arial" w:hAnsi="Arial" w:cs="Arial"/>
          <w:sz w:val="20"/>
          <w:szCs w:val="20"/>
        </w:rPr>
        <w:tab/>
        <w:t>alterará</w:t>
      </w:r>
      <w:r w:rsidRPr="00E975FE">
        <w:rPr>
          <w:rFonts w:ascii="Arial" w:hAnsi="Arial" w:cs="Arial"/>
          <w:sz w:val="20"/>
          <w:szCs w:val="20"/>
        </w:rPr>
        <w:t xml:space="preserve"> o preço registrado, </w:t>
      </w:r>
      <w:r>
        <w:rPr>
          <w:rFonts w:ascii="Arial" w:hAnsi="Arial" w:cs="Arial"/>
          <w:sz w:val="20"/>
          <w:szCs w:val="20"/>
        </w:rPr>
        <w:t xml:space="preserve">observados </w:t>
      </w:r>
      <w:r w:rsidRPr="00E975FE">
        <w:rPr>
          <w:rFonts w:ascii="Arial" w:hAnsi="Arial" w:cs="Arial"/>
          <w:sz w:val="20"/>
          <w:szCs w:val="20"/>
        </w:rPr>
        <w:t>os valores praticados pelo mercado</w:t>
      </w:r>
      <w:r>
        <w:rPr>
          <w:rFonts w:ascii="Arial" w:hAnsi="Arial" w:cs="Arial"/>
          <w:sz w:val="20"/>
          <w:szCs w:val="20"/>
        </w:rPr>
        <w:t>, no limite do impacto causado pelos fatos supervenientes ensejadores da inviabilidade de manutenção do preço inicial;</w:t>
      </w:r>
    </w:p>
    <w:p w14:paraId="7D421262" w14:textId="77777777" w:rsidR="001053DE" w:rsidRPr="00E975FE" w:rsidRDefault="001053DE" w:rsidP="001053DE">
      <w:pPr>
        <w:spacing w:before="120" w:after="120" w:line="276" w:lineRule="auto"/>
        <w:ind w:left="567"/>
        <w:jc w:val="both"/>
      </w:pPr>
      <w:r>
        <w:rPr>
          <w:rFonts w:ascii="Arial" w:hAnsi="Arial" w:cs="Arial"/>
          <w:sz w:val="20"/>
          <w:szCs w:val="20"/>
        </w:rPr>
        <w:t>b)</w:t>
      </w:r>
      <w:r>
        <w:rPr>
          <w:rFonts w:ascii="Arial" w:hAnsi="Arial" w:cs="Arial"/>
          <w:sz w:val="20"/>
          <w:szCs w:val="20"/>
        </w:rPr>
        <w:tab/>
      </w:r>
      <w:r w:rsidRPr="00E975FE">
        <w:rPr>
          <w:rFonts w:ascii="Arial" w:hAnsi="Arial" w:cs="Arial"/>
          <w:sz w:val="20"/>
          <w:szCs w:val="20"/>
        </w:rPr>
        <w:t xml:space="preserve">comunicará </w:t>
      </w:r>
      <w:r>
        <w:rPr>
          <w:rFonts w:ascii="Arial" w:hAnsi="Arial" w:cs="Arial"/>
          <w:sz w:val="20"/>
          <w:szCs w:val="20"/>
        </w:rPr>
        <w:t xml:space="preserve">o novo preço </w:t>
      </w:r>
      <w:r w:rsidRPr="00E975FE">
        <w:rPr>
          <w:rFonts w:ascii="Arial" w:hAnsi="Arial" w:cs="Arial"/>
          <w:sz w:val="20"/>
          <w:szCs w:val="20"/>
        </w:rPr>
        <w:t>aos órgãos e en</w:t>
      </w:r>
      <w:r w:rsidRPr="00E975FE">
        <w:rPr>
          <w:rFonts w:ascii="Arial" w:eastAsia="Calibri" w:hAnsi="Arial" w:cs="Arial"/>
          <w:sz w:val="20"/>
          <w:szCs w:val="20"/>
        </w:rPr>
        <w:t>ti</w:t>
      </w:r>
      <w:r w:rsidRPr="00E975FE">
        <w:rPr>
          <w:rFonts w:ascii="Arial" w:hAnsi="Arial" w:cs="Arial"/>
          <w:sz w:val="20"/>
          <w:szCs w:val="20"/>
        </w:rPr>
        <w:t xml:space="preserve">dades que </w:t>
      </w:r>
      <w:r w:rsidRPr="00E975FE">
        <w:rPr>
          <w:rFonts w:ascii="Arial" w:eastAsia="Calibri" w:hAnsi="Arial" w:cs="Arial"/>
          <w:sz w:val="20"/>
          <w:szCs w:val="20"/>
        </w:rPr>
        <w:t>ti</w:t>
      </w:r>
      <w:r w:rsidRPr="00E975FE">
        <w:rPr>
          <w:rFonts w:ascii="Arial" w:hAnsi="Arial" w:cs="Arial"/>
          <w:sz w:val="20"/>
          <w:szCs w:val="20"/>
        </w:rPr>
        <w:t>verem firmado contratos decorrentes d</w:t>
      </w:r>
      <w:r>
        <w:rPr>
          <w:rFonts w:ascii="Arial" w:hAnsi="Arial" w:cs="Arial"/>
          <w:sz w:val="20"/>
          <w:szCs w:val="20"/>
        </w:rPr>
        <w:t>est</w:t>
      </w:r>
      <w:r w:rsidRPr="00E975FE">
        <w:rPr>
          <w:rFonts w:ascii="Arial" w:hAnsi="Arial" w:cs="Arial"/>
          <w:sz w:val="20"/>
          <w:szCs w:val="20"/>
        </w:rPr>
        <w:t>a ata de registro de preços</w:t>
      </w:r>
      <w:r>
        <w:rPr>
          <w:rFonts w:ascii="Arial" w:hAnsi="Arial" w:cs="Arial"/>
          <w:sz w:val="20"/>
          <w:szCs w:val="20"/>
        </w:rPr>
        <w:t>,</w:t>
      </w:r>
      <w:r w:rsidRPr="00E975FE">
        <w:rPr>
          <w:rFonts w:ascii="Arial" w:hAnsi="Arial" w:cs="Arial"/>
          <w:sz w:val="20"/>
          <w:szCs w:val="20"/>
        </w:rPr>
        <w:t xml:space="preserve"> para </w:t>
      </w:r>
      <w:r>
        <w:rPr>
          <w:rFonts w:ascii="Arial" w:hAnsi="Arial" w:cs="Arial"/>
          <w:sz w:val="20"/>
          <w:szCs w:val="20"/>
        </w:rPr>
        <w:t>eventual</w:t>
      </w:r>
      <w:r w:rsidRPr="00E975FE">
        <w:rPr>
          <w:rFonts w:ascii="Arial" w:hAnsi="Arial" w:cs="Arial"/>
          <w:sz w:val="20"/>
          <w:szCs w:val="20"/>
        </w:rPr>
        <w:t xml:space="preserve"> alteração contratual, observado o disposto no art. 124 da </w:t>
      </w:r>
      <w:hyperlink r:id="rId21" w:history="1">
        <w:r w:rsidRPr="00025F71">
          <w:rPr>
            <w:rStyle w:val="Hyperlink"/>
            <w:rFonts w:ascii="Arial" w:hAnsi="Arial" w:cs="Arial"/>
            <w:sz w:val="20"/>
            <w:szCs w:val="20"/>
          </w:rPr>
          <w:t>Lei nº 14.133, de 2021</w:t>
        </w:r>
      </w:hyperlink>
      <w:r w:rsidRPr="00E975FE">
        <w:rPr>
          <w:rFonts w:ascii="Arial" w:hAnsi="Arial" w:cs="Arial"/>
          <w:sz w:val="20"/>
          <w:szCs w:val="20"/>
        </w:rPr>
        <w:t>.</w:t>
      </w:r>
    </w:p>
    <w:p w14:paraId="6AC83D2C" w14:textId="77777777" w:rsidR="001053DE" w:rsidRPr="00666FEB" w:rsidRDefault="001053DE" w:rsidP="000C7C81">
      <w:pPr>
        <w:pStyle w:val="Nivel01"/>
        <w:numPr>
          <w:ilvl w:val="0"/>
          <w:numId w:val="21"/>
        </w:numPr>
      </w:pPr>
      <w:r w:rsidRPr="00666FEB">
        <w:t>REMANEJAMENTO DAS QUANTIDADES REGISTRADAS NA ATA DE REGISTRO DE PREÇOS</w:t>
      </w:r>
    </w:p>
    <w:p w14:paraId="1EDFBFB1" w14:textId="77777777" w:rsidR="001053DE" w:rsidRPr="00666FEB" w:rsidRDefault="001053DE" w:rsidP="000C7C81">
      <w:pPr>
        <w:pStyle w:val="Nivel2"/>
        <w:numPr>
          <w:ilvl w:val="1"/>
          <w:numId w:val="21"/>
        </w:numPr>
        <w:autoSpaceDE w:val="0"/>
        <w:autoSpaceDN w:val="0"/>
        <w:adjustRightInd w:val="0"/>
        <w:ind w:left="0" w:firstLine="0"/>
      </w:pPr>
      <w:r>
        <w:t xml:space="preserve"> </w:t>
      </w:r>
      <w:r w:rsidRPr="00666FEB">
        <w:t>As quan</w:t>
      </w:r>
      <w:r w:rsidRPr="00666FEB">
        <w:rPr>
          <w:rFonts w:eastAsia="Arial"/>
        </w:rPr>
        <w:t>ti</w:t>
      </w:r>
      <w:r w:rsidRPr="00666FEB">
        <w:t>dades previstas para os itens com preços registrados n</w:t>
      </w:r>
      <w:r>
        <w:t>est</w:t>
      </w:r>
      <w:r w:rsidRPr="00666FEB">
        <w:t>a ata de registro de preços poderão ser remanejadas pelo órgão ou en</w:t>
      </w:r>
      <w:r w:rsidRPr="00666FEB">
        <w:rPr>
          <w:rFonts w:eastAsia="Arial"/>
        </w:rPr>
        <w:t>ti</w:t>
      </w:r>
      <w:r w:rsidRPr="00666FEB">
        <w:t>dade gerenciadora entre os órgãos ou en</w:t>
      </w:r>
      <w:r w:rsidRPr="00666FEB">
        <w:rPr>
          <w:rFonts w:eastAsia="Arial"/>
        </w:rPr>
        <w:t>ti</w:t>
      </w:r>
      <w:r w:rsidRPr="00666FEB">
        <w:t>dades par</w:t>
      </w:r>
      <w:r w:rsidRPr="00666FEB">
        <w:rPr>
          <w:rFonts w:eastAsia="Arial"/>
        </w:rPr>
        <w:t>ti</w:t>
      </w:r>
      <w:r w:rsidRPr="00666FEB">
        <w:t xml:space="preserve">cipantes </w:t>
      </w:r>
      <w:r>
        <w:t xml:space="preserve">do registro de preços e, caso seja admitida a adesão no item 4 deste instrumento, órgãos ou </w:t>
      </w:r>
      <w:r w:rsidRPr="00666FEB">
        <w:t>e</w:t>
      </w:r>
      <w:r>
        <w:t>ntidades</w:t>
      </w:r>
      <w:r w:rsidRPr="00666FEB">
        <w:t xml:space="preserve"> não par</w:t>
      </w:r>
      <w:r w:rsidRPr="00666FEB">
        <w:rPr>
          <w:rFonts w:eastAsia="Arial"/>
        </w:rPr>
        <w:t>ti</w:t>
      </w:r>
      <w:r w:rsidRPr="00666FEB">
        <w:t>cipantes</w:t>
      </w:r>
      <w:r>
        <w:t>, nas seguintes condições:</w:t>
      </w:r>
    </w:p>
    <w:p w14:paraId="08C9A2C6" w14:textId="77777777" w:rsidR="001053DE" w:rsidRDefault="001053DE" w:rsidP="000C7C81">
      <w:pPr>
        <w:pStyle w:val="PargrafodaLista"/>
        <w:numPr>
          <w:ilvl w:val="0"/>
          <w:numId w:val="12"/>
        </w:numPr>
        <w:spacing w:before="120" w:after="120" w:line="276" w:lineRule="auto"/>
        <w:ind w:left="284" w:firstLine="0"/>
        <w:contextualSpacing w:val="0"/>
        <w:jc w:val="both"/>
        <w:rPr>
          <w:rFonts w:ascii="Arial" w:hAnsi="Arial" w:cs="Arial"/>
          <w:sz w:val="20"/>
          <w:szCs w:val="20"/>
        </w:rPr>
      </w:pPr>
      <w:r>
        <w:rPr>
          <w:rFonts w:ascii="Arial" w:hAnsi="Arial" w:cs="Arial"/>
          <w:sz w:val="20"/>
          <w:szCs w:val="20"/>
        </w:rPr>
        <w:t>d</w:t>
      </w:r>
      <w:r w:rsidRPr="00363B11">
        <w:rPr>
          <w:rFonts w:ascii="Arial" w:hAnsi="Arial" w:cs="Arial"/>
          <w:sz w:val="20"/>
          <w:szCs w:val="20"/>
        </w:rPr>
        <w:t>e órgão ou en</w:t>
      </w:r>
      <w:r w:rsidRPr="00363B11">
        <w:rPr>
          <w:rFonts w:ascii="Arial" w:eastAsia="Arial" w:hAnsi="Arial" w:cs="Arial"/>
          <w:sz w:val="20"/>
          <w:szCs w:val="20"/>
        </w:rPr>
        <w:t>ti</w:t>
      </w:r>
      <w:r w:rsidRPr="00363B11">
        <w:rPr>
          <w:rFonts w:ascii="Arial" w:hAnsi="Arial" w:cs="Arial"/>
          <w:sz w:val="20"/>
          <w:szCs w:val="20"/>
        </w:rPr>
        <w:t>dade par</w:t>
      </w:r>
      <w:r w:rsidRPr="00363B11">
        <w:rPr>
          <w:rFonts w:ascii="Arial" w:eastAsia="Arial" w:hAnsi="Arial" w:cs="Arial"/>
          <w:sz w:val="20"/>
          <w:szCs w:val="20"/>
        </w:rPr>
        <w:t>ti</w:t>
      </w:r>
      <w:r w:rsidRPr="00363B11">
        <w:rPr>
          <w:rFonts w:ascii="Arial" w:hAnsi="Arial" w:cs="Arial"/>
          <w:sz w:val="20"/>
          <w:szCs w:val="20"/>
        </w:rPr>
        <w:t>cipante para órgão ou en</w:t>
      </w:r>
      <w:r w:rsidRPr="00363B11">
        <w:rPr>
          <w:rFonts w:ascii="Arial" w:eastAsia="Arial" w:hAnsi="Arial" w:cs="Arial"/>
          <w:sz w:val="20"/>
          <w:szCs w:val="20"/>
        </w:rPr>
        <w:t>ti</w:t>
      </w:r>
      <w:r w:rsidRPr="00363B11">
        <w:rPr>
          <w:rFonts w:ascii="Arial" w:hAnsi="Arial" w:cs="Arial"/>
          <w:sz w:val="20"/>
          <w:szCs w:val="20"/>
        </w:rPr>
        <w:t>dade par</w:t>
      </w:r>
      <w:r w:rsidRPr="00363B11">
        <w:rPr>
          <w:rFonts w:ascii="Arial" w:eastAsia="Arial" w:hAnsi="Arial" w:cs="Arial"/>
          <w:sz w:val="20"/>
          <w:szCs w:val="20"/>
        </w:rPr>
        <w:t>ti</w:t>
      </w:r>
      <w:r w:rsidRPr="00363B11">
        <w:rPr>
          <w:rFonts w:ascii="Arial" w:hAnsi="Arial" w:cs="Arial"/>
          <w:sz w:val="20"/>
          <w:szCs w:val="20"/>
        </w:rPr>
        <w:t>cipante; ou</w:t>
      </w:r>
    </w:p>
    <w:p w14:paraId="3A76459F" w14:textId="77777777" w:rsidR="001053DE" w:rsidRPr="00602EE9" w:rsidRDefault="001053DE" w:rsidP="000C7C81">
      <w:pPr>
        <w:pStyle w:val="PargrafodaLista"/>
        <w:numPr>
          <w:ilvl w:val="0"/>
          <w:numId w:val="12"/>
        </w:numPr>
        <w:spacing w:before="120" w:after="120" w:line="276" w:lineRule="auto"/>
        <w:ind w:left="284" w:firstLine="0"/>
        <w:contextualSpacing w:val="0"/>
        <w:jc w:val="both"/>
      </w:pPr>
      <w:r>
        <w:rPr>
          <w:rFonts w:ascii="Arial" w:hAnsi="Arial" w:cs="Arial"/>
          <w:sz w:val="20"/>
          <w:szCs w:val="20"/>
        </w:rPr>
        <w:t>d</w:t>
      </w:r>
      <w:r w:rsidRPr="00602EE9">
        <w:rPr>
          <w:rFonts w:ascii="Arial" w:hAnsi="Arial" w:cs="Arial"/>
          <w:sz w:val="20"/>
          <w:szCs w:val="20"/>
        </w:rPr>
        <w:t>e órgão ou en</w:t>
      </w:r>
      <w:r w:rsidRPr="00602EE9">
        <w:rPr>
          <w:rFonts w:ascii="Arial" w:eastAsia="Arial" w:hAnsi="Arial" w:cs="Arial"/>
          <w:sz w:val="20"/>
          <w:szCs w:val="20"/>
        </w:rPr>
        <w:t>ti</w:t>
      </w:r>
      <w:r w:rsidRPr="00602EE9">
        <w:rPr>
          <w:rFonts w:ascii="Arial" w:hAnsi="Arial" w:cs="Arial"/>
          <w:sz w:val="20"/>
          <w:szCs w:val="20"/>
        </w:rPr>
        <w:t>dade par</w:t>
      </w:r>
      <w:r w:rsidRPr="00602EE9">
        <w:rPr>
          <w:rFonts w:ascii="Arial" w:eastAsia="Arial" w:hAnsi="Arial" w:cs="Arial"/>
          <w:sz w:val="20"/>
          <w:szCs w:val="20"/>
        </w:rPr>
        <w:t>ti</w:t>
      </w:r>
      <w:r w:rsidRPr="00602EE9">
        <w:rPr>
          <w:rFonts w:ascii="Arial" w:hAnsi="Arial" w:cs="Arial"/>
          <w:sz w:val="20"/>
          <w:szCs w:val="20"/>
        </w:rPr>
        <w:t>cipante para órgão ou entidade não participante</w:t>
      </w:r>
      <w:r w:rsidRPr="001B2730">
        <w:rPr>
          <w:rFonts w:ascii="Arial" w:hAnsi="Arial" w:cs="Arial"/>
          <w:sz w:val="20"/>
          <w:szCs w:val="20"/>
        </w:rPr>
        <w:t>, caso seja</w:t>
      </w:r>
      <w:r>
        <w:rPr>
          <w:rFonts w:ascii="Arial" w:hAnsi="Arial" w:cs="Arial"/>
          <w:sz w:val="20"/>
          <w:szCs w:val="20"/>
        </w:rPr>
        <w:t xml:space="preserve"> admitida a adesão no item 4 deste instrumento</w:t>
      </w:r>
      <w:r w:rsidRPr="001B2730">
        <w:rPr>
          <w:rFonts w:ascii="Arial" w:hAnsi="Arial" w:cs="Arial"/>
          <w:sz w:val="20"/>
          <w:szCs w:val="20"/>
        </w:rPr>
        <w:t>, hipótese em que serão observados os limites previstos no art</w:t>
      </w:r>
      <w:r>
        <w:rPr>
          <w:rFonts w:ascii="Arial" w:hAnsi="Arial" w:cs="Arial"/>
          <w:sz w:val="20"/>
          <w:szCs w:val="20"/>
        </w:rPr>
        <w:t>.</w:t>
      </w:r>
      <w:r w:rsidRPr="001B2730">
        <w:rPr>
          <w:rFonts w:ascii="Arial" w:hAnsi="Arial" w:cs="Arial"/>
          <w:sz w:val="20"/>
          <w:szCs w:val="20"/>
        </w:rPr>
        <w:t xml:space="preserve"> 86 da </w:t>
      </w:r>
      <w:hyperlink r:id="rId22" w:history="1">
        <w:r w:rsidRPr="00025F71">
          <w:rPr>
            <w:rStyle w:val="Hyperlink"/>
            <w:rFonts w:ascii="Arial" w:hAnsi="Arial" w:cs="Arial"/>
            <w:sz w:val="20"/>
            <w:szCs w:val="20"/>
          </w:rPr>
          <w:t>Lei nº 14.133, de 2021</w:t>
        </w:r>
      </w:hyperlink>
      <w:r w:rsidRPr="00602EE9">
        <w:rPr>
          <w:rFonts w:ascii="Arial" w:hAnsi="Arial" w:cs="Arial"/>
          <w:sz w:val="20"/>
          <w:szCs w:val="20"/>
        </w:rPr>
        <w:t>.</w:t>
      </w:r>
    </w:p>
    <w:p w14:paraId="6659A75F" w14:textId="77777777" w:rsidR="001053DE" w:rsidRPr="003B328E" w:rsidRDefault="001053DE" w:rsidP="000C7C81">
      <w:pPr>
        <w:pStyle w:val="Nivel2"/>
        <w:numPr>
          <w:ilvl w:val="1"/>
          <w:numId w:val="21"/>
        </w:numPr>
        <w:autoSpaceDE w:val="0"/>
        <w:autoSpaceDN w:val="0"/>
        <w:adjustRightInd w:val="0"/>
        <w:ind w:left="0" w:firstLine="0"/>
      </w:pPr>
      <w:r w:rsidRPr="00666FEB">
        <w:t>O órgão ou en</w:t>
      </w:r>
      <w:r w:rsidRPr="003B328E">
        <w:rPr>
          <w:rFonts w:eastAsia="Arial"/>
        </w:rPr>
        <w:t>ti</w:t>
      </w:r>
      <w:r w:rsidRPr="00666FEB">
        <w:t xml:space="preserve">dade gerenciadora que </w:t>
      </w:r>
      <w:r>
        <w:t xml:space="preserve">tiver </w:t>
      </w:r>
      <w:r w:rsidRPr="00666FEB">
        <w:t>es</w:t>
      </w:r>
      <w:r w:rsidRPr="003B328E">
        <w:rPr>
          <w:rFonts w:eastAsia="Arial"/>
        </w:rPr>
        <w:t>ti</w:t>
      </w:r>
      <w:r w:rsidRPr="00666FEB">
        <w:t>m</w:t>
      </w:r>
      <w:r>
        <w:t>ad</w:t>
      </w:r>
      <w:r w:rsidRPr="00666FEB">
        <w:t>o</w:t>
      </w:r>
      <w:r>
        <w:t xml:space="preserve"> as</w:t>
      </w:r>
      <w:r w:rsidRPr="00666FEB">
        <w:t xml:space="preserve"> quan</w:t>
      </w:r>
      <w:r w:rsidRPr="003B328E">
        <w:rPr>
          <w:rFonts w:eastAsia="Arial"/>
        </w:rPr>
        <w:t>ti</w:t>
      </w:r>
      <w:r w:rsidRPr="00666FEB">
        <w:t xml:space="preserve">dades que pretende contratar será considerado participante para </w:t>
      </w:r>
      <w:r>
        <w:t>fins</w:t>
      </w:r>
      <w:r w:rsidRPr="00666FEB">
        <w:t xml:space="preserve"> do remanejamento.</w:t>
      </w:r>
      <w:bookmarkStart w:id="9" w:name="gerenciador_estimador_é_partic_em_remane"/>
      <w:bookmarkEnd w:id="9"/>
    </w:p>
    <w:p w14:paraId="1876D3B6" w14:textId="77777777" w:rsidR="001053DE" w:rsidRDefault="001053DE" w:rsidP="000C7C81">
      <w:pPr>
        <w:pStyle w:val="Nivel2"/>
        <w:numPr>
          <w:ilvl w:val="1"/>
          <w:numId w:val="21"/>
        </w:numPr>
        <w:autoSpaceDE w:val="0"/>
        <w:autoSpaceDN w:val="0"/>
        <w:adjustRightInd w:val="0"/>
        <w:ind w:left="0" w:firstLine="0"/>
      </w:pPr>
      <w:r>
        <w:t>O</w:t>
      </w:r>
      <w:r w:rsidRPr="00675F59">
        <w:t xml:space="preserve"> órgão ou en</w:t>
      </w:r>
      <w:r w:rsidRPr="0040317F">
        <w:rPr>
          <w:rFonts w:eastAsia="Arial"/>
        </w:rPr>
        <w:t>ti</w:t>
      </w:r>
      <w:r w:rsidRPr="00675F59">
        <w:t xml:space="preserve">dade gerenciadora </w:t>
      </w:r>
      <w:r>
        <w:t xml:space="preserve">somente </w:t>
      </w:r>
      <w:r w:rsidRPr="00675F59">
        <w:t>autorizar</w:t>
      </w:r>
      <w:r>
        <w:t>á</w:t>
      </w:r>
      <w:r w:rsidRPr="00675F59">
        <w:t xml:space="preserve"> o</w:t>
      </w:r>
      <w:r>
        <w:t xml:space="preserve"> </w:t>
      </w:r>
      <w:r w:rsidRPr="00CF4619">
        <w:t>remanejamento solicitado</w:t>
      </w:r>
      <w:r>
        <w:t xml:space="preserve"> que seja justificado pelo solicitante</w:t>
      </w:r>
      <w:r w:rsidRPr="00CF4619">
        <w:t xml:space="preserve">, </w:t>
      </w:r>
      <w:r>
        <w:t xml:space="preserve">se houver </w:t>
      </w:r>
      <w:r w:rsidRPr="00CF4619">
        <w:t xml:space="preserve">prévia anuência do </w:t>
      </w:r>
      <w:r>
        <w:t xml:space="preserve">fornecedor e do </w:t>
      </w:r>
      <w:r w:rsidRPr="00CF4619">
        <w:t>órgão ou en</w:t>
      </w:r>
      <w:r w:rsidRPr="0040317F">
        <w:rPr>
          <w:rFonts w:eastAsia="Arial"/>
        </w:rPr>
        <w:t>ti</w:t>
      </w:r>
      <w:r w:rsidRPr="00CF4619">
        <w:t>dade que sofrer redução dos</w:t>
      </w:r>
      <w:r>
        <w:t xml:space="preserve"> </w:t>
      </w:r>
      <w:r w:rsidRPr="00CF4619">
        <w:t>quantitativos informados.</w:t>
      </w:r>
    </w:p>
    <w:p w14:paraId="21A4ABAF" w14:textId="77777777" w:rsidR="001053DE" w:rsidRPr="009C5E2C" w:rsidRDefault="001053DE" w:rsidP="000C7C81">
      <w:pPr>
        <w:pStyle w:val="Nivel01"/>
        <w:numPr>
          <w:ilvl w:val="0"/>
          <w:numId w:val="21"/>
        </w:numPr>
        <w:rPr>
          <w:iCs/>
        </w:rPr>
      </w:pPr>
      <w:r>
        <w:lastRenderedPageBreak/>
        <w:t xml:space="preserve">CANCELAMENTO DO REGISTRO DO LICITANTE VENCEDOR E DOS PREÇOS </w:t>
      </w:r>
      <w:r w:rsidRPr="009C5E2C">
        <w:t>REGISTRADOS</w:t>
      </w:r>
      <w:bookmarkStart w:id="10" w:name="cancelamento"/>
      <w:bookmarkEnd w:id="10"/>
    </w:p>
    <w:p w14:paraId="455B25C0" w14:textId="77777777" w:rsidR="001053DE" w:rsidRPr="00B4636C" w:rsidRDefault="001053DE" w:rsidP="000C7C81">
      <w:pPr>
        <w:pStyle w:val="Nivel2"/>
        <w:numPr>
          <w:ilvl w:val="1"/>
          <w:numId w:val="21"/>
        </w:numPr>
        <w:autoSpaceDE w:val="0"/>
        <w:autoSpaceDN w:val="0"/>
        <w:adjustRightInd w:val="0"/>
        <w:ind w:left="0" w:firstLine="0"/>
      </w:pPr>
      <w:r w:rsidRPr="00B4636C">
        <w:t xml:space="preserve">O </w:t>
      </w:r>
      <w:r>
        <w:t xml:space="preserve">órgão ou entidade gerenciadora cancelará o </w:t>
      </w:r>
      <w:r w:rsidRPr="008A077D">
        <w:t>registro</w:t>
      </w:r>
      <w:r w:rsidRPr="00B4636C">
        <w:t xml:space="preserve"> do fornecedor quando </w:t>
      </w:r>
      <w:r>
        <w:t>este</w:t>
      </w:r>
      <w:r w:rsidRPr="00B4636C">
        <w:t>:</w:t>
      </w:r>
      <w:bookmarkStart w:id="11" w:name="cancelamento_do_fornecedor"/>
      <w:bookmarkEnd w:id="11"/>
    </w:p>
    <w:p w14:paraId="54C41409" w14:textId="77777777" w:rsidR="001053DE" w:rsidRPr="00AD1103" w:rsidRDefault="001053DE" w:rsidP="001053DE">
      <w:pPr>
        <w:spacing w:before="120" w:after="120" w:line="276" w:lineRule="auto"/>
        <w:ind w:left="284"/>
        <w:jc w:val="both"/>
      </w:pPr>
      <w:r>
        <w:rPr>
          <w:rFonts w:ascii="Arial" w:hAnsi="Arial" w:cs="Arial"/>
          <w:sz w:val="20"/>
          <w:szCs w:val="20"/>
        </w:rPr>
        <w:t>a)</w:t>
      </w:r>
      <w:r>
        <w:rPr>
          <w:rFonts w:ascii="Arial" w:hAnsi="Arial" w:cs="Arial"/>
          <w:sz w:val="20"/>
          <w:szCs w:val="20"/>
        </w:rPr>
        <w:tab/>
        <w:t>d</w:t>
      </w:r>
      <w:r w:rsidRPr="00AD1103">
        <w:rPr>
          <w:rFonts w:ascii="Arial" w:hAnsi="Arial" w:cs="Arial"/>
          <w:sz w:val="20"/>
          <w:szCs w:val="20"/>
        </w:rPr>
        <w:t>escumprir as condições da ata de registro de preços, sem motivo justificado;</w:t>
      </w:r>
    </w:p>
    <w:p w14:paraId="01417C95" w14:textId="77777777" w:rsidR="001053DE" w:rsidRPr="00AD1103" w:rsidRDefault="001053DE" w:rsidP="001053DE">
      <w:pPr>
        <w:spacing w:before="120" w:after="120" w:line="276" w:lineRule="auto"/>
        <w:ind w:left="284"/>
        <w:jc w:val="both"/>
      </w:pPr>
      <w:r>
        <w:rPr>
          <w:rFonts w:ascii="Arial" w:hAnsi="Arial" w:cs="Arial"/>
          <w:sz w:val="20"/>
          <w:szCs w:val="20"/>
        </w:rPr>
        <w:t>b)</w:t>
      </w:r>
      <w:r>
        <w:rPr>
          <w:rFonts w:ascii="Arial" w:hAnsi="Arial" w:cs="Arial"/>
          <w:sz w:val="20"/>
          <w:szCs w:val="20"/>
        </w:rPr>
        <w:tab/>
        <w:t xml:space="preserve">se recusar a formalizar a contratação </w:t>
      </w:r>
      <w:r w:rsidRPr="00AD1103">
        <w:rPr>
          <w:rFonts w:ascii="Arial" w:hAnsi="Arial" w:cs="Arial"/>
          <w:sz w:val="20"/>
          <w:szCs w:val="20"/>
        </w:rPr>
        <w:t xml:space="preserve">no prazo </w:t>
      </w:r>
      <w:r>
        <w:rPr>
          <w:rFonts w:ascii="Arial" w:hAnsi="Arial" w:cs="Arial"/>
          <w:sz w:val="20"/>
          <w:szCs w:val="20"/>
        </w:rPr>
        <w:t xml:space="preserve">e condições </w:t>
      </w:r>
      <w:r w:rsidRPr="00AD1103">
        <w:rPr>
          <w:rFonts w:ascii="Arial" w:hAnsi="Arial" w:cs="Arial"/>
          <w:sz w:val="20"/>
          <w:szCs w:val="20"/>
        </w:rPr>
        <w:t>estabelecido</w:t>
      </w:r>
      <w:r>
        <w:rPr>
          <w:rFonts w:ascii="Arial" w:hAnsi="Arial" w:cs="Arial"/>
          <w:sz w:val="20"/>
          <w:szCs w:val="20"/>
        </w:rPr>
        <w:t>s</w:t>
      </w:r>
      <w:r w:rsidRPr="00AD1103">
        <w:rPr>
          <w:rFonts w:ascii="Arial" w:hAnsi="Arial" w:cs="Arial"/>
          <w:sz w:val="20"/>
          <w:szCs w:val="20"/>
        </w:rPr>
        <w:t xml:space="preserve"> pela Administração sem justificativa </w:t>
      </w:r>
      <w:r>
        <w:rPr>
          <w:rFonts w:ascii="Arial" w:hAnsi="Arial" w:cs="Arial"/>
          <w:sz w:val="20"/>
          <w:szCs w:val="20"/>
        </w:rPr>
        <w:t>aceitável</w:t>
      </w:r>
      <w:r w:rsidRPr="00AD1103">
        <w:rPr>
          <w:rFonts w:ascii="Arial" w:hAnsi="Arial" w:cs="Arial"/>
          <w:sz w:val="20"/>
          <w:szCs w:val="20"/>
        </w:rPr>
        <w:t>;</w:t>
      </w:r>
    </w:p>
    <w:p w14:paraId="48551567" w14:textId="77777777" w:rsidR="001053DE" w:rsidRPr="00AD1103" w:rsidRDefault="001053DE" w:rsidP="001053DE">
      <w:pPr>
        <w:spacing w:before="120" w:after="120" w:line="276" w:lineRule="auto"/>
        <w:ind w:left="284"/>
        <w:jc w:val="both"/>
      </w:pPr>
      <w:r>
        <w:rPr>
          <w:rFonts w:ascii="Arial" w:hAnsi="Arial" w:cs="Arial"/>
          <w:sz w:val="20"/>
          <w:szCs w:val="20"/>
        </w:rPr>
        <w:t>c)</w:t>
      </w:r>
      <w:r>
        <w:rPr>
          <w:rFonts w:ascii="Arial" w:hAnsi="Arial" w:cs="Arial"/>
          <w:sz w:val="20"/>
          <w:szCs w:val="20"/>
        </w:rPr>
        <w:tab/>
        <w:t>n</w:t>
      </w:r>
      <w:r w:rsidRPr="00AD1103">
        <w:rPr>
          <w:rFonts w:ascii="Arial" w:hAnsi="Arial" w:cs="Arial"/>
          <w:sz w:val="20"/>
          <w:szCs w:val="20"/>
        </w:rPr>
        <w:t xml:space="preserve">ão aceitar manter seu preço registrado, na hipótese prevista no </w:t>
      </w:r>
      <w:r>
        <w:rPr>
          <w:rFonts w:ascii="Arial" w:hAnsi="Arial" w:cs="Arial"/>
          <w:sz w:val="20"/>
          <w:szCs w:val="20"/>
        </w:rPr>
        <w:t>item 7.2.2</w:t>
      </w:r>
      <w:r w:rsidRPr="00AD1103">
        <w:rPr>
          <w:rFonts w:ascii="Arial" w:hAnsi="Arial" w:cs="Arial"/>
          <w:sz w:val="20"/>
          <w:szCs w:val="20"/>
        </w:rPr>
        <w:t>; ou</w:t>
      </w:r>
    </w:p>
    <w:p w14:paraId="0322EFE2" w14:textId="77777777" w:rsidR="001053DE" w:rsidRPr="00AD1103" w:rsidRDefault="001053DE" w:rsidP="001053DE">
      <w:pPr>
        <w:spacing w:before="120" w:after="120" w:line="276" w:lineRule="auto"/>
        <w:ind w:left="284"/>
        <w:jc w:val="both"/>
      </w:pPr>
      <w:r>
        <w:rPr>
          <w:rFonts w:ascii="Arial" w:hAnsi="Arial" w:cs="Arial"/>
          <w:sz w:val="20"/>
          <w:szCs w:val="20"/>
        </w:rPr>
        <w:t>d)</w:t>
      </w:r>
      <w:r>
        <w:rPr>
          <w:rFonts w:ascii="Arial" w:hAnsi="Arial" w:cs="Arial"/>
          <w:sz w:val="20"/>
          <w:szCs w:val="20"/>
        </w:rPr>
        <w:tab/>
        <w:t>for apenado com</w:t>
      </w:r>
      <w:r w:rsidRPr="00AD1103">
        <w:rPr>
          <w:rFonts w:ascii="Arial" w:hAnsi="Arial" w:cs="Arial"/>
          <w:sz w:val="20"/>
          <w:szCs w:val="20"/>
        </w:rPr>
        <w:t xml:space="preserve"> sanção prevista no inciso III do </w:t>
      </w:r>
      <w:r w:rsidRPr="00363B11">
        <w:rPr>
          <w:rFonts w:ascii="Arial" w:hAnsi="Arial" w:cs="Arial"/>
          <w:i/>
          <w:iCs/>
          <w:sz w:val="20"/>
          <w:szCs w:val="20"/>
        </w:rPr>
        <w:t>caput</w:t>
      </w:r>
      <w:r w:rsidRPr="00AD1103">
        <w:rPr>
          <w:rFonts w:ascii="Arial" w:hAnsi="Arial" w:cs="Arial"/>
          <w:sz w:val="20"/>
          <w:szCs w:val="20"/>
        </w:rPr>
        <w:t xml:space="preserve"> do art. 156 da </w:t>
      </w:r>
      <w:hyperlink r:id="rId23" w:history="1">
        <w:r w:rsidRPr="00025F71">
          <w:rPr>
            <w:rStyle w:val="Hyperlink"/>
            <w:rFonts w:ascii="Arial" w:hAnsi="Arial" w:cs="Arial"/>
            <w:sz w:val="20"/>
            <w:szCs w:val="20"/>
          </w:rPr>
          <w:t>Lei nº 14.133, de 2021</w:t>
        </w:r>
      </w:hyperlink>
      <w:r>
        <w:rPr>
          <w:rFonts w:ascii="Arial" w:hAnsi="Arial" w:cs="Arial"/>
          <w:sz w:val="20"/>
          <w:szCs w:val="20"/>
        </w:rPr>
        <w:t xml:space="preserve">, </w:t>
      </w:r>
      <w:r w:rsidRPr="001B2730">
        <w:rPr>
          <w:rFonts w:ascii="Arial" w:hAnsi="Arial" w:cs="Arial"/>
          <w:sz w:val="20"/>
          <w:szCs w:val="20"/>
        </w:rPr>
        <w:t xml:space="preserve">aplicada no âmbito da Administração Pública do Estado de São Paulo, ou sanção prevista no inciso IV do </w:t>
      </w:r>
      <w:r w:rsidRPr="001B2730">
        <w:rPr>
          <w:rFonts w:ascii="Arial" w:hAnsi="Arial" w:cs="Arial"/>
          <w:i/>
          <w:iCs/>
          <w:sz w:val="20"/>
          <w:szCs w:val="20"/>
        </w:rPr>
        <w:t>caput</w:t>
      </w:r>
      <w:r w:rsidRPr="001B2730">
        <w:rPr>
          <w:rFonts w:ascii="Arial" w:hAnsi="Arial" w:cs="Arial"/>
          <w:sz w:val="20"/>
          <w:szCs w:val="20"/>
        </w:rPr>
        <w:t xml:space="preserve"> do mesmo artigo</w:t>
      </w:r>
      <w:r w:rsidRPr="00AD1103">
        <w:rPr>
          <w:rFonts w:ascii="Arial" w:hAnsi="Arial" w:cs="Arial"/>
          <w:sz w:val="20"/>
          <w:szCs w:val="20"/>
        </w:rPr>
        <w:t>.</w:t>
      </w:r>
    </w:p>
    <w:p w14:paraId="6E595969" w14:textId="77777777" w:rsidR="001053DE" w:rsidRPr="009E530E" w:rsidRDefault="001053DE" w:rsidP="000C7C81">
      <w:pPr>
        <w:pStyle w:val="Nvel3"/>
        <w:numPr>
          <w:ilvl w:val="2"/>
          <w:numId w:val="21"/>
        </w:numPr>
        <w:ind w:left="284" w:firstLine="0"/>
        <w:rPr>
          <w:color w:val="auto"/>
        </w:rPr>
      </w:pPr>
      <w:r w:rsidRPr="009E530E">
        <w:rPr>
          <w:color w:val="auto"/>
        </w:rPr>
        <w:t>Na hipótese a que alude a alínea “d” da subdivisão anterior, caso a penalidade aplicada ao fornecedor não ultrapasse o prazo de vigência desta ata de registro de preços, o órgão ou entidade gerenciadora poderá, mediante decisão fundamentada, decidir pela manutenção do registro de preços, sendo vedadas novas contratações derivadas desta ata enquanto perdurarem os efeitos da sanção.</w:t>
      </w:r>
    </w:p>
    <w:p w14:paraId="74C806B5" w14:textId="72CB25B8" w:rsidR="001053DE" w:rsidRPr="009E530E" w:rsidRDefault="001053DE" w:rsidP="000C7C81">
      <w:pPr>
        <w:pStyle w:val="Nvel3"/>
        <w:numPr>
          <w:ilvl w:val="2"/>
          <w:numId w:val="21"/>
        </w:numPr>
        <w:ind w:left="284" w:firstLine="0"/>
        <w:rPr>
          <w:color w:val="auto"/>
        </w:rPr>
      </w:pPr>
      <w:r w:rsidRPr="009E530E">
        <w:rPr>
          <w:color w:val="auto"/>
        </w:rPr>
        <w:t xml:space="preserve">O cancelamento de registros nas hipóteses previstas no item </w:t>
      </w:r>
      <w:r w:rsidRPr="009E530E">
        <w:rPr>
          <w:i/>
          <w:iCs/>
          <w:color w:val="auto"/>
        </w:rPr>
        <w:fldChar w:fldCharType="begin"/>
      </w:r>
      <w:r w:rsidRPr="009E530E">
        <w:rPr>
          <w:color w:val="auto"/>
        </w:rPr>
        <w:instrText xml:space="preserve"> REF cancelamento_do_fornecedor \r \h  \* MERGEFORMAT </w:instrText>
      </w:r>
      <w:r w:rsidRPr="009E530E">
        <w:rPr>
          <w:i/>
          <w:iCs/>
          <w:color w:val="auto"/>
        </w:rPr>
      </w:r>
      <w:r w:rsidRPr="009E530E">
        <w:rPr>
          <w:i/>
          <w:iCs/>
          <w:color w:val="auto"/>
        </w:rPr>
        <w:fldChar w:fldCharType="separate"/>
      </w:r>
      <w:r w:rsidR="00566854">
        <w:rPr>
          <w:color w:val="auto"/>
        </w:rPr>
        <w:t>9.1</w:t>
      </w:r>
      <w:r w:rsidRPr="009E530E">
        <w:rPr>
          <w:i/>
          <w:iCs/>
          <w:color w:val="auto"/>
        </w:rPr>
        <w:fldChar w:fldCharType="end"/>
      </w:r>
      <w:r w:rsidRPr="009E530E">
        <w:rPr>
          <w:color w:val="auto"/>
        </w:rPr>
        <w:t xml:space="preserve"> será formalizado por despacho do órgão ou da entidade gerenciadora, garantidos o contraditório e a ampla defesa.</w:t>
      </w:r>
    </w:p>
    <w:p w14:paraId="38B63E5F" w14:textId="77777777" w:rsidR="001053DE" w:rsidRPr="009E530E" w:rsidRDefault="001053DE" w:rsidP="000C7C81">
      <w:pPr>
        <w:pStyle w:val="Nvel3-R"/>
        <w:numPr>
          <w:ilvl w:val="2"/>
          <w:numId w:val="21"/>
        </w:numPr>
        <w:ind w:left="284" w:firstLine="0"/>
        <w:rPr>
          <w:i w:val="0"/>
          <w:iCs w:val="0"/>
          <w:color w:val="auto"/>
        </w:rPr>
      </w:pPr>
      <w:r>
        <w:rPr>
          <w:i w:val="0"/>
          <w:iCs w:val="0"/>
          <w:color w:val="auto"/>
        </w:rPr>
        <w:t>Quando for</w:t>
      </w:r>
      <w:r w:rsidRPr="00363B11">
        <w:rPr>
          <w:i w:val="0"/>
          <w:iCs w:val="0"/>
          <w:color w:val="auto"/>
        </w:rPr>
        <w:t xml:space="preserve"> cancela</w:t>
      </w:r>
      <w:r>
        <w:rPr>
          <w:i w:val="0"/>
          <w:iCs w:val="0"/>
          <w:color w:val="auto"/>
        </w:rPr>
        <w:t>do</w:t>
      </w:r>
      <w:r w:rsidRPr="00363B11">
        <w:rPr>
          <w:i w:val="0"/>
          <w:iCs w:val="0"/>
          <w:color w:val="auto"/>
        </w:rPr>
        <w:t xml:space="preserve"> o registro do fornecedor, o órgão ou entidade gerenciadora poderá convocar os </w:t>
      </w:r>
      <w:r w:rsidRPr="009E530E">
        <w:rPr>
          <w:i w:val="0"/>
          <w:iCs w:val="0"/>
          <w:color w:val="auto"/>
        </w:rPr>
        <w:t>fornecedores que compõem o cadastro de reserva, observados a ordem de classificação e o disposto no item 5.6.</w:t>
      </w:r>
    </w:p>
    <w:p w14:paraId="42839CA7" w14:textId="77777777" w:rsidR="001053DE" w:rsidRPr="009E530E" w:rsidRDefault="001053DE" w:rsidP="000C7C81">
      <w:pPr>
        <w:pStyle w:val="Nvel3"/>
        <w:numPr>
          <w:ilvl w:val="2"/>
          <w:numId w:val="21"/>
        </w:numPr>
        <w:ind w:left="284" w:firstLine="0"/>
        <w:rPr>
          <w:color w:val="auto"/>
        </w:rPr>
      </w:pPr>
      <w:r w:rsidRPr="009E530E">
        <w:rPr>
          <w:color w:val="auto"/>
        </w:rPr>
        <w:t>O órgão ou entidade participante deverá informar ao órgão ou entidade gerenciadora qualquer das ocorrências previstas no item 9.1, dada a necessidade de instauração de procedimento para cancelamento do registro do fornecedor.</w:t>
      </w:r>
    </w:p>
    <w:p w14:paraId="4E1D79D9" w14:textId="77777777" w:rsidR="001053DE" w:rsidRPr="00B4636C" w:rsidRDefault="001053DE" w:rsidP="000C7C81">
      <w:pPr>
        <w:pStyle w:val="Nivel2"/>
        <w:numPr>
          <w:ilvl w:val="1"/>
          <w:numId w:val="21"/>
        </w:numPr>
        <w:autoSpaceDE w:val="0"/>
        <w:autoSpaceDN w:val="0"/>
        <w:adjustRightInd w:val="0"/>
        <w:ind w:left="0" w:firstLine="0"/>
      </w:pPr>
      <w:r w:rsidRPr="00B4636C">
        <w:t>O</w:t>
      </w:r>
      <w:r>
        <w:t xml:space="preserve"> órgão ou entidade gerenciadora poderá, justificadamente,</w:t>
      </w:r>
      <w:r w:rsidRPr="00B4636C">
        <w:t xml:space="preserve"> cancela</w:t>
      </w:r>
      <w:r>
        <w:t>r, total ou parcialmente,</w:t>
      </w:r>
      <w:r w:rsidRPr="00B4636C">
        <w:t xml:space="preserve"> os preços registrados </w:t>
      </w:r>
      <w:r>
        <w:t>nesta</w:t>
      </w:r>
      <w:r w:rsidRPr="00B4636C">
        <w:t xml:space="preserve"> ata de registro de preços:</w:t>
      </w:r>
      <w:bookmarkStart w:id="12" w:name="cancelamento_da_ata"/>
      <w:bookmarkEnd w:id="12"/>
    </w:p>
    <w:p w14:paraId="5BD86919" w14:textId="77777777" w:rsidR="001053DE" w:rsidRDefault="001053DE" w:rsidP="000C7C81">
      <w:pPr>
        <w:pStyle w:val="PargrafodaLista"/>
        <w:numPr>
          <w:ilvl w:val="0"/>
          <w:numId w:val="13"/>
        </w:numPr>
        <w:spacing w:before="120" w:after="120" w:line="276" w:lineRule="auto"/>
        <w:ind w:left="284" w:firstLine="0"/>
        <w:contextualSpacing w:val="0"/>
        <w:jc w:val="both"/>
        <w:rPr>
          <w:rFonts w:ascii="Arial" w:hAnsi="Arial" w:cs="Arial"/>
          <w:sz w:val="20"/>
          <w:szCs w:val="20"/>
        </w:rPr>
      </w:pPr>
      <w:r>
        <w:rPr>
          <w:rFonts w:ascii="Arial" w:hAnsi="Arial" w:cs="Arial"/>
          <w:sz w:val="20"/>
          <w:szCs w:val="20"/>
        </w:rPr>
        <w:t>p</w:t>
      </w:r>
      <w:r w:rsidRPr="00363B11">
        <w:rPr>
          <w:rFonts w:ascii="Arial" w:hAnsi="Arial" w:cs="Arial"/>
          <w:sz w:val="20"/>
          <w:szCs w:val="20"/>
        </w:rPr>
        <w:t>or razão de interesse público;</w:t>
      </w:r>
    </w:p>
    <w:p w14:paraId="1844DA2C" w14:textId="77777777" w:rsidR="001053DE" w:rsidRDefault="001053DE" w:rsidP="000C7C81">
      <w:pPr>
        <w:pStyle w:val="PargrafodaLista"/>
        <w:numPr>
          <w:ilvl w:val="0"/>
          <w:numId w:val="13"/>
        </w:numPr>
        <w:spacing w:before="120" w:after="120" w:line="276" w:lineRule="auto"/>
        <w:ind w:left="284" w:firstLine="0"/>
        <w:contextualSpacing w:val="0"/>
        <w:jc w:val="both"/>
        <w:rPr>
          <w:rFonts w:ascii="Arial" w:hAnsi="Arial" w:cs="Arial"/>
          <w:sz w:val="20"/>
          <w:szCs w:val="20"/>
        </w:rPr>
      </w:pPr>
      <w:r>
        <w:rPr>
          <w:rFonts w:ascii="Arial" w:hAnsi="Arial" w:cs="Arial"/>
          <w:sz w:val="20"/>
          <w:szCs w:val="20"/>
        </w:rPr>
        <w:t>a</w:t>
      </w:r>
      <w:r w:rsidRPr="00363B11">
        <w:rPr>
          <w:rFonts w:ascii="Arial" w:hAnsi="Arial" w:cs="Arial"/>
          <w:sz w:val="20"/>
          <w:szCs w:val="20"/>
        </w:rPr>
        <w:t xml:space="preserve"> pedido do fornecedor, </w:t>
      </w:r>
      <w:r>
        <w:rPr>
          <w:rFonts w:ascii="Arial" w:hAnsi="Arial" w:cs="Arial"/>
          <w:sz w:val="20"/>
          <w:szCs w:val="20"/>
        </w:rPr>
        <w:t>à vista de prova da ocorrência superveniente</w:t>
      </w:r>
      <w:r w:rsidRPr="00363B11">
        <w:rPr>
          <w:rFonts w:ascii="Arial" w:hAnsi="Arial" w:cs="Arial"/>
          <w:sz w:val="20"/>
          <w:szCs w:val="20"/>
        </w:rPr>
        <w:t xml:space="preserve"> de caso fortuito ou força maior</w:t>
      </w:r>
      <w:r>
        <w:rPr>
          <w:rFonts w:ascii="Arial" w:hAnsi="Arial" w:cs="Arial"/>
          <w:sz w:val="20"/>
          <w:szCs w:val="20"/>
        </w:rPr>
        <w:t xml:space="preserve"> que impossibilitem o cumprimento do compromisso registrado</w:t>
      </w:r>
      <w:r w:rsidRPr="00363B11">
        <w:rPr>
          <w:rFonts w:ascii="Arial" w:hAnsi="Arial" w:cs="Arial"/>
          <w:sz w:val="20"/>
          <w:szCs w:val="20"/>
        </w:rPr>
        <w:t>; ou</w:t>
      </w:r>
    </w:p>
    <w:p w14:paraId="247287A7" w14:textId="77777777" w:rsidR="001053DE" w:rsidRPr="002311EF" w:rsidRDefault="001053DE" w:rsidP="000C7C81">
      <w:pPr>
        <w:pStyle w:val="PargrafodaLista"/>
        <w:numPr>
          <w:ilvl w:val="0"/>
          <w:numId w:val="13"/>
        </w:numPr>
        <w:spacing w:before="120" w:after="120" w:line="276" w:lineRule="auto"/>
        <w:ind w:left="284" w:firstLine="0"/>
        <w:contextualSpacing w:val="0"/>
        <w:jc w:val="both"/>
      </w:pPr>
      <w:r>
        <w:rPr>
          <w:rFonts w:ascii="Arial" w:hAnsi="Arial" w:cs="Arial"/>
          <w:sz w:val="20"/>
          <w:szCs w:val="20"/>
        </w:rPr>
        <w:t>s</w:t>
      </w:r>
      <w:r w:rsidRPr="002311EF">
        <w:rPr>
          <w:rFonts w:ascii="Arial" w:hAnsi="Arial" w:cs="Arial"/>
          <w:sz w:val="20"/>
          <w:szCs w:val="20"/>
        </w:rPr>
        <w:t>e não houver êxito nas negociações, n</w:t>
      </w:r>
      <w:r>
        <w:rPr>
          <w:rFonts w:ascii="Arial" w:hAnsi="Arial" w:cs="Arial"/>
          <w:sz w:val="20"/>
          <w:szCs w:val="20"/>
        </w:rPr>
        <w:t>os termos dos itens 7.1.2.1.1 e 7.2.3.1</w:t>
      </w:r>
      <w:r w:rsidRPr="002311EF">
        <w:rPr>
          <w:rFonts w:ascii="Arial" w:hAnsi="Arial" w:cs="Arial"/>
          <w:sz w:val="20"/>
          <w:szCs w:val="20"/>
        </w:rPr>
        <w:t xml:space="preserve">. </w:t>
      </w:r>
    </w:p>
    <w:p w14:paraId="58CAD7F3" w14:textId="77777777" w:rsidR="001053DE" w:rsidRPr="005F295F" w:rsidRDefault="001053DE" w:rsidP="000C7C81">
      <w:pPr>
        <w:pStyle w:val="Nivel01"/>
        <w:numPr>
          <w:ilvl w:val="0"/>
          <w:numId w:val="21"/>
        </w:numPr>
      </w:pPr>
      <w:r w:rsidRPr="005F295F">
        <w:t>DAS PENALIDADES</w:t>
      </w:r>
    </w:p>
    <w:p w14:paraId="78CB6DA6" w14:textId="77777777" w:rsidR="001053DE" w:rsidRPr="00C82CB6" w:rsidRDefault="001053DE" w:rsidP="000C7C81">
      <w:pPr>
        <w:pStyle w:val="Nivel2"/>
        <w:numPr>
          <w:ilvl w:val="1"/>
          <w:numId w:val="21"/>
        </w:numPr>
        <w:autoSpaceDE w:val="0"/>
        <w:autoSpaceDN w:val="0"/>
        <w:adjustRightInd w:val="0"/>
        <w:ind w:left="0" w:firstLine="0"/>
      </w:pPr>
      <w:r w:rsidRPr="00C82CB6">
        <w:t>O descumprimento d</w:t>
      </w:r>
      <w:r>
        <w:t>est</w:t>
      </w:r>
      <w:r w:rsidRPr="00C82CB6">
        <w:t xml:space="preserve">a Ata de Registro de Preços ensejará aplicação das penalidades estabelecidas </w:t>
      </w:r>
      <w:r w:rsidRPr="00363B11">
        <w:rPr>
          <w:iCs/>
        </w:rPr>
        <w:t>no instrumento convocatório mencionado no item 1.1</w:t>
      </w:r>
      <w:r>
        <w:rPr>
          <w:iCs/>
        </w:rPr>
        <w:t>, garantidos o contraditório e a ampla defesa</w:t>
      </w:r>
      <w:r w:rsidRPr="00C82CB6">
        <w:t>.</w:t>
      </w:r>
    </w:p>
    <w:p w14:paraId="2F3A7A7B" w14:textId="77777777" w:rsidR="001053DE" w:rsidRPr="009E530E" w:rsidRDefault="001053DE" w:rsidP="000C7C81">
      <w:pPr>
        <w:pStyle w:val="Nvel3"/>
        <w:numPr>
          <w:ilvl w:val="2"/>
          <w:numId w:val="21"/>
        </w:numPr>
        <w:ind w:left="284" w:firstLine="0"/>
        <w:rPr>
          <w:color w:val="auto"/>
        </w:rPr>
      </w:pPr>
      <w:r w:rsidRPr="009E530E">
        <w:rPr>
          <w:color w:val="auto"/>
        </w:rPr>
        <w:t xml:space="preserve">As sanções cabíveis também se aplicam aos integrantes do cadastro de reserva no registro de preços que, convocados, não honrarem o compromisso assumido injustificadamente. </w:t>
      </w:r>
    </w:p>
    <w:p w14:paraId="7179A037" w14:textId="77777777" w:rsidR="001053DE" w:rsidRDefault="001053DE" w:rsidP="000C7C81">
      <w:pPr>
        <w:pStyle w:val="Nivel2"/>
        <w:numPr>
          <w:ilvl w:val="1"/>
          <w:numId w:val="21"/>
        </w:numPr>
        <w:autoSpaceDE w:val="0"/>
        <w:autoSpaceDN w:val="0"/>
        <w:adjustRightInd w:val="0"/>
        <w:ind w:left="0" w:firstLine="0"/>
      </w:pPr>
      <w:r w:rsidRPr="00C82CB6">
        <w:t xml:space="preserve">É da competência do </w:t>
      </w:r>
      <w:r>
        <w:t xml:space="preserve">órgão ou entidade </w:t>
      </w:r>
      <w:r w:rsidRPr="00C82CB6">
        <w:t>gerenciador</w:t>
      </w:r>
      <w:r>
        <w:t>a, garantidos o contraditório e a ampla defesa,</w:t>
      </w:r>
      <w:r w:rsidRPr="00C82CB6">
        <w:t xml:space="preserve"> aplica</w:t>
      </w:r>
      <w:r>
        <w:t>r</w:t>
      </w:r>
      <w:r w:rsidRPr="00C82CB6">
        <w:t xml:space="preserve"> as penalidades decorrentes do descumprimento do pactuado nesta ata de registro de preço</w:t>
      </w:r>
      <w:r w:rsidRPr="002F2695">
        <w:t>, em relação à sua demanda registrada, ou do descumprimento das obrigações contratuais, em relação às suas próprias contratações</w:t>
      </w:r>
      <w:r>
        <w:t>.</w:t>
      </w:r>
    </w:p>
    <w:p w14:paraId="62044E85" w14:textId="77777777" w:rsidR="001053DE" w:rsidRPr="00C82CB6" w:rsidRDefault="001053DE" w:rsidP="000C7C81">
      <w:pPr>
        <w:pStyle w:val="Nivel2"/>
        <w:numPr>
          <w:ilvl w:val="1"/>
          <w:numId w:val="21"/>
        </w:numPr>
        <w:autoSpaceDE w:val="0"/>
        <w:autoSpaceDN w:val="0"/>
        <w:adjustRightInd w:val="0"/>
        <w:ind w:left="0" w:firstLine="0"/>
      </w:pPr>
      <w:r>
        <w:t>É da competência do respectivo</w:t>
      </w:r>
      <w:r w:rsidRPr="00692D4A">
        <w:t xml:space="preserve"> </w:t>
      </w:r>
      <w:r w:rsidRPr="002F2695">
        <w:t xml:space="preserve">órgão ou entidade participante, garantidos </w:t>
      </w:r>
      <w:r>
        <w:t xml:space="preserve">o contraditório e </w:t>
      </w:r>
      <w:r w:rsidRPr="002F2695">
        <w:t>a ampla defesa, aplicar as penalidades decorrentes do</w:t>
      </w:r>
      <w:r w:rsidRPr="00C82CB6">
        <w:t xml:space="preserve"> descumprimento </w:t>
      </w:r>
      <w:r>
        <w:t>do pactuado nesta ata de registro de preços, em relação à sua demanda registrada, ou do descumprimento das obrigações contratuais, em relação</w:t>
      </w:r>
      <w:r w:rsidRPr="00C82CB6">
        <w:t xml:space="preserve"> às </w:t>
      </w:r>
      <w:r>
        <w:t xml:space="preserve">suas próprias </w:t>
      </w:r>
      <w:r w:rsidRPr="00C82CB6">
        <w:t>contratações.</w:t>
      </w:r>
    </w:p>
    <w:p w14:paraId="5A453DEC" w14:textId="77777777" w:rsidR="001053DE" w:rsidRPr="005F295F" w:rsidRDefault="001053DE" w:rsidP="000C7C81">
      <w:pPr>
        <w:pStyle w:val="Nivel2"/>
        <w:numPr>
          <w:ilvl w:val="1"/>
          <w:numId w:val="21"/>
        </w:numPr>
        <w:autoSpaceDE w:val="0"/>
        <w:autoSpaceDN w:val="0"/>
        <w:adjustRightInd w:val="0"/>
        <w:ind w:left="0" w:firstLine="0"/>
      </w:pPr>
      <w:r w:rsidRPr="00C82CB6">
        <w:t xml:space="preserve">O órgão </w:t>
      </w:r>
      <w:r w:rsidRPr="007B2846">
        <w:t>ou entidade</w:t>
      </w:r>
      <w:r w:rsidRPr="00C82CB6">
        <w:t xml:space="preserve"> participante deverá </w:t>
      </w:r>
      <w:r>
        <w:t>informar</w:t>
      </w:r>
      <w:r w:rsidRPr="00C82CB6">
        <w:t xml:space="preserve"> ao órgão </w:t>
      </w:r>
      <w:r>
        <w:t xml:space="preserve">ou entidade </w:t>
      </w:r>
      <w:r w:rsidRPr="00C82CB6">
        <w:t>gerenciador</w:t>
      </w:r>
      <w:r>
        <w:t>a</w:t>
      </w:r>
      <w:r w:rsidRPr="00C82CB6">
        <w:t xml:space="preserve"> as ocorrências </w:t>
      </w:r>
      <w:r>
        <w:t xml:space="preserve">de que trata o </w:t>
      </w:r>
      <w:r w:rsidRPr="00C82CB6">
        <w:t>item 9.1</w:t>
      </w:r>
      <w:r>
        <w:t>.4</w:t>
      </w:r>
      <w:r w:rsidRPr="00C82CB6">
        <w:t xml:space="preserve">, </w:t>
      </w:r>
      <w:r>
        <w:t>para a finalidade indicada nessa disposição</w:t>
      </w:r>
      <w:r w:rsidRPr="005F295F">
        <w:t>.</w:t>
      </w:r>
    </w:p>
    <w:p w14:paraId="2D657F5F" w14:textId="77777777" w:rsidR="001053DE" w:rsidRPr="005F295F" w:rsidRDefault="001053DE" w:rsidP="000C7C81">
      <w:pPr>
        <w:pStyle w:val="Nivel01"/>
        <w:numPr>
          <w:ilvl w:val="0"/>
          <w:numId w:val="21"/>
        </w:numPr>
      </w:pPr>
      <w:r w:rsidRPr="005F295F">
        <w:lastRenderedPageBreak/>
        <w:t>CONDIÇÕES GERAIS</w:t>
      </w:r>
    </w:p>
    <w:p w14:paraId="29D423EC" w14:textId="77777777" w:rsidR="001053DE" w:rsidRPr="009E530E" w:rsidRDefault="001053DE" w:rsidP="000C7C81">
      <w:pPr>
        <w:pStyle w:val="Nivel2"/>
        <w:numPr>
          <w:ilvl w:val="1"/>
          <w:numId w:val="21"/>
        </w:numPr>
        <w:autoSpaceDE w:val="0"/>
        <w:autoSpaceDN w:val="0"/>
        <w:adjustRightInd w:val="0"/>
        <w:ind w:left="0" w:firstLine="0"/>
        <w:rPr>
          <w:color w:val="auto"/>
        </w:rPr>
      </w:pPr>
      <w:r w:rsidRPr="001B2730">
        <w:t xml:space="preserve">Os fornecedores registrados nesta ata de registro de preços estarão obrigados a celebrar as contratações que dela poderão advir nas condições estabelecidas, observado o disposto no </w:t>
      </w:r>
      <w:r>
        <w:t>instrumento convocatório mencionado no item 1.1</w:t>
      </w:r>
      <w:r w:rsidRPr="001B2730">
        <w:t xml:space="preserve"> e </w:t>
      </w:r>
      <w:r w:rsidRPr="009E530E">
        <w:rPr>
          <w:color w:val="auto"/>
        </w:rPr>
        <w:t>neste instrumento.</w:t>
      </w:r>
    </w:p>
    <w:p w14:paraId="4A72E85B" w14:textId="77777777" w:rsidR="001053DE" w:rsidRPr="009E530E" w:rsidRDefault="001053DE" w:rsidP="000C7C81">
      <w:pPr>
        <w:pStyle w:val="Nvel3"/>
        <w:numPr>
          <w:ilvl w:val="2"/>
          <w:numId w:val="21"/>
        </w:numPr>
        <w:ind w:left="284" w:firstLine="0"/>
        <w:rPr>
          <w:color w:val="auto"/>
        </w:rPr>
      </w:pPr>
      <w:r w:rsidRPr="009E530E">
        <w:rPr>
          <w:color w:val="auto"/>
        </w:rPr>
        <w:t>A existência de preços registrados não obriga a Administração a celebrar contratações decorrentes desta ata de registro de preços, observando-se o disposto no item 5.9.</w:t>
      </w:r>
    </w:p>
    <w:p w14:paraId="3548B9CF" w14:textId="6561524A" w:rsidR="001053DE" w:rsidRDefault="001053DE" w:rsidP="000C7C81">
      <w:pPr>
        <w:pStyle w:val="Nivel2"/>
        <w:numPr>
          <w:ilvl w:val="1"/>
          <w:numId w:val="21"/>
        </w:numPr>
        <w:autoSpaceDE w:val="0"/>
        <w:autoSpaceDN w:val="0"/>
        <w:adjustRightInd w:val="0"/>
        <w:ind w:left="0" w:firstLine="0"/>
      </w:pPr>
      <w:r w:rsidRPr="00E355BD">
        <w:t xml:space="preserve">A contratação com os fornecedores registrados nesta ata será formalizada pelo órgão ou entidade interessada mediante a </w:t>
      </w:r>
      <w:r w:rsidRPr="00952612">
        <w:rPr>
          <w:b/>
          <w:bCs/>
          <w:i/>
          <w:iCs/>
          <w:color w:val="auto"/>
          <w:u w:val="single"/>
        </w:rPr>
        <w:t>assinatura de termo de contrato</w:t>
      </w:r>
      <w:r w:rsidR="00952612" w:rsidRPr="00952612">
        <w:rPr>
          <w:b/>
          <w:bCs/>
          <w:i/>
          <w:iCs/>
          <w:color w:val="auto"/>
          <w:u w:val="single"/>
        </w:rPr>
        <w:t>,</w:t>
      </w:r>
      <w:r w:rsidR="00952612">
        <w:rPr>
          <w:b/>
          <w:bCs/>
          <w:i/>
          <w:iCs/>
          <w:color w:val="auto"/>
          <w:u w:val="single"/>
        </w:rPr>
        <w:t xml:space="preserve"> </w:t>
      </w:r>
      <w:r w:rsidRPr="00E355BD">
        <w:t xml:space="preserve">cuja minuta integra </w:t>
      </w:r>
      <w:r>
        <w:t xml:space="preserve">como Anexo </w:t>
      </w:r>
      <w:r w:rsidRPr="00E355BD">
        <w:t xml:space="preserve">o </w:t>
      </w:r>
      <w:r>
        <w:t>instrumento convocatório mencionado no item 1.1</w:t>
      </w:r>
      <w:r w:rsidRPr="00E355BD">
        <w:t>.</w:t>
      </w:r>
    </w:p>
    <w:p w14:paraId="420D105E" w14:textId="77777777" w:rsidR="001053DE" w:rsidRDefault="001053DE" w:rsidP="000C7C81">
      <w:pPr>
        <w:pStyle w:val="Nvel3-R"/>
        <w:numPr>
          <w:ilvl w:val="2"/>
          <w:numId w:val="21"/>
        </w:numPr>
        <w:ind w:left="284" w:firstLine="0"/>
        <w:rPr>
          <w:i w:val="0"/>
          <w:iCs w:val="0"/>
          <w:color w:val="auto"/>
        </w:rPr>
      </w:pPr>
      <w:r w:rsidRPr="00363B11">
        <w:rPr>
          <w:i w:val="0"/>
          <w:iCs w:val="0"/>
          <w:color w:val="auto"/>
        </w:rPr>
        <w:t>Se, por ocasião da formalização da contratação, algum dos documentos apresentados pelo fornecedor para fins de comprovação das condições de habilitação estiver com o prazo de validade expirado, o órgão ou entidade interessada verificará a situação por meio eletrônico hábil de informações e certificará a regularidade nos autos do processo, anexando a ele os documentos comprobatórios, salvo impossibilidade devidamente justificada.</w:t>
      </w:r>
    </w:p>
    <w:p w14:paraId="0A39BBA5" w14:textId="77777777" w:rsidR="001053DE" w:rsidRDefault="001053DE" w:rsidP="000C7C81">
      <w:pPr>
        <w:pStyle w:val="Nvel3-R"/>
        <w:numPr>
          <w:ilvl w:val="2"/>
          <w:numId w:val="21"/>
        </w:numPr>
        <w:ind w:left="284" w:firstLine="0"/>
        <w:rPr>
          <w:i w:val="0"/>
          <w:iCs w:val="0"/>
          <w:color w:val="auto"/>
        </w:rPr>
      </w:pPr>
      <w:r w:rsidRPr="00363B11">
        <w:rPr>
          <w:i w:val="0"/>
          <w:iCs w:val="0"/>
          <w:color w:val="auto"/>
        </w:rPr>
        <w:t>Se não for possível atualizar os documentos referidos n</w:t>
      </w:r>
      <w:r>
        <w:rPr>
          <w:i w:val="0"/>
          <w:iCs w:val="0"/>
          <w:color w:val="auto"/>
        </w:rPr>
        <w:t>a subdivisão acima</w:t>
      </w:r>
      <w:r w:rsidRPr="00363B11">
        <w:rPr>
          <w:i w:val="0"/>
          <w:iCs w:val="0"/>
          <w:color w:val="auto"/>
        </w:rPr>
        <w:t xml:space="preserve"> por meio eletrônico hábil de informações, o fornecedor será notificado para, no prazo </w:t>
      </w:r>
      <w:r w:rsidRPr="00861620">
        <w:rPr>
          <w:i w:val="0"/>
          <w:iCs w:val="0"/>
          <w:color w:val="auto"/>
        </w:rPr>
        <w:t xml:space="preserve">de </w:t>
      </w:r>
      <w:r w:rsidRPr="00861620">
        <w:rPr>
          <w:color w:val="auto"/>
        </w:rPr>
        <w:t>02 (dois) dias úteis</w:t>
      </w:r>
      <w:r w:rsidRPr="00861620">
        <w:rPr>
          <w:i w:val="0"/>
          <w:iCs w:val="0"/>
          <w:color w:val="auto"/>
        </w:rPr>
        <w:t xml:space="preserve">, comprovar </w:t>
      </w:r>
      <w:r w:rsidRPr="00363B11">
        <w:rPr>
          <w:i w:val="0"/>
          <w:iCs w:val="0"/>
          <w:color w:val="auto"/>
        </w:rPr>
        <w:t>a sua situação de regularidade mediante a apresentação das certidões respectivas com prazos de validade em vigência, sob pena de a contratação não se realizar.</w:t>
      </w:r>
    </w:p>
    <w:p w14:paraId="63E06615" w14:textId="77777777" w:rsidR="001053DE" w:rsidRDefault="001053DE" w:rsidP="000C7C81">
      <w:pPr>
        <w:pStyle w:val="Nvel3-R"/>
        <w:numPr>
          <w:ilvl w:val="2"/>
          <w:numId w:val="21"/>
        </w:numPr>
        <w:ind w:left="284" w:firstLine="0"/>
        <w:rPr>
          <w:i w:val="0"/>
          <w:iCs w:val="0"/>
          <w:color w:val="auto"/>
        </w:rPr>
      </w:pPr>
      <w:r w:rsidRPr="00363B11">
        <w:rPr>
          <w:i w:val="0"/>
          <w:iCs w:val="0"/>
          <w:color w:val="auto"/>
        </w:rPr>
        <w:t>Constitui condição para a celebração da contratação, bem como para a realização dos pagamentos dela decorrentes, a inexistência de registros em nome do fornecedor no “Cadastro Informativo dos Créditos não Quitados de Órgãos e Entidades Estaduais– CADIN ESTADUAL”. Esta condição será considerada cumprida se o devedor comprovar que os respectivos registros se encontram suspensos, nos termos do art</w:t>
      </w:r>
      <w:r>
        <w:rPr>
          <w:i w:val="0"/>
          <w:iCs w:val="0"/>
          <w:color w:val="auto"/>
        </w:rPr>
        <w:t>.</w:t>
      </w:r>
      <w:r w:rsidRPr="00363B11">
        <w:rPr>
          <w:i w:val="0"/>
          <w:iCs w:val="0"/>
          <w:color w:val="auto"/>
        </w:rPr>
        <w:t xml:space="preserve"> 8º, §§ 1º e 2º, da </w:t>
      </w:r>
      <w:hyperlink r:id="rId24" w:history="1">
        <w:r w:rsidRPr="00203EF6">
          <w:rPr>
            <w:rStyle w:val="Hyperlink"/>
            <w:i w:val="0"/>
            <w:iCs w:val="0"/>
          </w:rPr>
          <w:t>Lei estadual nº 12.799, de 2008</w:t>
        </w:r>
      </w:hyperlink>
      <w:r w:rsidRPr="00363B11">
        <w:rPr>
          <w:i w:val="0"/>
          <w:iCs w:val="0"/>
          <w:color w:val="auto"/>
        </w:rPr>
        <w:t>.</w:t>
      </w:r>
    </w:p>
    <w:p w14:paraId="32B915DC" w14:textId="77777777" w:rsidR="001053DE" w:rsidRDefault="001053DE" w:rsidP="000C7C81">
      <w:pPr>
        <w:pStyle w:val="Nvel3-R"/>
        <w:numPr>
          <w:ilvl w:val="2"/>
          <w:numId w:val="21"/>
        </w:numPr>
        <w:ind w:left="284" w:firstLine="0"/>
        <w:rPr>
          <w:i w:val="0"/>
          <w:iCs w:val="0"/>
          <w:color w:val="auto"/>
        </w:rPr>
      </w:pPr>
      <w:r w:rsidRPr="00363B11">
        <w:rPr>
          <w:i w:val="0"/>
          <w:iCs w:val="0"/>
          <w:color w:val="auto"/>
        </w:rPr>
        <w:t xml:space="preserve">Com a finalidade de verificar se o fornecedor mantém as condições de participação no certame, serão novamente consultados, previamente à celebração da contratação, os cadastros especificados no </w:t>
      </w:r>
      <w:r>
        <w:rPr>
          <w:i w:val="0"/>
          <w:iCs w:val="0"/>
          <w:color w:val="auto"/>
        </w:rPr>
        <w:t>instrumento convocatório mencionado no item 1.1</w:t>
      </w:r>
      <w:r w:rsidRPr="00363B11">
        <w:rPr>
          <w:i w:val="0"/>
          <w:iCs w:val="0"/>
          <w:color w:val="auto"/>
        </w:rPr>
        <w:t>.</w:t>
      </w:r>
    </w:p>
    <w:p w14:paraId="018877C9" w14:textId="77777777" w:rsidR="001053DE" w:rsidRDefault="001053DE" w:rsidP="000C7C81">
      <w:pPr>
        <w:pStyle w:val="Nvel3-R"/>
        <w:numPr>
          <w:ilvl w:val="2"/>
          <w:numId w:val="21"/>
        </w:numPr>
        <w:ind w:left="284" w:firstLine="0"/>
        <w:rPr>
          <w:i w:val="0"/>
          <w:iCs w:val="0"/>
          <w:color w:val="auto"/>
        </w:rPr>
      </w:pPr>
      <w:r w:rsidRPr="00363B11">
        <w:rPr>
          <w:i w:val="0"/>
          <w:iCs w:val="0"/>
          <w:color w:val="auto"/>
        </w:rPr>
        <w:t>Constitui(em), igualmente, condição(</w:t>
      </w:r>
      <w:proofErr w:type="spellStart"/>
      <w:r w:rsidRPr="00363B11">
        <w:rPr>
          <w:i w:val="0"/>
          <w:iCs w:val="0"/>
          <w:color w:val="auto"/>
        </w:rPr>
        <w:t>ões</w:t>
      </w:r>
      <w:proofErr w:type="spellEnd"/>
      <w:r w:rsidRPr="00363B11">
        <w:rPr>
          <w:i w:val="0"/>
          <w:iCs w:val="0"/>
          <w:color w:val="auto"/>
        </w:rPr>
        <w:t>) para a celebração da contratação:</w:t>
      </w:r>
    </w:p>
    <w:p w14:paraId="6B680BD8" w14:textId="77777777" w:rsidR="001053DE" w:rsidRPr="00861620" w:rsidRDefault="001053DE" w:rsidP="001053DE">
      <w:pPr>
        <w:pStyle w:val="Nvel4"/>
        <w:numPr>
          <w:ilvl w:val="3"/>
          <w:numId w:val="0"/>
        </w:numPr>
        <w:ind w:left="567"/>
        <w:rPr>
          <w:color w:val="auto"/>
        </w:rPr>
      </w:pPr>
      <w:r w:rsidRPr="00861620">
        <w:rPr>
          <w:color w:val="auto"/>
        </w:rPr>
        <w:t>a apresentação do(s) documento(s) que o fornecedor, à época do certame, houver se comprometido a exibir por ocasião da celebração da contratação por meio de declaração específica, caso exigida na documentação que integra como Anexo o instrumento convocatório mencionado no item 1.1;</w:t>
      </w:r>
    </w:p>
    <w:p w14:paraId="119B55A8" w14:textId="77777777" w:rsidR="001053DE" w:rsidRPr="00861620" w:rsidRDefault="001053DE" w:rsidP="001053DE">
      <w:pPr>
        <w:pStyle w:val="Nvel4"/>
        <w:numPr>
          <w:ilvl w:val="3"/>
          <w:numId w:val="0"/>
        </w:numPr>
        <w:ind w:left="567"/>
        <w:rPr>
          <w:i/>
          <w:iCs/>
          <w:color w:val="auto"/>
        </w:rPr>
      </w:pPr>
      <w:r w:rsidRPr="00861620">
        <w:rPr>
          <w:i/>
          <w:iCs/>
          <w:color w:val="auto"/>
        </w:rPr>
        <w:t>a indicação de gestor encarregado de representar o fornecedor com exclusividade perante o Contratante, caso se trate de sociedade cooperativa (se admitida a participação de cooperativa no instrumento convocatório mencionado no item 1.1);</w:t>
      </w:r>
    </w:p>
    <w:p w14:paraId="06997EB5" w14:textId="45F4605A" w:rsidR="001053DE" w:rsidRPr="00861620" w:rsidRDefault="001053DE" w:rsidP="000C7C81">
      <w:pPr>
        <w:pStyle w:val="Nvel2-Red"/>
        <w:numPr>
          <w:ilvl w:val="1"/>
          <w:numId w:val="21"/>
        </w:numPr>
        <w:autoSpaceDE w:val="0"/>
        <w:autoSpaceDN w:val="0"/>
        <w:adjustRightInd w:val="0"/>
        <w:ind w:left="0" w:firstLine="0"/>
        <w:rPr>
          <w:color w:val="auto"/>
        </w:rPr>
      </w:pPr>
      <w:r w:rsidRPr="00861620">
        <w:rPr>
          <w:color w:val="auto"/>
        </w:rPr>
        <w:t xml:space="preserve">O fornecedor </w:t>
      </w:r>
      <w:r w:rsidRPr="00861620">
        <w:rPr>
          <w:rFonts w:eastAsia="Arial"/>
          <w:color w:val="auto"/>
        </w:rPr>
        <w:t xml:space="preserve">terá o prazo de </w:t>
      </w:r>
      <w:r w:rsidR="00861620" w:rsidRPr="00861620">
        <w:rPr>
          <w:rFonts w:eastAsia="Arial"/>
          <w:b/>
          <w:bCs/>
          <w:color w:val="auto"/>
          <w:u w:val="single"/>
        </w:rPr>
        <w:t>05</w:t>
      </w:r>
      <w:r w:rsidRPr="00861620">
        <w:rPr>
          <w:rFonts w:eastAsia="Arial"/>
          <w:b/>
          <w:bCs/>
          <w:color w:val="auto"/>
          <w:u w:val="single"/>
        </w:rPr>
        <w:t xml:space="preserve"> (</w:t>
      </w:r>
      <w:r w:rsidR="00861620" w:rsidRPr="00861620">
        <w:rPr>
          <w:rFonts w:eastAsia="Arial"/>
          <w:b/>
          <w:bCs/>
          <w:color w:val="auto"/>
          <w:u w:val="single"/>
        </w:rPr>
        <w:t>cinco</w:t>
      </w:r>
      <w:r w:rsidRPr="00861620">
        <w:rPr>
          <w:rFonts w:eastAsia="Arial"/>
          <w:b/>
          <w:bCs/>
          <w:color w:val="auto"/>
          <w:u w:val="single"/>
        </w:rPr>
        <w:t>) dias</w:t>
      </w:r>
      <w:r w:rsidRPr="00861620">
        <w:rPr>
          <w:rFonts w:eastAsia="Arial"/>
          <w:color w:val="auto"/>
        </w:rPr>
        <w:t xml:space="preserve">, contados a partir da data de sua convocação, para assinar o Termo de Contrato, sob pena de decadência, sem prejuízo das sanções previstas na </w:t>
      </w:r>
      <w:hyperlink r:id="rId25" w:history="1">
        <w:r w:rsidRPr="00861620">
          <w:rPr>
            <w:rStyle w:val="Hyperlink"/>
            <w:rFonts w:eastAsia="Arial"/>
            <w:color w:val="auto"/>
          </w:rPr>
          <w:t>Lei nº 14.133, de 2021</w:t>
        </w:r>
      </w:hyperlink>
      <w:r w:rsidRPr="00861620">
        <w:rPr>
          <w:bCs/>
          <w:color w:val="auto"/>
        </w:rPr>
        <w:t>.</w:t>
      </w:r>
    </w:p>
    <w:p w14:paraId="499E9D6D" w14:textId="18AC2E78" w:rsidR="001053DE" w:rsidRPr="00861620" w:rsidRDefault="001053DE" w:rsidP="000C7C81">
      <w:pPr>
        <w:pStyle w:val="Nvel3-R"/>
        <w:numPr>
          <w:ilvl w:val="2"/>
          <w:numId w:val="21"/>
        </w:numPr>
        <w:ind w:left="284" w:firstLine="0"/>
        <w:rPr>
          <w:color w:val="auto"/>
        </w:rPr>
      </w:pPr>
      <w:r w:rsidRPr="00861620">
        <w:rPr>
          <w:color w:val="auto"/>
        </w:rPr>
        <w:t>O contrato será assinado com a utilização de meio eletrônico,</w:t>
      </w:r>
      <w:r w:rsidR="00861620" w:rsidRPr="00861620">
        <w:rPr>
          <w:rFonts w:asciiTheme="minorHAnsi" w:eastAsiaTheme="minorHAnsi" w:hAnsiTheme="minorHAnsi" w:cstheme="minorBidi"/>
          <w:i w:val="0"/>
          <w:iCs w:val="0"/>
          <w:color w:val="auto"/>
          <w:sz w:val="24"/>
          <w:szCs w:val="24"/>
          <w:lang w:eastAsia="en-US"/>
        </w:rPr>
        <w:t xml:space="preserve"> </w:t>
      </w:r>
      <w:r w:rsidR="00861620" w:rsidRPr="00861620">
        <w:rPr>
          <w:b/>
          <w:bCs/>
          <w:color w:val="auto"/>
          <w:u w:val="single"/>
        </w:rPr>
        <w:t>através do endereço https://portal.sei.sp.gov.br/usuario-externo/”, sendo que o prévio cadastro do usuário externo deve ser feito no mesmo link,</w:t>
      </w:r>
      <w:r w:rsidRPr="00861620">
        <w:rPr>
          <w:color w:val="auto"/>
        </w:rPr>
        <w:t xml:space="preserve"> nos termos da legislação aplicável.</w:t>
      </w:r>
    </w:p>
    <w:p w14:paraId="1E9B50C7" w14:textId="77777777" w:rsidR="00861620" w:rsidRPr="00861620" w:rsidRDefault="001053DE" w:rsidP="000C7C81">
      <w:pPr>
        <w:pStyle w:val="Nvel3-R"/>
        <w:numPr>
          <w:ilvl w:val="1"/>
          <w:numId w:val="21"/>
        </w:numPr>
        <w:autoSpaceDE w:val="0"/>
        <w:autoSpaceDN w:val="0"/>
        <w:adjustRightInd w:val="0"/>
        <w:ind w:left="0" w:firstLine="0"/>
        <w:rPr>
          <w:color w:val="auto"/>
        </w:rPr>
      </w:pPr>
      <w:r w:rsidRPr="00861620">
        <w:rPr>
          <w:color w:val="auto"/>
        </w:rPr>
        <w:t>O prazo para assinatura previsto na subdivisão anterior poderá ser prorrogado por igual período por solicitação justificada do interessado e aceita pela Administração.</w:t>
      </w:r>
      <w:r w:rsidR="00861620" w:rsidRPr="00861620">
        <w:rPr>
          <w:color w:val="auto"/>
        </w:rPr>
        <w:t xml:space="preserve"> </w:t>
      </w:r>
    </w:p>
    <w:p w14:paraId="650A36DC" w14:textId="5F8BC7EE" w:rsidR="001053DE" w:rsidRPr="00861620" w:rsidRDefault="00861620" w:rsidP="000C7C81">
      <w:pPr>
        <w:pStyle w:val="Nvel3-R"/>
        <w:numPr>
          <w:ilvl w:val="1"/>
          <w:numId w:val="21"/>
        </w:numPr>
        <w:autoSpaceDE w:val="0"/>
        <w:autoSpaceDN w:val="0"/>
        <w:adjustRightInd w:val="0"/>
        <w:ind w:left="0" w:firstLine="0"/>
        <w:rPr>
          <w:color w:val="auto"/>
        </w:rPr>
      </w:pPr>
      <w:r w:rsidRPr="00861620">
        <w:rPr>
          <w:b/>
          <w:bCs/>
          <w:color w:val="auto"/>
          <w:u w:val="single"/>
        </w:rPr>
        <w:t xml:space="preserve">No momento da assinatura do contrato, a adjudicatária deverá apresentar a “Declaração de Atualização Cadastral do representante responsável pela assinatura no sistema “Cadastro Corporativo TCESP – </w:t>
      </w:r>
      <w:proofErr w:type="spellStart"/>
      <w:r w:rsidRPr="00861620">
        <w:rPr>
          <w:b/>
          <w:bCs/>
          <w:color w:val="auto"/>
          <w:u w:val="single"/>
        </w:rPr>
        <w:t>CadTCESP</w:t>
      </w:r>
      <w:proofErr w:type="spellEnd"/>
      <w:r w:rsidRPr="00861620">
        <w:rPr>
          <w:b/>
          <w:bCs/>
          <w:color w:val="auto"/>
          <w:u w:val="single"/>
        </w:rPr>
        <w:t xml:space="preserve">”, </w:t>
      </w:r>
      <w:r w:rsidRPr="00861620">
        <w:rPr>
          <w:b/>
          <w:bCs/>
          <w:color w:val="auto"/>
          <w:u w:val="single"/>
        </w:rPr>
        <w:lastRenderedPageBreak/>
        <w:t xml:space="preserve">disponível no Portal de Sistemas do Tribunal de Contas do Estado de São Paulo (doravante TCESP), através do endereço </w:t>
      </w:r>
      <w:hyperlink r:id="rId26" w:history="1">
        <w:r w:rsidRPr="00861620">
          <w:rPr>
            <w:rStyle w:val="Hyperlink"/>
            <w:b/>
            <w:bCs/>
            <w:color w:val="auto"/>
          </w:rPr>
          <w:t>https://www.tce.sp.gov.br/</w:t>
        </w:r>
      </w:hyperlink>
      <w:r w:rsidRPr="00861620">
        <w:rPr>
          <w:b/>
          <w:bCs/>
          <w:color w:val="auto"/>
          <w:u w:val="single"/>
        </w:rPr>
        <w:t xml:space="preserve">. </w:t>
      </w:r>
    </w:p>
    <w:p w14:paraId="53E79513" w14:textId="77777777" w:rsidR="001053DE" w:rsidRPr="00861620" w:rsidRDefault="001053DE" w:rsidP="000C7C81">
      <w:pPr>
        <w:pStyle w:val="Nvel3-R"/>
        <w:numPr>
          <w:ilvl w:val="2"/>
          <w:numId w:val="21"/>
        </w:numPr>
        <w:ind w:left="284" w:firstLine="0"/>
        <w:rPr>
          <w:color w:val="auto"/>
        </w:rPr>
      </w:pPr>
      <w:r w:rsidRPr="00861620">
        <w:rPr>
          <w:bCs/>
          <w:color w:val="auto"/>
        </w:rPr>
        <w:t>Será considerado celebrado o contrato, em caso de assinaturas por meio eletrônico em datas diferentes, na data da última assinatura eletrônica das partes do termo contratual.</w:t>
      </w:r>
    </w:p>
    <w:p w14:paraId="7A944356" w14:textId="5365D4CC" w:rsidR="001053DE" w:rsidRPr="00861620" w:rsidRDefault="001053DE" w:rsidP="000C7C81">
      <w:pPr>
        <w:pStyle w:val="Nvel3-R"/>
        <w:numPr>
          <w:ilvl w:val="1"/>
          <w:numId w:val="21"/>
        </w:numPr>
        <w:autoSpaceDE w:val="0"/>
        <w:autoSpaceDN w:val="0"/>
        <w:adjustRightInd w:val="0"/>
        <w:ind w:left="0" w:firstLine="0"/>
        <w:rPr>
          <w:color w:val="auto"/>
        </w:rPr>
      </w:pPr>
      <w:r w:rsidRPr="00861620">
        <w:rPr>
          <w:color w:val="auto"/>
        </w:rPr>
        <w:t>As condições gerais de execução do objeto, tais como os prazos para entrega e recebimento, as obrigações da Administração e do fornecedor registrado, penalidades e demais condições do ajuste, encontram-se definidos na documentação que integra o instrumento convocatório mencionado no item 1.1.</w:t>
      </w:r>
    </w:p>
    <w:p w14:paraId="42C8EBC1" w14:textId="3109307E" w:rsidR="00861620" w:rsidRPr="005F295F" w:rsidRDefault="001053DE" w:rsidP="001053DE">
      <w:pPr>
        <w:widowControl w:val="0"/>
        <w:autoSpaceDE w:val="0"/>
        <w:autoSpaceDN w:val="0"/>
        <w:adjustRightInd w:val="0"/>
        <w:spacing w:before="120" w:after="120" w:line="276" w:lineRule="auto"/>
        <w:jc w:val="both"/>
        <w:rPr>
          <w:rFonts w:ascii="Arial" w:hAnsi="Arial" w:cs="Arial"/>
          <w:i/>
          <w:iCs/>
          <w:color w:val="FF0000"/>
          <w:sz w:val="20"/>
          <w:szCs w:val="20"/>
        </w:rPr>
      </w:pPr>
      <w:r w:rsidRPr="005F295F">
        <w:rPr>
          <w:rFonts w:ascii="Arial" w:hAnsi="Arial" w:cs="Arial"/>
          <w:sz w:val="20"/>
          <w:szCs w:val="20"/>
        </w:rPr>
        <w:t xml:space="preserve">Para firmeza e validade do pactuado, a presente Ata foi lavrada </w:t>
      </w:r>
      <w:r w:rsidRPr="004E473C">
        <w:rPr>
          <w:rFonts w:ascii="Arial" w:hAnsi="Arial" w:cs="Arial"/>
          <w:b/>
          <w:bCs/>
          <w:i/>
          <w:iCs/>
          <w:sz w:val="20"/>
          <w:szCs w:val="20"/>
          <w:u w:val="single"/>
        </w:rPr>
        <w:t xml:space="preserve">em </w:t>
      </w:r>
      <w:r w:rsidR="004E473C" w:rsidRPr="004E473C">
        <w:rPr>
          <w:rFonts w:ascii="Arial" w:hAnsi="Arial" w:cs="Arial"/>
          <w:b/>
          <w:bCs/>
          <w:i/>
          <w:iCs/>
          <w:sz w:val="20"/>
          <w:szCs w:val="20"/>
          <w:u w:val="single"/>
        </w:rPr>
        <w:t>01</w:t>
      </w:r>
      <w:r w:rsidRPr="004E473C">
        <w:rPr>
          <w:rFonts w:ascii="Arial" w:hAnsi="Arial" w:cs="Arial"/>
          <w:b/>
          <w:bCs/>
          <w:i/>
          <w:iCs/>
          <w:sz w:val="20"/>
          <w:szCs w:val="20"/>
          <w:u w:val="single"/>
        </w:rPr>
        <w:t xml:space="preserve"> (</w:t>
      </w:r>
      <w:r w:rsidR="004E473C" w:rsidRPr="004E473C">
        <w:rPr>
          <w:rFonts w:ascii="Arial" w:hAnsi="Arial" w:cs="Arial"/>
          <w:b/>
          <w:bCs/>
          <w:i/>
          <w:iCs/>
          <w:sz w:val="20"/>
          <w:szCs w:val="20"/>
          <w:u w:val="single"/>
        </w:rPr>
        <w:t>uma</w:t>
      </w:r>
      <w:r w:rsidRPr="004E473C">
        <w:rPr>
          <w:rFonts w:ascii="Arial" w:hAnsi="Arial" w:cs="Arial"/>
          <w:b/>
          <w:bCs/>
          <w:i/>
          <w:iCs/>
          <w:sz w:val="20"/>
          <w:szCs w:val="20"/>
          <w:u w:val="single"/>
        </w:rPr>
        <w:t>) vi</w:t>
      </w:r>
      <w:r w:rsidR="004E473C" w:rsidRPr="004E473C">
        <w:rPr>
          <w:rFonts w:ascii="Arial" w:hAnsi="Arial" w:cs="Arial"/>
          <w:b/>
          <w:bCs/>
          <w:i/>
          <w:iCs/>
          <w:sz w:val="20"/>
          <w:szCs w:val="20"/>
          <w:u w:val="single"/>
        </w:rPr>
        <w:t>a</w:t>
      </w:r>
      <w:r w:rsidRPr="005F295F">
        <w:rPr>
          <w:rFonts w:ascii="Arial" w:hAnsi="Arial" w:cs="Arial"/>
          <w:sz w:val="20"/>
          <w:szCs w:val="20"/>
        </w:rPr>
        <w:t>, que, depois de lida e achada em ordem, vai assinada pel</w:t>
      </w:r>
      <w:r>
        <w:rPr>
          <w:rFonts w:ascii="Arial" w:hAnsi="Arial" w:cs="Arial"/>
          <w:sz w:val="20"/>
          <w:szCs w:val="20"/>
        </w:rPr>
        <w:t>o(a) representante do órgão ou entidade gerenciadora e pelo(as) representante(s) do(s) fornecedor(es) registrado(s), e por testemunhas, todos abaixo identificados</w:t>
      </w:r>
      <w:r w:rsidR="00861620">
        <w:rPr>
          <w:rFonts w:ascii="Arial" w:hAnsi="Arial" w:cs="Arial"/>
          <w:i/>
          <w:iCs/>
          <w:color w:val="FF0000"/>
          <w:sz w:val="20"/>
          <w:szCs w:val="20"/>
        </w:rPr>
        <w:t>.</w:t>
      </w:r>
      <w:r w:rsidRPr="005F295F">
        <w:rPr>
          <w:rFonts w:ascii="Arial" w:hAnsi="Arial" w:cs="Arial"/>
          <w:i/>
          <w:iCs/>
          <w:color w:val="FF0000"/>
          <w:sz w:val="20"/>
          <w:szCs w:val="20"/>
        </w:rPr>
        <w:t xml:space="preserve"> </w:t>
      </w:r>
    </w:p>
    <w:p w14:paraId="1F4DE7FF" w14:textId="77777777" w:rsidR="002B1CC3" w:rsidRDefault="002B1CC3" w:rsidP="001053DE">
      <w:pPr>
        <w:widowControl w:val="0"/>
        <w:autoSpaceDE w:val="0"/>
        <w:autoSpaceDN w:val="0"/>
        <w:adjustRightInd w:val="0"/>
        <w:spacing w:line="360" w:lineRule="auto"/>
        <w:ind w:right="-30"/>
        <w:jc w:val="center"/>
        <w:rPr>
          <w:rFonts w:ascii="Arial" w:hAnsi="Arial" w:cs="Arial"/>
          <w:sz w:val="20"/>
          <w:szCs w:val="20"/>
        </w:rPr>
      </w:pPr>
    </w:p>
    <w:p w14:paraId="189FB478" w14:textId="2BF634A2" w:rsidR="001053DE" w:rsidRPr="00530E23" w:rsidRDefault="001053DE" w:rsidP="001053DE">
      <w:pPr>
        <w:widowControl w:val="0"/>
        <w:autoSpaceDE w:val="0"/>
        <w:autoSpaceDN w:val="0"/>
        <w:adjustRightInd w:val="0"/>
        <w:spacing w:line="360" w:lineRule="auto"/>
        <w:ind w:right="-30"/>
        <w:jc w:val="center"/>
        <w:rPr>
          <w:rFonts w:ascii="Arial" w:hAnsi="Arial" w:cs="Arial"/>
          <w:sz w:val="20"/>
          <w:szCs w:val="20"/>
        </w:rPr>
      </w:pPr>
      <w:r w:rsidRPr="00530E23">
        <w:rPr>
          <w:rFonts w:ascii="Arial" w:hAnsi="Arial" w:cs="Arial"/>
          <w:sz w:val="20"/>
          <w:szCs w:val="20"/>
        </w:rPr>
        <w:t>Local e data</w:t>
      </w:r>
    </w:p>
    <w:p w14:paraId="41DB1F5C" w14:textId="77777777" w:rsidR="001053DE" w:rsidRPr="00530E23" w:rsidRDefault="001053DE" w:rsidP="001053DE">
      <w:pPr>
        <w:widowControl w:val="0"/>
        <w:autoSpaceDE w:val="0"/>
        <w:autoSpaceDN w:val="0"/>
        <w:adjustRightInd w:val="0"/>
        <w:spacing w:line="360" w:lineRule="auto"/>
        <w:ind w:right="-30"/>
        <w:jc w:val="center"/>
        <w:rPr>
          <w:rFonts w:ascii="Arial" w:hAnsi="Arial" w:cs="Arial"/>
          <w:sz w:val="20"/>
          <w:szCs w:val="20"/>
        </w:rPr>
      </w:pPr>
      <w:r w:rsidRPr="00530E23">
        <w:rPr>
          <w:rFonts w:ascii="Arial" w:hAnsi="Arial" w:cs="Arial"/>
          <w:sz w:val="20"/>
          <w:szCs w:val="20"/>
        </w:rPr>
        <w:t>Assinaturas</w:t>
      </w:r>
    </w:p>
    <w:p w14:paraId="0E4ED601" w14:textId="77777777" w:rsidR="001053DE" w:rsidRPr="005F295F" w:rsidRDefault="001053DE" w:rsidP="001053DE">
      <w:pPr>
        <w:widowControl w:val="0"/>
        <w:autoSpaceDE w:val="0"/>
        <w:autoSpaceDN w:val="0"/>
        <w:adjustRightInd w:val="0"/>
        <w:spacing w:line="360" w:lineRule="auto"/>
        <w:ind w:right="-30"/>
        <w:jc w:val="center"/>
        <w:rPr>
          <w:rFonts w:ascii="Arial" w:hAnsi="Arial" w:cs="Arial"/>
          <w:sz w:val="20"/>
          <w:szCs w:val="20"/>
        </w:rPr>
      </w:pPr>
    </w:p>
    <w:p w14:paraId="0174A614" w14:textId="77777777" w:rsidR="001053DE" w:rsidRDefault="001053DE" w:rsidP="001053DE">
      <w:pPr>
        <w:widowControl w:val="0"/>
        <w:autoSpaceDE w:val="0"/>
        <w:autoSpaceDN w:val="0"/>
        <w:adjustRightInd w:val="0"/>
        <w:spacing w:line="360" w:lineRule="auto"/>
        <w:ind w:right="-30"/>
        <w:jc w:val="center"/>
        <w:rPr>
          <w:rFonts w:ascii="Arial" w:hAnsi="Arial" w:cs="Arial"/>
          <w:sz w:val="20"/>
          <w:szCs w:val="20"/>
        </w:rPr>
      </w:pPr>
      <w:r w:rsidRPr="005F295F">
        <w:rPr>
          <w:rFonts w:ascii="Arial" w:hAnsi="Arial" w:cs="Arial"/>
          <w:sz w:val="20"/>
          <w:szCs w:val="20"/>
        </w:rPr>
        <w:t>Representante legal do órgão</w:t>
      </w:r>
      <w:r>
        <w:rPr>
          <w:rFonts w:ascii="Arial" w:hAnsi="Arial" w:cs="Arial"/>
          <w:sz w:val="20"/>
          <w:szCs w:val="20"/>
        </w:rPr>
        <w:t xml:space="preserve"> ou entidade</w:t>
      </w:r>
      <w:r w:rsidRPr="005F295F">
        <w:rPr>
          <w:rFonts w:ascii="Arial" w:hAnsi="Arial" w:cs="Arial"/>
          <w:sz w:val="20"/>
          <w:szCs w:val="20"/>
        </w:rPr>
        <w:t xml:space="preserve"> gerenciador</w:t>
      </w:r>
      <w:r>
        <w:rPr>
          <w:rFonts w:ascii="Arial" w:hAnsi="Arial" w:cs="Arial"/>
          <w:sz w:val="20"/>
          <w:szCs w:val="20"/>
        </w:rPr>
        <w:t>a</w:t>
      </w:r>
    </w:p>
    <w:p w14:paraId="73140C34" w14:textId="77777777" w:rsidR="001053DE" w:rsidRDefault="001053DE" w:rsidP="001053DE">
      <w:pPr>
        <w:widowControl w:val="0"/>
        <w:autoSpaceDE w:val="0"/>
        <w:autoSpaceDN w:val="0"/>
        <w:adjustRightInd w:val="0"/>
        <w:spacing w:line="360" w:lineRule="auto"/>
        <w:ind w:right="-30"/>
        <w:jc w:val="center"/>
        <w:rPr>
          <w:rFonts w:ascii="Arial" w:hAnsi="Arial" w:cs="Arial"/>
          <w:sz w:val="20"/>
          <w:szCs w:val="20"/>
        </w:rPr>
      </w:pPr>
    </w:p>
    <w:p w14:paraId="632516E8" w14:textId="77777777" w:rsidR="001053DE" w:rsidRDefault="001053DE" w:rsidP="001053DE">
      <w:pPr>
        <w:widowControl w:val="0"/>
        <w:autoSpaceDE w:val="0"/>
        <w:autoSpaceDN w:val="0"/>
        <w:adjustRightInd w:val="0"/>
        <w:spacing w:line="360" w:lineRule="auto"/>
        <w:ind w:right="-30"/>
        <w:jc w:val="center"/>
        <w:rPr>
          <w:rFonts w:ascii="Arial" w:hAnsi="Arial" w:cs="Arial"/>
          <w:color w:val="000000"/>
          <w:sz w:val="20"/>
          <w:szCs w:val="20"/>
        </w:rPr>
      </w:pPr>
      <w:r>
        <w:rPr>
          <w:rFonts w:ascii="Arial" w:hAnsi="Arial" w:cs="Arial"/>
          <w:sz w:val="20"/>
          <w:szCs w:val="20"/>
        </w:rPr>
        <w:t>R</w:t>
      </w:r>
      <w:r w:rsidRPr="005F295F">
        <w:rPr>
          <w:rFonts w:ascii="Arial" w:hAnsi="Arial" w:cs="Arial"/>
          <w:sz w:val="20"/>
          <w:szCs w:val="20"/>
        </w:rPr>
        <w:t>epresentante(s) legal(</w:t>
      </w:r>
      <w:proofErr w:type="spellStart"/>
      <w:r w:rsidRPr="005F295F">
        <w:rPr>
          <w:rFonts w:ascii="Arial" w:hAnsi="Arial" w:cs="Arial"/>
          <w:sz w:val="20"/>
          <w:szCs w:val="20"/>
        </w:rPr>
        <w:t>is</w:t>
      </w:r>
      <w:proofErr w:type="spellEnd"/>
      <w:r w:rsidRPr="005F295F">
        <w:rPr>
          <w:rFonts w:ascii="Arial" w:hAnsi="Arial" w:cs="Arial"/>
          <w:sz w:val="20"/>
          <w:szCs w:val="20"/>
        </w:rPr>
        <w:t xml:space="preserve">) do(s) </w:t>
      </w:r>
      <w:r w:rsidRPr="005F295F">
        <w:rPr>
          <w:rFonts w:ascii="Arial" w:hAnsi="Arial" w:cs="Arial"/>
          <w:color w:val="000000"/>
          <w:sz w:val="20"/>
          <w:szCs w:val="20"/>
        </w:rPr>
        <w:t>fornecedor(s) registrado(s)</w:t>
      </w:r>
    </w:p>
    <w:p w14:paraId="20ECBCF1" w14:textId="77777777" w:rsidR="001053DE" w:rsidRDefault="001053DE" w:rsidP="001053DE">
      <w:pPr>
        <w:widowControl w:val="0"/>
        <w:autoSpaceDE w:val="0"/>
        <w:autoSpaceDN w:val="0"/>
        <w:adjustRightInd w:val="0"/>
        <w:spacing w:line="360" w:lineRule="auto"/>
        <w:ind w:right="-30"/>
        <w:jc w:val="center"/>
        <w:rPr>
          <w:rFonts w:ascii="Arial" w:hAnsi="Arial" w:cs="Arial"/>
          <w:color w:val="000000"/>
          <w:sz w:val="20"/>
          <w:szCs w:val="20"/>
        </w:rPr>
      </w:pPr>
    </w:p>
    <w:p w14:paraId="35192A4A" w14:textId="77777777" w:rsidR="001053DE" w:rsidRPr="00530E23" w:rsidRDefault="001053DE" w:rsidP="001053DE">
      <w:pPr>
        <w:spacing w:before="120" w:afterLines="120" w:after="288" w:line="312" w:lineRule="auto"/>
        <w:ind w:firstLine="567"/>
        <w:jc w:val="both"/>
        <w:rPr>
          <w:rFonts w:ascii="Arial" w:hAnsi="Arial" w:cs="Arial"/>
          <w:sz w:val="20"/>
          <w:szCs w:val="20"/>
        </w:rPr>
      </w:pPr>
      <w:r w:rsidRPr="00530E23">
        <w:rPr>
          <w:rFonts w:ascii="Arial" w:hAnsi="Arial" w:cs="Arial"/>
          <w:sz w:val="20"/>
          <w:szCs w:val="20"/>
        </w:rPr>
        <w:t>TESTEMUNHAS:</w:t>
      </w:r>
    </w:p>
    <w:p w14:paraId="21783054" w14:textId="77777777" w:rsidR="001053DE" w:rsidRPr="00530E23" w:rsidRDefault="001053DE" w:rsidP="001053DE">
      <w:pPr>
        <w:spacing w:before="120" w:afterLines="120" w:after="288" w:line="312" w:lineRule="auto"/>
        <w:ind w:firstLine="567"/>
        <w:rPr>
          <w:rFonts w:ascii="Arial" w:hAnsi="Arial" w:cs="Arial"/>
          <w:sz w:val="20"/>
          <w:szCs w:val="20"/>
        </w:rPr>
      </w:pPr>
      <w:r w:rsidRPr="00530E23">
        <w:rPr>
          <w:rFonts w:ascii="Arial" w:hAnsi="Arial" w:cs="Arial"/>
          <w:sz w:val="20"/>
          <w:szCs w:val="20"/>
        </w:rPr>
        <w:t>1-</w:t>
      </w:r>
    </w:p>
    <w:p w14:paraId="1AE2B905" w14:textId="77777777" w:rsidR="001053DE" w:rsidRDefault="001053DE" w:rsidP="001053DE">
      <w:pPr>
        <w:widowControl w:val="0"/>
        <w:autoSpaceDE w:val="0"/>
        <w:autoSpaceDN w:val="0"/>
        <w:adjustRightInd w:val="0"/>
        <w:spacing w:line="360" w:lineRule="auto"/>
        <w:ind w:left="567" w:right="-30"/>
        <w:jc w:val="both"/>
        <w:rPr>
          <w:rFonts w:ascii="Arial" w:hAnsi="Arial" w:cs="Arial"/>
          <w:color w:val="000000"/>
          <w:sz w:val="20"/>
          <w:szCs w:val="20"/>
        </w:rPr>
      </w:pPr>
      <w:r w:rsidRPr="00530E23">
        <w:rPr>
          <w:rFonts w:ascii="Arial" w:hAnsi="Arial" w:cs="Arial"/>
          <w:sz w:val="20"/>
          <w:szCs w:val="20"/>
        </w:rPr>
        <w:t>2-</w:t>
      </w:r>
    </w:p>
    <w:p w14:paraId="06E0B8A1" w14:textId="77777777" w:rsidR="001053DE" w:rsidRDefault="001053DE" w:rsidP="001053DE">
      <w:pPr>
        <w:widowControl w:val="0"/>
        <w:autoSpaceDE w:val="0"/>
        <w:autoSpaceDN w:val="0"/>
        <w:adjustRightInd w:val="0"/>
        <w:spacing w:line="360" w:lineRule="auto"/>
        <w:ind w:right="-30"/>
        <w:jc w:val="center"/>
        <w:rPr>
          <w:rFonts w:ascii="Arial" w:hAnsi="Arial" w:cs="Arial"/>
          <w:color w:val="000000"/>
          <w:sz w:val="20"/>
          <w:szCs w:val="20"/>
        </w:rPr>
      </w:pPr>
    </w:p>
    <w:p w14:paraId="7617BAB9" w14:textId="77777777" w:rsidR="001053DE" w:rsidRDefault="001053DE" w:rsidP="001053DE">
      <w:pPr>
        <w:rPr>
          <w:rFonts w:ascii="Arial" w:hAnsi="Arial" w:cs="Arial"/>
          <w:color w:val="000000"/>
          <w:sz w:val="20"/>
          <w:szCs w:val="20"/>
        </w:rPr>
      </w:pPr>
      <w:r>
        <w:rPr>
          <w:rFonts w:ascii="Arial" w:hAnsi="Arial" w:cs="Arial"/>
          <w:color w:val="000000"/>
          <w:sz w:val="20"/>
          <w:szCs w:val="20"/>
        </w:rPr>
        <w:br w:type="page"/>
      </w:r>
    </w:p>
    <w:p w14:paraId="07633AEE" w14:textId="77777777" w:rsidR="001053DE" w:rsidRDefault="001053DE" w:rsidP="001053DE">
      <w:pPr>
        <w:widowControl w:val="0"/>
        <w:autoSpaceDE w:val="0"/>
        <w:autoSpaceDN w:val="0"/>
        <w:adjustRightInd w:val="0"/>
        <w:spacing w:line="360" w:lineRule="auto"/>
        <w:ind w:right="-30"/>
        <w:jc w:val="center"/>
        <w:rPr>
          <w:rFonts w:ascii="Arial" w:hAnsi="Arial" w:cs="Arial"/>
          <w:color w:val="000000"/>
          <w:sz w:val="20"/>
          <w:szCs w:val="20"/>
        </w:rPr>
      </w:pPr>
      <w:r>
        <w:rPr>
          <w:rFonts w:ascii="Arial" w:hAnsi="Arial" w:cs="Arial"/>
          <w:color w:val="000000"/>
          <w:sz w:val="20"/>
          <w:szCs w:val="20"/>
        </w:rPr>
        <w:lastRenderedPageBreak/>
        <w:t>Anexo</w:t>
      </w:r>
    </w:p>
    <w:p w14:paraId="04D86959" w14:textId="77777777" w:rsidR="001053DE" w:rsidRDefault="001053DE" w:rsidP="001053DE">
      <w:pPr>
        <w:widowControl w:val="0"/>
        <w:autoSpaceDE w:val="0"/>
        <w:autoSpaceDN w:val="0"/>
        <w:adjustRightInd w:val="0"/>
        <w:spacing w:line="360" w:lineRule="auto"/>
        <w:ind w:right="-30"/>
        <w:jc w:val="center"/>
        <w:rPr>
          <w:rFonts w:ascii="Arial" w:hAnsi="Arial" w:cs="Arial"/>
          <w:color w:val="000000"/>
          <w:sz w:val="20"/>
          <w:szCs w:val="20"/>
        </w:rPr>
      </w:pPr>
    </w:p>
    <w:p w14:paraId="7D4E273D" w14:textId="77777777" w:rsidR="001053DE" w:rsidRDefault="001053DE" w:rsidP="001053DE">
      <w:pPr>
        <w:widowControl w:val="0"/>
        <w:autoSpaceDE w:val="0"/>
        <w:autoSpaceDN w:val="0"/>
        <w:adjustRightInd w:val="0"/>
        <w:spacing w:line="360" w:lineRule="auto"/>
        <w:ind w:right="-30"/>
        <w:jc w:val="center"/>
        <w:rPr>
          <w:rFonts w:ascii="Arial" w:hAnsi="Arial" w:cs="Arial"/>
          <w:color w:val="000000"/>
          <w:sz w:val="20"/>
          <w:szCs w:val="20"/>
        </w:rPr>
      </w:pPr>
      <w:r>
        <w:rPr>
          <w:rFonts w:ascii="Arial" w:hAnsi="Arial" w:cs="Arial"/>
          <w:color w:val="000000"/>
          <w:sz w:val="20"/>
          <w:szCs w:val="20"/>
        </w:rPr>
        <w:t>Cadastro de Reserva</w:t>
      </w:r>
    </w:p>
    <w:p w14:paraId="3A4439EF" w14:textId="77777777" w:rsidR="001053DE" w:rsidRDefault="001053DE" w:rsidP="001053DE">
      <w:pPr>
        <w:widowControl w:val="0"/>
        <w:autoSpaceDE w:val="0"/>
        <w:autoSpaceDN w:val="0"/>
        <w:adjustRightInd w:val="0"/>
        <w:spacing w:line="360" w:lineRule="auto"/>
        <w:ind w:right="-30"/>
        <w:jc w:val="center"/>
        <w:rPr>
          <w:rFonts w:ascii="Arial" w:hAnsi="Arial" w:cs="Arial"/>
          <w:color w:val="000000"/>
          <w:sz w:val="20"/>
          <w:szCs w:val="20"/>
        </w:rPr>
      </w:pPr>
    </w:p>
    <w:p w14:paraId="666F5984" w14:textId="77777777" w:rsidR="001053DE" w:rsidRPr="00861620" w:rsidRDefault="001053DE" w:rsidP="001053DE">
      <w:pPr>
        <w:widowControl w:val="0"/>
        <w:autoSpaceDE w:val="0"/>
        <w:autoSpaceDN w:val="0"/>
        <w:adjustRightInd w:val="0"/>
        <w:spacing w:line="360" w:lineRule="auto"/>
        <w:ind w:right="-30"/>
        <w:jc w:val="center"/>
        <w:rPr>
          <w:rFonts w:ascii="Arial" w:hAnsi="Arial" w:cs="Arial"/>
          <w:i/>
          <w:iCs/>
          <w:sz w:val="20"/>
          <w:szCs w:val="20"/>
        </w:rPr>
      </w:pPr>
      <w:r w:rsidRPr="00861620">
        <w:rPr>
          <w:rFonts w:ascii="Arial" w:hAnsi="Arial" w:cs="Arial"/>
          <w:i/>
          <w:iCs/>
          <w:sz w:val="20"/>
          <w:szCs w:val="20"/>
        </w:rPr>
        <w:t>Obedecendo a ordem de classificação, segue relação de fornecedores que aceitaram cotar o(s) item(</w:t>
      </w:r>
      <w:proofErr w:type="spellStart"/>
      <w:r w:rsidRPr="00861620">
        <w:rPr>
          <w:rFonts w:ascii="Arial" w:hAnsi="Arial" w:cs="Arial"/>
          <w:i/>
          <w:iCs/>
          <w:sz w:val="20"/>
          <w:szCs w:val="20"/>
        </w:rPr>
        <w:t>ns</w:t>
      </w:r>
      <w:proofErr w:type="spellEnd"/>
      <w:r w:rsidRPr="00861620">
        <w:rPr>
          <w:rFonts w:ascii="Arial" w:hAnsi="Arial" w:cs="Arial"/>
          <w:i/>
          <w:iCs/>
          <w:sz w:val="20"/>
          <w:szCs w:val="20"/>
        </w:rPr>
        <w:t>) com preços iguais aos do adjudicatário:</w:t>
      </w:r>
    </w:p>
    <w:p w14:paraId="58CA1908" w14:textId="77777777" w:rsidR="001053DE" w:rsidRPr="00861620" w:rsidRDefault="001053DE" w:rsidP="001053DE">
      <w:pPr>
        <w:widowControl w:val="0"/>
        <w:autoSpaceDE w:val="0"/>
        <w:autoSpaceDN w:val="0"/>
        <w:adjustRightInd w:val="0"/>
        <w:spacing w:line="360" w:lineRule="auto"/>
        <w:ind w:right="-30"/>
        <w:jc w:val="center"/>
        <w:rPr>
          <w:rFonts w:ascii="Arial" w:hAnsi="Arial" w:cs="Arial"/>
          <w:sz w:val="20"/>
          <w:szCs w:val="20"/>
        </w:rPr>
      </w:pPr>
    </w:p>
    <w:tbl>
      <w:tblPr>
        <w:tblW w:w="10477" w:type="dxa"/>
        <w:tblInd w:w="10" w:type="dxa"/>
        <w:tblLayout w:type="fixed"/>
        <w:tblCellMar>
          <w:left w:w="10" w:type="dxa"/>
          <w:right w:w="10" w:type="dxa"/>
        </w:tblCellMar>
        <w:tblLook w:val="0000" w:firstRow="0" w:lastRow="0" w:firstColumn="0" w:lastColumn="0" w:noHBand="0" w:noVBand="0"/>
      </w:tblPr>
      <w:tblGrid>
        <w:gridCol w:w="497"/>
        <w:gridCol w:w="1333"/>
        <w:gridCol w:w="1418"/>
        <w:gridCol w:w="1559"/>
        <w:gridCol w:w="1134"/>
        <w:gridCol w:w="1276"/>
        <w:gridCol w:w="1275"/>
        <w:gridCol w:w="1985"/>
      </w:tblGrid>
      <w:tr w:rsidR="00861620" w:rsidRPr="00861620" w14:paraId="1BC3394C" w14:textId="77777777" w:rsidTr="00D32473">
        <w:trPr>
          <w:trHeight w:val="511"/>
        </w:trPr>
        <w:tc>
          <w:tcPr>
            <w:tcW w:w="10477" w:type="dxa"/>
            <w:gridSpan w:val="8"/>
            <w:tcBorders>
              <w:top w:val="single" w:sz="2" w:space="0" w:color="000000"/>
              <w:left w:val="single" w:sz="2" w:space="0" w:color="000000"/>
              <w:bottom w:val="single" w:sz="2" w:space="0" w:color="000000"/>
              <w:right w:val="single" w:sz="2" w:space="0" w:color="000000"/>
            </w:tcBorders>
            <w:vAlign w:val="center"/>
          </w:tcPr>
          <w:p w14:paraId="5C2F4051" w14:textId="77777777" w:rsidR="001053DE" w:rsidRPr="00861620" w:rsidRDefault="001053DE" w:rsidP="004E1B6B">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Fornecedor: ___________________</w:t>
            </w:r>
            <w:proofErr w:type="gramStart"/>
            <w:r w:rsidRPr="00861620">
              <w:rPr>
                <w:rFonts w:ascii="Arial" w:hAnsi="Arial" w:cs="Arial"/>
                <w:i/>
                <w:iCs/>
                <w:sz w:val="20"/>
                <w:szCs w:val="20"/>
              </w:rPr>
              <w:t>_(</w:t>
            </w:r>
            <w:proofErr w:type="gramEnd"/>
            <w:r w:rsidRPr="00861620">
              <w:rPr>
                <w:rFonts w:ascii="Arial" w:hAnsi="Arial" w:cs="Arial"/>
                <w:i/>
                <w:iCs/>
                <w:sz w:val="20"/>
                <w:szCs w:val="20"/>
              </w:rPr>
              <w:t>nome empresarial ou denominação, CNPJ/MF, endereço, contatos, representante)</w:t>
            </w:r>
          </w:p>
        </w:tc>
      </w:tr>
      <w:tr w:rsidR="00D32473" w:rsidRPr="00861620" w14:paraId="381B0658" w14:textId="77777777" w:rsidTr="00D32473">
        <w:trPr>
          <w:trHeight w:val="674"/>
        </w:trPr>
        <w:tc>
          <w:tcPr>
            <w:tcW w:w="497" w:type="dxa"/>
            <w:tcBorders>
              <w:top w:val="nil"/>
              <w:left w:val="single" w:sz="2" w:space="0" w:color="000000"/>
              <w:bottom w:val="single" w:sz="2" w:space="0" w:color="000000"/>
              <w:right w:val="nil"/>
            </w:tcBorders>
            <w:vAlign w:val="center"/>
          </w:tcPr>
          <w:p w14:paraId="2B79D23B" w14:textId="77777777" w:rsidR="00D32473" w:rsidRPr="00861620" w:rsidRDefault="00D32473" w:rsidP="004E1B6B">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Item</w:t>
            </w:r>
          </w:p>
        </w:tc>
        <w:tc>
          <w:tcPr>
            <w:tcW w:w="1333" w:type="dxa"/>
            <w:tcBorders>
              <w:top w:val="nil"/>
              <w:left w:val="single" w:sz="2" w:space="0" w:color="000000"/>
              <w:bottom w:val="single" w:sz="2" w:space="0" w:color="000000"/>
              <w:right w:val="nil"/>
            </w:tcBorders>
            <w:vAlign w:val="center"/>
          </w:tcPr>
          <w:p w14:paraId="7B82EF0E" w14:textId="77777777" w:rsidR="00D32473" w:rsidRPr="00861620" w:rsidRDefault="00D32473" w:rsidP="004E1B6B">
            <w:pPr>
              <w:widowControl w:val="0"/>
              <w:autoSpaceDE w:val="0"/>
              <w:autoSpaceDN w:val="0"/>
              <w:adjustRightInd w:val="0"/>
              <w:ind w:right="-28"/>
              <w:jc w:val="both"/>
              <w:rPr>
                <w:rFonts w:ascii="Arial" w:hAnsi="Arial" w:cs="Arial"/>
                <w:i/>
                <w:iCs/>
                <w:sz w:val="20"/>
                <w:szCs w:val="20"/>
              </w:rPr>
            </w:pPr>
            <w:r w:rsidRPr="00861620">
              <w:rPr>
                <w:rFonts w:ascii="Arial" w:hAnsi="Arial" w:cs="Arial"/>
                <w:i/>
                <w:iCs/>
                <w:sz w:val="20"/>
                <w:szCs w:val="20"/>
              </w:rPr>
              <w:t>Especificação</w:t>
            </w:r>
          </w:p>
        </w:tc>
        <w:tc>
          <w:tcPr>
            <w:tcW w:w="1418" w:type="dxa"/>
            <w:tcBorders>
              <w:top w:val="nil"/>
              <w:left w:val="single" w:sz="2" w:space="0" w:color="000000"/>
              <w:bottom w:val="single" w:sz="2" w:space="0" w:color="000000"/>
              <w:right w:val="nil"/>
            </w:tcBorders>
            <w:vAlign w:val="center"/>
          </w:tcPr>
          <w:p w14:paraId="6919F32E" w14:textId="77777777" w:rsidR="00D32473" w:rsidRPr="00861620" w:rsidRDefault="00D32473" w:rsidP="004E1B6B">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 xml:space="preserve">Marca </w:t>
            </w:r>
          </w:p>
          <w:p w14:paraId="239318BC" w14:textId="77777777" w:rsidR="00D32473" w:rsidRPr="00861620" w:rsidRDefault="00D32473" w:rsidP="004E1B6B">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(se aplicável conforme Edital/ Aviso)</w:t>
            </w:r>
          </w:p>
        </w:tc>
        <w:tc>
          <w:tcPr>
            <w:tcW w:w="1559" w:type="dxa"/>
            <w:tcBorders>
              <w:top w:val="nil"/>
              <w:left w:val="single" w:sz="2" w:space="0" w:color="000000"/>
              <w:bottom w:val="single" w:sz="2" w:space="0" w:color="000000"/>
              <w:right w:val="nil"/>
            </w:tcBorders>
            <w:vAlign w:val="center"/>
          </w:tcPr>
          <w:p w14:paraId="5D28A2C9" w14:textId="77777777" w:rsidR="00D32473" w:rsidRPr="00861620" w:rsidRDefault="00D32473" w:rsidP="004E1B6B">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Modelo</w:t>
            </w:r>
          </w:p>
          <w:p w14:paraId="7AF9E596" w14:textId="77777777" w:rsidR="00D32473" w:rsidRPr="00861620" w:rsidRDefault="00D32473" w:rsidP="004E1B6B">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(se aplicável conforme Edital/ Aviso)</w:t>
            </w:r>
          </w:p>
        </w:tc>
        <w:tc>
          <w:tcPr>
            <w:tcW w:w="1134" w:type="dxa"/>
            <w:tcBorders>
              <w:top w:val="nil"/>
              <w:left w:val="single" w:sz="2" w:space="0" w:color="000000"/>
              <w:bottom w:val="single" w:sz="2" w:space="0" w:color="000000"/>
              <w:right w:val="nil"/>
            </w:tcBorders>
            <w:vAlign w:val="center"/>
          </w:tcPr>
          <w:p w14:paraId="5FE9B343" w14:textId="77777777" w:rsidR="00D32473" w:rsidRPr="00861620" w:rsidRDefault="00D32473" w:rsidP="004E1B6B">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Unidade</w:t>
            </w:r>
          </w:p>
        </w:tc>
        <w:tc>
          <w:tcPr>
            <w:tcW w:w="1276" w:type="dxa"/>
            <w:tcBorders>
              <w:top w:val="nil"/>
              <w:left w:val="single" w:sz="2" w:space="0" w:color="000000"/>
              <w:bottom w:val="single" w:sz="2" w:space="0" w:color="000000"/>
              <w:right w:val="nil"/>
            </w:tcBorders>
            <w:vAlign w:val="center"/>
          </w:tcPr>
          <w:p w14:paraId="238EF047" w14:textId="1F136DE8" w:rsidR="00D32473" w:rsidRPr="00861620" w:rsidRDefault="00D32473" w:rsidP="004E1B6B">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 xml:space="preserve">Quantidade </w:t>
            </w:r>
          </w:p>
        </w:tc>
        <w:tc>
          <w:tcPr>
            <w:tcW w:w="1275" w:type="dxa"/>
            <w:tcBorders>
              <w:top w:val="nil"/>
              <w:left w:val="single" w:sz="2" w:space="0" w:color="000000"/>
              <w:bottom w:val="single" w:sz="2" w:space="0" w:color="000000"/>
              <w:right w:val="nil"/>
            </w:tcBorders>
            <w:vAlign w:val="center"/>
          </w:tcPr>
          <w:p w14:paraId="6CB24A8E" w14:textId="77777777" w:rsidR="00D32473" w:rsidRPr="00861620" w:rsidRDefault="00D32473" w:rsidP="004E1B6B">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Valor Un</w:t>
            </w:r>
          </w:p>
        </w:tc>
        <w:tc>
          <w:tcPr>
            <w:tcW w:w="1985" w:type="dxa"/>
            <w:tcBorders>
              <w:top w:val="nil"/>
              <w:left w:val="single" w:sz="2" w:space="0" w:color="000000"/>
              <w:bottom w:val="single" w:sz="2" w:space="0" w:color="000000"/>
              <w:right w:val="single" w:sz="2" w:space="0" w:color="000000"/>
            </w:tcBorders>
            <w:vAlign w:val="center"/>
          </w:tcPr>
          <w:p w14:paraId="0EE3114A" w14:textId="77777777" w:rsidR="00D32473" w:rsidRPr="00861620" w:rsidRDefault="00D32473" w:rsidP="004E1B6B">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Prazo de garantia ou validade (se aplicável conforme Edital/ Aviso)</w:t>
            </w:r>
          </w:p>
        </w:tc>
      </w:tr>
      <w:tr w:rsidR="00D32473" w:rsidRPr="00861620" w14:paraId="064C49CD" w14:textId="77777777" w:rsidTr="00D32473">
        <w:trPr>
          <w:trHeight w:val="174"/>
        </w:trPr>
        <w:tc>
          <w:tcPr>
            <w:tcW w:w="497" w:type="dxa"/>
            <w:tcBorders>
              <w:top w:val="nil"/>
              <w:left w:val="single" w:sz="2" w:space="0" w:color="000000"/>
              <w:bottom w:val="single" w:sz="2" w:space="0" w:color="000000"/>
              <w:right w:val="nil"/>
            </w:tcBorders>
          </w:tcPr>
          <w:p w14:paraId="7FCF3C3A" w14:textId="77777777" w:rsidR="00D32473" w:rsidRPr="00861620" w:rsidRDefault="00D32473" w:rsidP="004E1B6B">
            <w:pPr>
              <w:widowControl w:val="0"/>
              <w:autoSpaceDE w:val="0"/>
              <w:autoSpaceDN w:val="0"/>
              <w:adjustRightInd w:val="0"/>
              <w:ind w:right="-28"/>
              <w:jc w:val="center"/>
              <w:rPr>
                <w:rFonts w:ascii="Arial" w:hAnsi="Arial" w:cs="Arial"/>
                <w:i/>
                <w:iCs/>
                <w:sz w:val="20"/>
                <w:szCs w:val="20"/>
              </w:rPr>
            </w:pPr>
          </w:p>
        </w:tc>
        <w:tc>
          <w:tcPr>
            <w:tcW w:w="1333" w:type="dxa"/>
            <w:tcBorders>
              <w:top w:val="nil"/>
              <w:left w:val="single" w:sz="2" w:space="0" w:color="000000"/>
              <w:bottom w:val="single" w:sz="2" w:space="0" w:color="000000"/>
              <w:right w:val="nil"/>
            </w:tcBorders>
          </w:tcPr>
          <w:p w14:paraId="4C466A3E" w14:textId="77777777" w:rsidR="00D32473" w:rsidRPr="00861620" w:rsidRDefault="00D32473" w:rsidP="004E1B6B">
            <w:pPr>
              <w:widowControl w:val="0"/>
              <w:autoSpaceDE w:val="0"/>
              <w:autoSpaceDN w:val="0"/>
              <w:adjustRightInd w:val="0"/>
              <w:ind w:right="-28"/>
              <w:jc w:val="both"/>
              <w:rPr>
                <w:rFonts w:ascii="Arial" w:hAnsi="Arial" w:cs="Arial"/>
                <w:i/>
                <w:iCs/>
                <w:sz w:val="20"/>
                <w:szCs w:val="20"/>
              </w:rPr>
            </w:pPr>
          </w:p>
        </w:tc>
        <w:tc>
          <w:tcPr>
            <w:tcW w:w="1418" w:type="dxa"/>
            <w:tcBorders>
              <w:top w:val="nil"/>
              <w:left w:val="single" w:sz="2" w:space="0" w:color="000000"/>
              <w:bottom w:val="single" w:sz="2" w:space="0" w:color="000000"/>
              <w:right w:val="nil"/>
            </w:tcBorders>
          </w:tcPr>
          <w:p w14:paraId="44669906" w14:textId="77777777" w:rsidR="00D32473" w:rsidRPr="00861620" w:rsidRDefault="00D32473" w:rsidP="004E1B6B">
            <w:pPr>
              <w:widowControl w:val="0"/>
              <w:autoSpaceDE w:val="0"/>
              <w:autoSpaceDN w:val="0"/>
              <w:adjustRightInd w:val="0"/>
              <w:ind w:right="-28"/>
              <w:jc w:val="both"/>
              <w:rPr>
                <w:rFonts w:ascii="Arial" w:hAnsi="Arial" w:cs="Arial"/>
                <w:i/>
                <w:iCs/>
                <w:sz w:val="20"/>
                <w:szCs w:val="20"/>
              </w:rPr>
            </w:pPr>
          </w:p>
        </w:tc>
        <w:tc>
          <w:tcPr>
            <w:tcW w:w="1559" w:type="dxa"/>
            <w:tcBorders>
              <w:top w:val="nil"/>
              <w:left w:val="single" w:sz="2" w:space="0" w:color="000000"/>
              <w:bottom w:val="single" w:sz="2" w:space="0" w:color="000000"/>
              <w:right w:val="nil"/>
            </w:tcBorders>
          </w:tcPr>
          <w:p w14:paraId="2F09667A" w14:textId="77777777" w:rsidR="00D32473" w:rsidRPr="00861620" w:rsidRDefault="00D32473" w:rsidP="004E1B6B">
            <w:pPr>
              <w:widowControl w:val="0"/>
              <w:autoSpaceDE w:val="0"/>
              <w:autoSpaceDN w:val="0"/>
              <w:adjustRightInd w:val="0"/>
              <w:ind w:right="-28"/>
              <w:jc w:val="both"/>
              <w:rPr>
                <w:rFonts w:ascii="Arial" w:hAnsi="Arial" w:cs="Arial"/>
                <w:i/>
                <w:iCs/>
                <w:sz w:val="20"/>
                <w:szCs w:val="20"/>
              </w:rPr>
            </w:pPr>
          </w:p>
        </w:tc>
        <w:tc>
          <w:tcPr>
            <w:tcW w:w="1134" w:type="dxa"/>
            <w:tcBorders>
              <w:top w:val="nil"/>
              <w:left w:val="single" w:sz="2" w:space="0" w:color="000000"/>
              <w:bottom w:val="single" w:sz="2" w:space="0" w:color="000000"/>
              <w:right w:val="nil"/>
            </w:tcBorders>
          </w:tcPr>
          <w:p w14:paraId="16AD345C" w14:textId="77777777" w:rsidR="00D32473" w:rsidRPr="00861620" w:rsidRDefault="00D32473" w:rsidP="004E1B6B">
            <w:pPr>
              <w:widowControl w:val="0"/>
              <w:autoSpaceDE w:val="0"/>
              <w:autoSpaceDN w:val="0"/>
              <w:adjustRightInd w:val="0"/>
              <w:ind w:right="-28"/>
              <w:jc w:val="both"/>
              <w:rPr>
                <w:rFonts w:ascii="Arial" w:hAnsi="Arial" w:cs="Arial"/>
                <w:i/>
                <w:iCs/>
                <w:sz w:val="20"/>
                <w:szCs w:val="20"/>
              </w:rPr>
            </w:pPr>
          </w:p>
        </w:tc>
        <w:tc>
          <w:tcPr>
            <w:tcW w:w="1276" w:type="dxa"/>
            <w:tcBorders>
              <w:top w:val="nil"/>
              <w:left w:val="single" w:sz="2" w:space="0" w:color="000000"/>
              <w:bottom w:val="single" w:sz="2" w:space="0" w:color="000000"/>
              <w:right w:val="nil"/>
            </w:tcBorders>
          </w:tcPr>
          <w:p w14:paraId="0DBE5F54" w14:textId="77777777" w:rsidR="00D32473" w:rsidRPr="00861620" w:rsidRDefault="00D32473" w:rsidP="004E1B6B">
            <w:pPr>
              <w:widowControl w:val="0"/>
              <w:autoSpaceDE w:val="0"/>
              <w:autoSpaceDN w:val="0"/>
              <w:adjustRightInd w:val="0"/>
              <w:ind w:right="-28"/>
              <w:jc w:val="both"/>
              <w:rPr>
                <w:rFonts w:ascii="Arial" w:hAnsi="Arial" w:cs="Arial"/>
                <w:i/>
                <w:iCs/>
                <w:sz w:val="20"/>
                <w:szCs w:val="20"/>
              </w:rPr>
            </w:pPr>
          </w:p>
        </w:tc>
        <w:tc>
          <w:tcPr>
            <w:tcW w:w="1275" w:type="dxa"/>
            <w:tcBorders>
              <w:top w:val="nil"/>
              <w:left w:val="single" w:sz="2" w:space="0" w:color="000000"/>
              <w:bottom w:val="single" w:sz="2" w:space="0" w:color="000000"/>
              <w:right w:val="nil"/>
            </w:tcBorders>
          </w:tcPr>
          <w:p w14:paraId="6BABBFC1" w14:textId="77777777" w:rsidR="00D32473" w:rsidRPr="00861620" w:rsidRDefault="00D32473" w:rsidP="004E1B6B">
            <w:pPr>
              <w:widowControl w:val="0"/>
              <w:autoSpaceDE w:val="0"/>
              <w:autoSpaceDN w:val="0"/>
              <w:adjustRightInd w:val="0"/>
              <w:ind w:right="-28"/>
              <w:jc w:val="both"/>
              <w:rPr>
                <w:rFonts w:ascii="Arial" w:hAnsi="Arial" w:cs="Arial"/>
                <w:i/>
                <w:iCs/>
                <w:sz w:val="20"/>
                <w:szCs w:val="20"/>
              </w:rPr>
            </w:pPr>
          </w:p>
        </w:tc>
        <w:tc>
          <w:tcPr>
            <w:tcW w:w="1985" w:type="dxa"/>
            <w:tcBorders>
              <w:top w:val="nil"/>
              <w:left w:val="single" w:sz="2" w:space="0" w:color="000000"/>
              <w:bottom w:val="single" w:sz="2" w:space="0" w:color="000000"/>
              <w:right w:val="single" w:sz="2" w:space="0" w:color="000000"/>
            </w:tcBorders>
          </w:tcPr>
          <w:p w14:paraId="36E83BD6" w14:textId="77777777" w:rsidR="00D32473" w:rsidRPr="00861620" w:rsidRDefault="00D32473" w:rsidP="004E1B6B">
            <w:pPr>
              <w:widowControl w:val="0"/>
              <w:autoSpaceDE w:val="0"/>
              <w:autoSpaceDN w:val="0"/>
              <w:adjustRightInd w:val="0"/>
              <w:ind w:right="-28"/>
              <w:jc w:val="both"/>
              <w:rPr>
                <w:rFonts w:ascii="Arial" w:hAnsi="Arial" w:cs="Arial"/>
                <w:i/>
                <w:iCs/>
                <w:sz w:val="20"/>
                <w:szCs w:val="20"/>
              </w:rPr>
            </w:pPr>
          </w:p>
        </w:tc>
      </w:tr>
    </w:tbl>
    <w:p w14:paraId="37B7F4C5" w14:textId="77777777" w:rsidR="001053DE" w:rsidRPr="00861620" w:rsidRDefault="001053DE" w:rsidP="001053DE">
      <w:pPr>
        <w:widowControl w:val="0"/>
        <w:autoSpaceDE w:val="0"/>
        <w:autoSpaceDN w:val="0"/>
        <w:adjustRightInd w:val="0"/>
        <w:spacing w:line="360" w:lineRule="auto"/>
        <w:ind w:right="-30"/>
        <w:jc w:val="center"/>
        <w:rPr>
          <w:rFonts w:ascii="Arial" w:hAnsi="Arial" w:cs="Arial"/>
          <w:i/>
          <w:iCs/>
          <w:sz w:val="20"/>
          <w:szCs w:val="20"/>
        </w:rPr>
      </w:pPr>
    </w:p>
    <w:p w14:paraId="2736055B" w14:textId="77777777" w:rsidR="001053DE" w:rsidRPr="00861620" w:rsidRDefault="001053DE" w:rsidP="001053DE">
      <w:pPr>
        <w:widowControl w:val="0"/>
        <w:autoSpaceDE w:val="0"/>
        <w:autoSpaceDN w:val="0"/>
        <w:adjustRightInd w:val="0"/>
        <w:spacing w:line="360" w:lineRule="auto"/>
        <w:ind w:right="-30"/>
        <w:jc w:val="center"/>
        <w:rPr>
          <w:rFonts w:ascii="Arial" w:hAnsi="Arial" w:cs="Arial"/>
          <w:i/>
          <w:iCs/>
          <w:sz w:val="20"/>
          <w:szCs w:val="20"/>
        </w:rPr>
      </w:pPr>
    </w:p>
    <w:p w14:paraId="5E783B17" w14:textId="77777777" w:rsidR="001053DE" w:rsidRPr="00861620" w:rsidRDefault="001053DE" w:rsidP="001053DE">
      <w:pPr>
        <w:widowControl w:val="0"/>
        <w:autoSpaceDE w:val="0"/>
        <w:autoSpaceDN w:val="0"/>
        <w:adjustRightInd w:val="0"/>
        <w:spacing w:line="360" w:lineRule="auto"/>
        <w:ind w:right="-30"/>
        <w:jc w:val="center"/>
        <w:rPr>
          <w:rFonts w:ascii="Arial" w:hAnsi="Arial" w:cs="Arial"/>
          <w:b/>
          <w:bCs/>
          <w:i/>
          <w:iCs/>
          <w:sz w:val="20"/>
          <w:szCs w:val="20"/>
        </w:rPr>
      </w:pPr>
    </w:p>
    <w:p w14:paraId="457FC2B0" w14:textId="77777777" w:rsidR="001053DE" w:rsidRPr="00861620" w:rsidRDefault="001053DE" w:rsidP="001053DE">
      <w:pPr>
        <w:widowControl w:val="0"/>
        <w:autoSpaceDE w:val="0"/>
        <w:autoSpaceDN w:val="0"/>
        <w:adjustRightInd w:val="0"/>
        <w:spacing w:line="360" w:lineRule="auto"/>
        <w:ind w:right="-30"/>
        <w:jc w:val="center"/>
        <w:rPr>
          <w:rFonts w:ascii="Arial" w:hAnsi="Arial" w:cs="Arial"/>
          <w:i/>
          <w:iCs/>
          <w:sz w:val="20"/>
          <w:szCs w:val="20"/>
        </w:rPr>
      </w:pPr>
      <w:r w:rsidRPr="00861620">
        <w:rPr>
          <w:rFonts w:ascii="Arial" w:hAnsi="Arial" w:cs="Arial"/>
          <w:i/>
          <w:iCs/>
          <w:sz w:val="20"/>
          <w:szCs w:val="20"/>
        </w:rPr>
        <w:t>Obedecendo a ordem de classificação, segue relação de fornecedores que mantiveram sua proposta original:</w:t>
      </w:r>
    </w:p>
    <w:p w14:paraId="515CB1E7" w14:textId="77777777" w:rsidR="001053DE" w:rsidRPr="00861620" w:rsidRDefault="001053DE" w:rsidP="001053DE">
      <w:pPr>
        <w:widowControl w:val="0"/>
        <w:autoSpaceDE w:val="0"/>
        <w:autoSpaceDN w:val="0"/>
        <w:adjustRightInd w:val="0"/>
        <w:spacing w:line="360" w:lineRule="auto"/>
        <w:ind w:right="-30"/>
        <w:jc w:val="center"/>
        <w:rPr>
          <w:rFonts w:ascii="Arial" w:hAnsi="Arial" w:cs="Arial"/>
          <w:i/>
          <w:iCs/>
          <w:sz w:val="20"/>
          <w:szCs w:val="20"/>
        </w:rPr>
      </w:pPr>
    </w:p>
    <w:p w14:paraId="49DB717C" w14:textId="77777777" w:rsidR="001053DE" w:rsidRPr="005F295F" w:rsidRDefault="001053DE" w:rsidP="001053DE">
      <w:pPr>
        <w:widowControl w:val="0"/>
        <w:autoSpaceDE w:val="0"/>
        <w:autoSpaceDN w:val="0"/>
        <w:adjustRightInd w:val="0"/>
        <w:spacing w:line="360" w:lineRule="auto"/>
        <w:ind w:right="-30"/>
        <w:jc w:val="center"/>
        <w:rPr>
          <w:rFonts w:ascii="Arial" w:hAnsi="Arial" w:cs="Arial"/>
          <w:color w:val="000000"/>
          <w:sz w:val="20"/>
          <w:szCs w:val="20"/>
        </w:rPr>
      </w:pPr>
    </w:p>
    <w:tbl>
      <w:tblPr>
        <w:tblW w:w="10477" w:type="dxa"/>
        <w:tblInd w:w="10" w:type="dxa"/>
        <w:tblLayout w:type="fixed"/>
        <w:tblCellMar>
          <w:left w:w="10" w:type="dxa"/>
          <w:right w:w="10" w:type="dxa"/>
        </w:tblCellMar>
        <w:tblLook w:val="0000" w:firstRow="0" w:lastRow="0" w:firstColumn="0" w:lastColumn="0" w:noHBand="0" w:noVBand="0"/>
      </w:tblPr>
      <w:tblGrid>
        <w:gridCol w:w="497"/>
        <w:gridCol w:w="1333"/>
        <w:gridCol w:w="1418"/>
        <w:gridCol w:w="1559"/>
        <w:gridCol w:w="1134"/>
        <w:gridCol w:w="1276"/>
        <w:gridCol w:w="1275"/>
        <w:gridCol w:w="1985"/>
      </w:tblGrid>
      <w:tr w:rsidR="00D32473" w:rsidRPr="00861620" w14:paraId="12207C10" w14:textId="77777777" w:rsidTr="00261CC0">
        <w:trPr>
          <w:trHeight w:val="511"/>
        </w:trPr>
        <w:tc>
          <w:tcPr>
            <w:tcW w:w="10477" w:type="dxa"/>
            <w:gridSpan w:val="8"/>
            <w:tcBorders>
              <w:top w:val="single" w:sz="2" w:space="0" w:color="000000"/>
              <w:left w:val="single" w:sz="2" w:space="0" w:color="000000"/>
              <w:bottom w:val="single" w:sz="2" w:space="0" w:color="000000"/>
              <w:right w:val="single" w:sz="2" w:space="0" w:color="000000"/>
            </w:tcBorders>
            <w:vAlign w:val="center"/>
          </w:tcPr>
          <w:p w14:paraId="226B86D6"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Fornecedor: ___________________</w:t>
            </w:r>
            <w:proofErr w:type="gramStart"/>
            <w:r w:rsidRPr="00861620">
              <w:rPr>
                <w:rFonts w:ascii="Arial" w:hAnsi="Arial" w:cs="Arial"/>
                <w:i/>
                <w:iCs/>
                <w:sz w:val="20"/>
                <w:szCs w:val="20"/>
              </w:rPr>
              <w:t>_(</w:t>
            </w:r>
            <w:proofErr w:type="gramEnd"/>
            <w:r w:rsidRPr="00861620">
              <w:rPr>
                <w:rFonts w:ascii="Arial" w:hAnsi="Arial" w:cs="Arial"/>
                <w:i/>
                <w:iCs/>
                <w:sz w:val="20"/>
                <w:szCs w:val="20"/>
              </w:rPr>
              <w:t>nome empresarial ou denominação, CNPJ/MF, endereço, contatos, representante)</w:t>
            </w:r>
          </w:p>
        </w:tc>
      </w:tr>
      <w:tr w:rsidR="00D32473" w:rsidRPr="00861620" w14:paraId="3E627D6D" w14:textId="77777777" w:rsidTr="00261CC0">
        <w:trPr>
          <w:trHeight w:val="674"/>
        </w:trPr>
        <w:tc>
          <w:tcPr>
            <w:tcW w:w="497" w:type="dxa"/>
            <w:tcBorders>
              <w:top w:val="nil"/>
              <w:left w:val="single" w:sz="2" w:space="0" w:color="000000"/>
              <w:bottom w:val="single" w:sz="2" w:space="0" w:color="000000"/>
              <w:right w:val="nil"/>
            </w:tcBorders>
            <w:vAlign w:val="center"/>
          </w:tcPr>
          <w:p w14:paraId="03442DC2"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Item</w:t>
            </w:r>
          </w:p>
        </w:tc>
        <w:tc>
          <w:tcPr>
            <w:tcW w:w="1333" w:type="dxa"/>
            <w:tcBorders>
              <w:top w:val="nil"/>
              <w:left w:val="single" w:sz="2" w:space="0" w:color="000000"/>
              <w:bottom w:val="single" w:sz="2" w:space="0" w:color="000000"/>
              <w:right w:val="nil"/>
            </w:tcBorders>
            <w:vAlign w:val="center"/>
          </w:tcPr>
          <w:p w14:paraId="699C2AF0"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r w:rsidRPr="00861620">
              <w:rPr>
                <w:rFonts w:ascii="Arial" w:hAnsi="Arial" w:cs="Arial"/>
                <w:i/>
                <w:iCs/>
                <w:sz w:val="20"/>
                <w:szCs w:val="20"/>
              </w:rPr>
              <w:t>Especificação</w:t>
            </w:r>
          </w:p>
        </w:tc>
        <w:tc>
          <w:tcPr>
            <w:tcW w:w="1418" w:type="dxa"/>
            <w:tcBorders>
              <w:top w:val="nil"/>
              <w:left w:val="single" w:sz="2" w:space="0" w:color="000000"/>
              <w:bottom w:val="single" w:sz="2" w:space="0" w:color="000000"/>
              <w:right w:val="nil"/>
            </w:tcBorders>
            <w:vAlign w:val="center"/>
          </w:tcPr>
          <w:p w14:paraId="272833A0"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 xml:space="preserve">Marca </w:t>
            </w:r>
          </w:p>
          <w:p w14:paraId="4C5143F6"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(se aplicável conforme Edital/ Aviso)</w:t>
            </w:r>
          </w:p>
        </w:tc>
        <w:tc>
          <w:tcPr>
            <w:tcW w:w="1559" w:type="dxa"/>
            <w:tcBorders>
              <w:top w:val="nil"/>
              <w:left w:val="single" w:sz="2" w:space="0" w:color="000000"/>
              <w:bottom w:val="single" w:sz="2" w:space="0" w:color="000000"/>
              <w:right w:val="nil"/>
            </w:tcBorders>
            <w:vAlign w:val="center"/>
          </w:tcPr>
          <w:p w14:paraId="64A90F1A"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Modelo</w:t>
            </w:r>
          </w:p>
          <w:p w14:paraId="44B55760"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(se aplicável conforme Edital/ Aviso)</w:t>
            </w:r>
          </w:p>
        </w:tc>
        <w:tc>
          <w:tcPr>
            <w:tcW w:w="1134" w:type="dxa"/>
            <w:tcBorders>
              <w:top w:val="nil"/>
              <w:left w:val="single" w:sz="2" w:space="0" w:color="000000"/>
              <w:bottom w:val="single" w:sz="2" w:space="0" w:color="000000"/>
              <w:right w:val="nil"/>
            </w:tcBorders>
            <w:vAlign w:val="center"/>
          </w:tcPr>
          <w:p w14:paraId="7BE5CC2C"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Unidade</w:t>
            </w:r>
          </w:p>
        </w:tc>
        <w:tc>
          <w:tcPr>
            <w:tcW w:w="1276" w:type="dxa"/>
            <w:tcBorders>
              <w:top w:val="nil"/>
              <w:left w:val="single" w:sz="2" w:space="0" w:color="000000"/>
              <w:bottom w:val="single" w:sz="2" w:space="0" w:color="000000"/>
              <w:right w:val="nil"/>
            </w:tcBorders>
            <w:vAlign w:val="center"/>
          </w:tcPr>
          <w:p w14:paraId="39D6AD12"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 xml:space="preserve">Quantidade </w:t>
            </w:r>
          </w:p>
        </w:tc>
        <w:tc>
          <w:tcPr>
            <w:tcW w:w="1275" w:type="dxa"/>
            <w:tcBorders>
              <w:top w:val="nil"/>
              <w:left w:val="single" w:sz="2" w:space="0" w:color="000000"/>
              <w:bottom w:val="single" w:sz="2" w:space="0" w:color="000000"/>
              <w:right w:val="nil"/>
            </w:tcBorders>
            <w:vAlign w:val="center"/>
          </w:tcPr>
          <w:p w14:paraId="7BBA5364"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Valor Un</w:t>
            </w:r>
          </w:p>
        </w:tc>
        <w:tc>
          <w:tcPr>
            <w:tcW w:w="1985" w:type="dxa"/>
            <w:tcBorders>
              <w:top w:val="nil"/>
              <w:left w:val="single" w:sz="2" w:space="0" w:color="000000"/>
              <w:bottom w:val="single" w:sz="2" w:space="0" w:color="000000"/>
              <w:right w:val="single" w:sz="2" w:space="0" w:color="000000"/>
            </w:tcBorders>
            <w:vAlign w:val="center"/>
          </w:tcPr>
          <w:p w14:paraId="361E2AF3"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r w:rsidRPr="00861620">
              <w:rPr>
                <w:rFonts w:ascii="Arial" w:hAnsi="Arial" w:cs="Arial"/>
                <w:i/>
                <w:iCs/>
                <w:sz w:val="20"/>
                <w:szCs w:val="20"/>
              </w:rPr>
              <w:t>Prazo de garantia ou validade (se aplicável conforme Edital/ Aviso)</w:t>
            </w:r>
          </w:p>
        </w:tc>
      </w:tr>
      <w:tr w:rsidR="00D32473" w:rsidRPr="00861620" w14:paraId="4F3AA554" w14:textId="77777777" w:rsidTr="00261CC0">
        <w:trPr>
          <w:trHeight w:val="174"/>
        </w:trPr>
        <w:tc>
          <w:tcPr>
            <w:tcW w:w="497" w:type="dxa"/>
            <w:tcBorders>
              <w:top w:val="nil"/>
              <w:left w:val="single" w:sz="2" w:space="0" w:color="000000"/>
              <w:bottom w:val="single" w:sz="2" w:space="0" w:color="000000"/>
              <w:right w:val="nil"/>
            </w:tcBorders>
          </w:tcPr>
          <w:p w14:paraId="63728D92" w14:textId="77777777" w:rsidR="00D32473" w:rsidRPr="00861620" w:rsidRDefault="00D32473" w:rsidP="00261CC0">
            <w:pPr>
              <w:widowControl w:val="0"/>
              <w:autoSpaceDE w:val="0"/>
              <w:autoSpaceDN w:val="0"/>
              <w:adjustRightInd w:val="0"/>
              <w:ind w:right="-28"/>
              <w:jc w:val="center"/>
              <w:rPr>
                <w:rFonts w:ascii="Arial" w:hAnsi="Arial" w:cs="Arial"/>
                <w:i/>
                <w:iCs/>
                <w:sz w:val="20"/>
                <w:szCs w:val="20"/>
              </w:rPr>
            </w:pPr>
          </w:p>
        </w:tc>
        <w:tc>
          <w:tcPr>
            <w:tcW w:w="1333" w:type="dxa"/>
            <w:tcBorders>
              <w:top w:val="nil"/>
              <w:left w:val="single" w:sz="2" w:space="0" w:color="000000"/>
              <w:bottom w:val="single" w:sz="2" w:space="0" w:color="000000"/>
              <w:right w:val="nil"/>
            </w:tcBorders>
          </w:tcPr>
          <w:p w14:paraId="3CAE051D"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c>
          <w:tcPr>
            <w:tcW w:w="1418" w:type="dxa"/>
            <w:tcBorders>
              <w:top w:val="nil"/>
              <w:left w:val="single" w:sz="2" w:space="0" w:color="000000"/>
              <w:bottom w:val="single" w:sz="2" w:space="0" w:color="000000"/>
              <w:right w:val="nil"/>
            </w:tcBorders>
          </w:tcPr>
          <w:p w14:paraId="7B06F2A9"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c>
          <w:tcPr>
            <w:tcW w:w="1559" w:type="dxa"/>
            <w:tcBorders>
              <w:top w:val="nil"/>
              <w:left w:val="single" w:sz="2" w:space="0" w:color="000000"/>
              <w:bottom w:val="single" w:sz="2" w:space="0" w:color="000000"/>
              <w:right w:val="nil"/>
            </w:tcBorders>
          </w:tcPr>
          <w:p w14:paraId="54984863"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c>
          <w:tcPr>
            <w:tcW w:w="1134" w:type="dxa"/>
            <w:tcBorders>
              <w:top w:val="nil"/>
              <w:left w:val="single" w:sz="2" w:space="0" w:color="000000"/>
              <w:bottom w:val="single" w:sz="2" w:space="0" w:color="000000"/>
              <w:right w:val="nil"/>
            </w:tcBorders>
          </w:tcPr>
          <w:p w14:paraId="711DD5B4"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c>
          <w:tcPr>
            <w:tcW w:w="1276" w:type="dxa"/>
            <w:tcBorders>
              <w:top w:val="nil"/>
              <w:left w:val="single" w:sz="2" w:space="0" w:color="000000"/>
              <w:bottom w:val="single" w:sz="2" w:space="0" w:color="000000"/>
              <w:right w:val="nil"/>
            </w:tcBorders>
          </w:tcPr>
          <w:p w14:paraId="209C4F22"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c>
          <w:tcPr>
            <w:tcW w:w="1275" w:type="dxa"/>
            <w:tcBorders>
              <w:top w:val="nil"/>
              <w:left w:val="single" w:sz="2" w:space="0" w:color="000000"/>
              <w:bottom w:val="single" w:sz="2" w:space="0" w:color="000000"/>
              <w:right w:val="nil"/>
            </w:tcBorders>
          </w:tcPr>
          <w:p w14:paraId="27947ED4"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c>
          <w:tcPr>
            <w:tcW w:w="1985" w:type="dxa"/>
            <w:tcBorders>
              <w:top w:val="nil"/>
              <w:left w:val="single" w:sz="2" w:space="0" w:color="000000"/>
              <w:bottom w:val="single" w:sz="2" w:space="0" w:color="000000"/>
              <w:right w:val="single" w:sz="2" w:space="0" w:color="000000"/>
            </w:tcBorders>
          </w:tcPr>
          <w:p w14:paraId="06D25CB1" w14:textId="77777777" w:rsidR="00D32473" w:rsidRPr="00861620" w:rsidRDefault="00D32473" w:rsidP="00261CC0">
            <w:pPr>
              <w:widowControl w:val="0"/>
              <w:autoSpaceDE w:val="0"/>
              <w:autoSpaceDN w:val="0"/>
              <w:adjustRightInd w:val="0"/>
              <w:ind w:right="-28"/>
              <w:jc w:val="both"/>
              <w:rPr>
                <w:rFonts w:ascii="Arial" w:hAnsi="Arial" w:cs="Arial"/>
                <w:i/>
                <w:iCs/>
                <w:sz w:val="20"/>
                <w:szCs w:val="20"/>
              </w:rPr>
            </w:pPr>
          </w:p>
        </w:tc>
      </w:tr>
    </w:tbl>
    <w:p w14:paraId="658E5860" w14:textId="77777777" w:rsidR="001053DE" w:rsidRDefault="001053DE" w:rsidP="001053DE">
      <w:pPr>
        <w:rPr>
          <w:rFonts w:ascii="Arial" w:hAnsi="Arial" w:cs="Arial"/>
          <w:sz w:val="20"/>
          <w:szCs w:val="20"/>
        </w:rPr>
      </w:pPr>
    </w:p>
    <w:p w14:paraId="20E155D6" w14:textId="77777777" w:rsidR="001053DE" w:rsidRDefault="001053DE" w:rsidP="001053DE">
      <w:pPr>
        <w:rPr>
          <w:rFonts w:ascii="Arial" w:hAnsi="Arial" w:cs="Arial"/>
          <w:sz w:val="20"/>
          <w:szCs w:val="20"/>
        </w:rPr>
      </w:pPr>
    </w:p>
    <w:p w14:paraId="7FA6A8FD" w14:textId="77777777" w:rsidR="001053DE" w:rsidRPr="003D3EF9" w:rsidRDefault="001053DE" w:rsidP="001053DE">
      <w:pPr>
        <w:rPr>
          <w:rFonts w:ascii="Arial" w:hAnsi="Arial" w:cs="Arial"/>
          <w:sz w:val="20"/>
          <w:szCs w:val="20"/>
        </w:rPr>
      </w:pPr>
    </w:p>
    <w:p w14:paraId="5E5390C9" w14:textId="77777777" w:rsidR="007172CF" w:rsidRPr="007172CF" w:rsidRDefault="007172CF" w:rsidP="007172CF">
      <w:pPr>
        <w:rPr>
          <w:rFonts w:ascii="Verdana" w:hAnsi="Verdana"/>
          <w:sz w:val="20"/>
          <w:szCs w:val="20"/>
        </w:rPr>
      </w:pPr>
    </w:p>
    <w:sectPr w:rsidR="007172CF" w:rsidRPr="007172CF" w:rsidSect="00751030">
      <w:pgSz w:w="11900" w:h="16840"/>
      <w:pgMar w:top="1417" w:right="560" w:bottom="1417" w:left="709" w:header="113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CA9668" w14:textId="77777777" w:rsidR="0017260B" w:rsidRDefault="0017260B" w:rsidP="00F92E4D">
      <w:r>
        <w:separator/>
      </w:r>
    </w:p>
  </w:endnote>
  <w:endnote w:type="continuationSeparator" w:id="0">
    <w:p w14:paraId="5D4D212E" w14:textId="77777777" w:rsidR="0017260B" w:rsidRDefault="0017260B" w:rsidP="00F92E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1">
    <w:altName w:val="Times New Roman"/>
    <w:panose1 w:val="00000000000000000000"/>
    <w:charset w:val="00"/>
    <w:family w:val="roman"/>
    <w:notTrueType/>
    <w:pitch w:val="default"/>
  </w:font>
  <w:font w:name="3">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Ecofont_Spranq_eco_Sans">
    <w:altName w:val="Calibri"/>
    <w:charset w:val="00"/>
    <w:family w:val="swiss"/>
    <w:pitch w:val="variable"/>
    <w:sig w:usb0="00000003"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WenQuanYi Micro Hei">
    <w:panose1 w:val="00000000000000000000"/>
    <w:charset w:val="00"/>
    <w:family w:val="roman"/>
    <w:notTrueType/>
    <w:pitch w:val="default"/>
  </w:font>
  <w:font w:name="Lohit Hindi">
    <w:altName w:val="Times New Roman"/>
    <w:panose1 w:val="00000000000000000000"/>
    <w:charset w:val="00"/>
    <w:family w:val="roman"/>
    <w:notTrueType/>
    <w:pitch w:val="default"/>
  </w:font>
  <w:font w:name="Liberation Serif">
    <w:altName w:val="Times New Roman"/>
    <w:charset w:val="01"/>
    <w:family w:val="roman"/>
    <w:pitch w:val="variable"/>
  </w:font>
  <w:font w:name="NSimSun">
    <w:panose1 w:val="02010609030101010101"/>
    <w:charset w:val="86"/>
    <w:family w:val="modern"/>
    <w:pitch w:val="fixed"/>
    <w:sig w:usb0="00000203" w:usb1="288F0000" w:usb2="00000016" w:usb3="00000000" w:csb0="00040001" w:csb1="00000000"/>
  </w:font>
  <w:font w:name="Lucida Sans">
    <w:panose1 w:val="020B0602040502020204"/>
    <w:charset w:val="00"/>
    <w:family w:val="swiss"/>
    <w:pitch w:val="variable"/>
    <w:sig w:usb0="8100AAF7" w:usb1="0000807B" w:usb2="00000008" w:usb3="00000000" w:csb0="0000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New Roman (Corpo C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9E0A2" w14:textId="77777777" w:rsidR="00AC766A" w:rsidRPr="001F1CA1" w:rsidRDefault="00AC766A" w:rsidP="009B0C7C">
    <w:pPr>
      <w:tabs>
        <w:tab w:val="left" w:pos="4536"/>
      </w:tabs>
      <w:ind w:right="-142"/>
      <w:jc w:val="right"/>
      <w:rPr>
        <w:rFonts w:ascii="Verdana" w:hAnsi="Verdana"/>
        <w:color w:val="000000" w:themeColor="text1"/>
        <w:sz w:val="16"/>
        <w:szCs w:val="16"/>
      </w:rPr>
    </w:pPr>
    <w:r w:rsidRPr="001F1CA1">
      <w:rPr>
        <w:rFonts w:ascii="Verdana" w:hAnsi="Verdana"/>
        <w:color w:val="000000" w:themeColor="text1"/>
        <w:sz w:val="16"/>
        <w:szCs w:val="16"/>
      </w:rPr>
      <w:t>Rua dos Andradas, 140 | Santa Ifigênia | 01208-000 | São Paulo - SP</w:t>
    </w:r>
  </w:p>
  <w:p w14:paraId="212B7FDE" w14:textId="77777777" w:rsidR="00AC766A" w:rsidRPr="001F1CA1" w:rsidRDefault="00AC766A" w:rsidP="009B0C7C">
    <w:pPr>
      <w:tabs>
        <w:tab w:val="left" w:pos="4759"/>
      </w:tabs>
      <w:ind w:right="-142"/>
      <w:jc w:val="right"/>
      <w:rPr>
        <w:rFonts w:ascii="Verdana" w:hAnsi="Verdana"/>
        <w:color w:val="000000" w:themeColor="text1"/>
        <w:sz w:val="16"/>
        <w:szCs w:val="16"/>
      </w:rPr>
    </w:pPr>
    <w:r w:rsidRPr="001F1CA1">
      <w:rPr>
        <w:rFonts w:ascii="Verdana" w:hAnsi="Verdana"/>
        <w:color w:val="000000" w:themeColor="text1"/>
        <w:sz w:val="16"/>
        <w:szCs w:val="16"/>
      </w:rPr>
      <w:t>Tel.: +55 11 3324-3300 | www.cps.sp.gov.br</w:t>
    </w:r>
  </w:p>
  <w:p w14:paraId="55D2498F" w14:textId="126C5514" w:rsidR="00F92E4D" w:rsidRPr="006E2DD9" w:rsidRDefault="00F92E4D" w:rsidP="00F92E4D">
    <w:pPr>
      <w:ind w:left="-709" w:right="-1000" w:firstLine="709"/>
      <w:jc w:val="right"/>
      <w:rPr>
        <w:rFonts w:ascii="Verdana" w:hAnsi="Verdana" w:cs="Times New Roman (Corpo CS)"/>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8D3021" w14:textId="77777777" w:rsidR="0017260B" w:rsidRDefault="0017260B" w:rsidP="00F92E4D">
      <w:r>
        <w:separator/>
      </w:r>
    </w:p>
  </w:footnote>
  <w:footnote w:type="continuationSeparator" w:id="0">
    <w:p w14:paraId="510D25D1" w14:textId="77777777" w:rsidR="0017260B" w:rsidRDefault="0017260B" w:rsidP="00F92E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494B5" w14:textId="7312AA76" w:rsidR="00463D97" w:rsidRPr="00463D97" w:rsidRDefault="009749F8" w:rsidP="00AC766A">
    <w:pPr>
      <w:pStyle w:val="Cabealho"/>
      <w:tabs>
        <w:tab w:val="clear" w:pos="8504"/>
        <w:tab w:val="right" w:pos="8498"/>
      </w:tabs>
      <w:jc w:val="both"/>
    </w:pPr>
    <w:r>
      <w:rPr>
        <w:rFonts w:ascii="Verdana" w:hAnsi="Verdana"/>
        <w:noProof/>
        <w:sz w:val="20"/>
        <w:szCs w:val="20"/>
      </w:rPr>
      <w:drawing>
        <wp:anchor distT="0" distB="0" distL="114300" distR="114300" simplePos="0" relativeHeight="251661311" behindDoc="0" locked="0" layoutInCell="1" allowOverlap="1" wp14:anchorId="14B661A4" wp14:editId="533A968A">
          <wp:simplePos x="0" y="0"/>
          <wp:positionH relativeFrom="column">
            <wp:posOffset>2545143</wp:posOffset>
          </wp:positionH>
          <wp:positionV relativeFrom="paragraph">
            <wp:posOffset>-626110</wp:posOffset>
          </wp:positionV>
          <wp:extent cx="3861435" cy="931545"/>
          <wp:effectExtent l="0" t="0" r="0" b="0"/>
          <wp:wrapNone/>
          <wp:docPr id="1766857481" name="Imagem 1" descr="Texto, Logotipo&#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6857481" name="Imagem 1" descr="Texto, Logotipo&#10;&#10;Descrição gerada automaticamente com confiança média"/>
                  <pic:cNvPicPr/>
                </pic:nvPicPr>
                <pic:blipFill>
                  <a:blip r:embed="rId1">
                    <a:extLst>
                      <a:ext uri="{28A0092B-C50C-407E-A947-70E740481C1C}">
                        <a14:useLocalDpi xmlns:a14="http://schemas.microsoft.com/office/drawing/2010/main" val="0"/>
                      </a:ext>
                    </a:extLst>
                  </a:blip>
                  <a:stretch>
                    <a:fillRect/>
                  </a:stretch>
                </pic:blipFill>
                <pic:spPr>
                  <a:xfrm>
                    <a:off x="0" y="0"/>
                    <a:ext cx="3861435" cy="931545"/>
                  </a:xfrm>
                  <a:prstGeom prst="rect">
                    <a:avLst/>
                  </a:prstGeom>
                </pic:spPr>
              </pic:pic>
            </a:graphicData>
          </a:graphic>
          <wp14:sizeRelH relativeFrom="page">
            <wp14:pctWidth>0</wp14:pctWidth>
          </wp14:sizeRelH>
          <wp14:sizeRelV relativeFrom="page">
            <wp14:pctHeight>0</wp14:pctHeight>
          </wp14:sizeRelV>
        </wp:anchor>
      </w:drawing>
    </w:r>
  </w:p>
  <w:p w14:paraId="2189C683" w14:textId="43D8636E" w:rsidR="00463D97" w:rsidRPr="00621761" w:rsidRDefault="00463D97" w:rsidP="00463D97">
    <w:pPr>
      <w:pStyle w:val="Cabealho"/>
      <w:rPr>
        <w:rFonts w:ascii="Verdana" w:hAnsi="Verdana"/>
        <w:sz w:val="16"/>
        <w:szCs w:val="16"/>
      </w:rPr>
    </w:pPr>
  </w:p>
  <w:p w14:paraId="06BDF7B4" w14:textId="77777777" w:rsidR="00463D97" w:rsidRPr="00621761" w:rsidRDefault="00463D97" w:rsidP="00463D97">
    <w:pPr>
      <w:pStyle w:val="Cabealho"/>
      <w:jc w:val="center"/>
      <w:rPr>
        <w:rFonts w:ascii="Verdana" w:hAnsi="Verdana"/>
        <w:b/>
        <w:bCs/>
        <w:sz w:val="16"/>
        <w:szCs w:val="16"/>
      </w:rPr>
    </w:pPr>
    <w:r w:rsidRPr="00621761">
      <w:rPr>
        <w:rFonts w:ascii="Verdana" w:hAnsi="Verdana"/>
        <w:b/>
        <w:bCs/>
        <w:sz w:val="16"/>
        <w:szCs w:val="16"/>
      </w:rPr>
      <w:t>Administração Central</w:t>
    </w:r>
  </w:p>
  <w:p w14:paraId="2DF53497" w14:textId="2CBC25B6" w:rsidR="00463D97" w:rsidRDefault="00737DDC" w:rsidP="00463D97">
    <w:pPr>
      <w:pStyle w:val="Cabealho"/>
      <w:jc w:val="center"/>
      <w:rPr>
        <w:rFonts w:ascii="Verdana" w:hAnsi="Verdana"/>
        <w:sz w:val="16"/>
        <w:szCs w:val="16"/>
      </w:rPr>
    </w:pPr>
    <w:r>
      <w:rPr>
        <w:rFonts w:ascii="Verdana" w:hAnsi="Verdana"/>
        <w:sz w:val="16"/>
        <w:szCs w:val="16"/>
      </w:rPr>
      <w:t xml:space="preserve">Divisão de Licitações e Almoxarifado </w:t>
    </w:r>
  </w:p>
  <w:p w14:paraId="66F0F948" w14:textId="77777777" w:rsidR="004A2DC2" w:rsidRPr="00621761" w:rsidRDefault="004A2DC2" w:rsidP="00463D97">
    <w:pPr>
      <w:pStyle w:val="Cabealho"/>
      <w:jc w:val="center"/>
      <w:rPr>
        <w:rFonts w:ascii="Verdana" w:hAnsi="Verdana"/>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CAAEF126"/>
    <w:lvl w:ilvl="0">
      <w:start w:val="1"/>
      <w:numFmt w:val="bullet"/>
      <w:pStyle w:val="Commarcadores5"/>
      <w:lvlText w:val=""/>
      <w:lvlJc w:val="left"/>
      <w:pPr>
        <w:tabs>
          <w:tab w:val="num" w:pos="1492"/>
        </w:tabs>
        <w:ind w:left="1492" w:hanging="360"/>
      </w:pPr>
      <w:rPr>
        <w:rFonts w:ascii="Symbol" w:hAnsi="Symbol" w:hint="default"/>
      </w:rPr>
    </w:lvl>
  </w:abstractNum>
  <w:abstractNum w:abstractNumId="1" w15:restartNumberingAfterBreak="0">
    <w:nsid w:val="0299B3C5"/>
    <w:multiLevelType w:val="multilevel"/>
    <w:tmpl w:val="852A467A"/>
    <w:lvl w:ilvl="0">
      <w:start w:val="1"/>
      <w:numFmt w:val="lowerLetter"/>
      <w:lvlText w:val="%1)"/>
      <w:lvlJc w:val="left"/>
      <w:pPr>
        <w:tabs>
          <w:tab w:val="num" w:pos="0"/>
        </w:tabs>
        <w:ind w:left="1436" w:hanging="360"/>
      </w:pPr>
    </w:lvl>
    <w:lvl w:ilvl="1">
      <w:start w:val="1"/>
      <w:numFmt w:val="lowerLetter"/>
      <w:lvlText w:val="%2."/>
      <w:lvlJc w:val="left"/>
      <w:pPr>
        <w:tabs>
          <w:tab w:val="num" w:pos="0"/>
        </w:tabs>
        <w:ind w:left="2156" w:hanging="360"/>
      </w:pPr>
    </w:lvl>
    <w:lvl w:ilvl="2">
      <w:start w:val="1"/>
      <w:numFmt w:val="lowerRoman"/>
      <w:lvlText w:val="%3."/>
      <w:lvlJc w:val="right"/>
      <w:pPr>
        <w:tabs>
          <w:tab w:val="num" w:pos="0"/>
        </w:tabs>
        <w:ind w:left="2876" w:hanging="180"/>
      </w:pPr>
    </w:lvl>
    <w:lvl w:ilvl="3">
      <w:start w:val="1"/>
      <w:numFmt w:val="decimal"/>
      <w:lvlText w:val="%4."/>
      <w:lvlJc w:val="left"/>
      <w:pPr>
        <w:tabs>
          <w:tab w:val="num" w:pos="0"/>
        </w:tabs>
        <w:ind w:left="3596" w:hanging="360"/>
      </w:pPr>
    </w:lvl>
    <w:lvl w:ilvl="4">
      <w:start w:val="1"/>
      <w:numFmt w:val="lowerLetter"/>
      <w:lvlText w:val="%5."/>
      <w:lvlJc w:val="left"/>
      <w:pPr>
        <w:tabs>
          <w:tab w:val="num" w:pos="0"/>
        </w:tabs>
        <w:ind w:left="4316" w:hanging="360"/>
      </w:pPr>
    </w:lvl>
    <w:lvl w:ilvl="5">
      <w:start w:val="1"/>
      <w:numFmt w:val="lowerRoman"/>
      <w:lvlText w:val="%6."/>
      <w:lvlJc w:val="right"/>
      <w:pPr>
        <w:tabs>
          <w:tab w:val="num" w:pos="0"/>
        </w:tabs>
        <w:ind w:left="5036" w:hanging="180"/>
      </w:pPr>
    </w:lvl>
    <w:lvl w:ilvl="6">
      <w:start w:val="1"/>
      <w:numFmt w:val="decimal"/>
      <w:lvlText w:val="%7."/>
      <w:lvlJc w:val="left"/>
      <w:pPr>
        <w:tabs>
          <w:tab w:val="num" w:pos="0"/>
        </w:tabs>
        <w:ind w:left="5756" w:hanging="360"/>
      </w:pPr>
    </w:lvl>
    <w:lvl w:ilvl="7">
      <w:start w:val="1"/>
      <w:numFmt w:val="lowerLetter"/>
      <w:lvlText w:val="%8."/>
      <w:lvlJc w:val="left"/>
      <w:pPr>
        <w:tabs>
          <w:tab w:val="num" w:pos="0"/>
        </w:tabs>
        <w:ind w:left="6476" w:hanging="360"/>
      </w:pPr>
    </w:lvl>
    <w:lvl w:ilvl="8">
      <w:start w:val="1"/>
      <w:numFmt w:val="lowerRoman"/>
      <w:lvlText w:val="%9."/>
      <w:lvlJc w:val="right"/>
      <w:pPr>
        <w:tabs>
          <w:tab w:val="num" w:pos="0"/>
        </w:tabs>
        <w:ind w:left="7196" w:hanging="180"/>
      </w:pPr>
    </w:lvl>
  </w:abstractNum>
  <w:abstractNum w:abstractNumId="2" w15:restartNumberingAfterBreak="0">
    <w:nsid w:val="157018B4"/>
    <w:multiLevelType w:val="hybridMultilevel"/>
    <w:tmpl w:val="B21A41E4"/>
    <w:lvl w:ilvl="0" w:tplc="0416001B">
      <w:start w:val="1"/>
      <w:numFmt w:val="lowerRoman"/>
      <w:lvlText w:val="%1."/>
      <w:lvlJc w:val="right"/>
      <w:pPr>
        <w:ind w:left="1287" w:hanging="360"/>
      </w:pPr>
    </w:lvl>
    <w:lvl w:ilvl="1" w:tplc="0416000F">
      <w:start w:val="1"/>
      <w:numFmt w:val="decimal"/>
      <w:lvlText w:val="%2."/>
      <w:lvlJc w:val="left"/>
      <w:pPr>
        <w:ind w:left="2007" w:hanging="360"/>
      </w:pPr>
    </w:lvl>
    <w:lvl w:ilvl="2" w:tplc="0416001B">
      <w:start w:val="1"/>
      <w:numFmt w:val="lowerRoman"/>
      <w:lvlText w:val="%3."/>
      <w:lvlJc w:val="right"/>
      <w:pPr>
        <w:ind w:left="2727" w:hanging="180"/>
      </w:pPr>
    </w:lvl>
    <w:lvl w:ilvl="3" w:tplc="0416000F">
      <w:start w:val="1"/>
      <w:numFmt w:val="decimal"/>
      <w:lvlText w:val="%4."/>
      <w:lvlJc w:val="left"/>
      <w:pPr>
        <w:ind w:left="3447" w:hanging="360"/>
      </w:pPr>
    </w:lvl>
    <w:lvl w:ilvl="4" w:tplc="2FAE86AC">
      <w:start w:val="1"/>
      <w:numFmt w:val="decimal"/>
      <w:lvlText w:val="%5-"/>
      <w:lvlJc w:val="left"/>
      <w:pPr>
        <w:ind w:left="4167" w:hanging="360"/>
      </w:pPr>
      <w:rPr>
        <w:rFonts w:hint="default"/>
      </w:r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3" w15:restartNumberingAfterBreak="0">
    <w:nsid w:val="180524FC"/>
    <w:multiLevelType w:val="hybridMultilevel"/>
    <w:tmpl w:val="6ECE5C88"/>
    <w:lvl w:ilvl="0" w:tplc="69A8C6A0">
      <w:start w:val="1"/>
      <w:numFmt w:val="low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4" w15:restartNumberingAfterBreak="0">
    <w:nsid w:val="1D5C100D"/>
    <w:multiLevelType w:val="multilevel"/>
    <w:tmpl w:val="8670115A"/>
    <w:lvl w:ilvl="0">
      <w:start w:val="1"/>
      <w:numFmt w:val="decimal"/>
      <w:pStyle w:val="Nivel01"/>
      <w:lvlText w:val="%1."/>
      <w:lvlJc w:val="left"/>
      <w:pPr>
        <w:ind w:left="360" w:hanging="360"/>
      </w:pPr>
      <w:rPr>
        <w:b/>
      </w:rPr>
    </w:lvl>
    <w:lvl w:ilvl="1">
      <w:start w:val="1"/>
      <w:numFmt w:val="decimal"/>
      <w:pStyle w:val="Nivel2"/>
      <w:lvlText w:val="%1.%2."/>
      <w:lvlJc w:val="left"/>
      <w:pPr>
        <w:ind w:left="716" w:hanging="432"/>
      </w:pPr>
      <w:rPr>
        <w:b w:val="0"/>
        <w:i w:val="0"/>
        <w:strike w:val="0"/>
        <w:color w:val="auto"/>
        <w:sz w:val="20"/>
        <w:szCs w:val="20"/>
        <w:u w:val="none"/>
      </w:rPr>
    </w:lvl>
    <w:lvl w:ilvl="2">
      <w:start w:val="1"/>
      <w:numFmt w:val="decimal"/>
      <w:pStyle w:val="Nivel3"/>
      <w:lvlText w:val="%1.%2.%3."/>
      <w:lvlJc w:val="left"/>
      <w:pPr>
        <w:ind w:left="1638" w:hanging="504"/>
      </w:pPr>
      <w:rPr>
        <w:rFonts w:ascii="Arial" w:hAnsi="Arial" w:hint="default"/>
        <w:b w:val="0"/>
        <w:i w:val="0"/>
        <w:strike w:val="0"/>
        <w:color w:val="auto"/>
        <w:sz w:val="20"/>
        <w:szCs w:val="20"/>
      </w:rPr>
    </w:lvl>
    <w:lvl w:ilvl="3">
      <w:start w:val="1"/>
      <w:numFmt w:val="decimal"/>
      <w:pStyle w:val="Nivel4"/>
      <w:lvlText w:val="%1.%2.%3.%4."/>
      <w:lvlJc w:val="left"/>
      <w:pPr>
        <w:ind w:left="1074" w:hanging="648"/>
      </w:pPr>
    </w:lvl>
    <w:lvl w:ilvl="4">
      <w:start w:val="1"/>
      <w:numFmt w:val="decimal"/>
      <w:pStyle w:val="Nivel5"/>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3CE53E8"/>
    <w:multiLevelType w:val="hybridMultilevel"/>
    <w:tmpl w:val="2A6E3CE2"/>
    <w:lvl w:ilvl="0" w:tplc="AEE05D92">
      <w:start w:val="1"/>
      <w:numFmt w:val="low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6" w15:restartNumberingAfterBreak="0">
    <w:nsid w:val="30A57496"/>
    <w:multiLevelType w:val="multilevel"/>
    <w:tmpl w:val="B94C4BD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30C71127"/>
    <w:multiLevelType w:val="hybridMultilevel"/>
    <w:tmpl w:val="E0329108"/>
    <w:lvl w:ilvl="0" w:tplc="DC44CB3C">
      <w:start w:val="1"/>
      <w:numFmt w:val="decimal"/>
      <w:lvlText w:val="(%1)"/>
      <w:lvlJc w:val="left"/>
      <w:pPr>
        <w:ind w:left="720" w:hanging="360"/>
      </w:pPr>
      <w:rPr>
        <w:rFonts w:hint="default"/>
      </w:rPr>
    </w:lvl>
    <w:lvl w:ilvl="1" w:tplc="EA6481D8">
      <w:start w:val="1"/>
      <w:numFmt w:val="lowerLetter"/>
      <w:lvlText w:val="%2."/>
      <w:lvlJc w:val="left"/>
      <w:pPr>
        <w:ind w:left="1440" w:hanging="360"/>
      </w:pPr>
      <w:rPr>
        <w:rFonts w:hint="default"/>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33B441A2"/>
    <w:multiLevelType w:val="multilevel"/>
    <w:tmpl w:val="0416001D"/>
    <w:styleLink w:val="Estilo4"/>
    <w:lvl w:ilvl="0">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38C21767"/>
    <w:multiLevelType w:val="hybridMultilevel"/>
    <w:tmpl w:val="22765154"/>
    <w:lvl w:ilvl="0" w:tplc="99746FD4">
      <w:start w:val="1"/>
      <w:numFmt w:val="lowerLetter"/>
      <w:lvlText w:val="%1)"/>
      <w:lvlJc w:val="left"/>
      <w:pPr>
        <w:ind w:left="102" w:hanging="708"/>
      </w:pPr>
      <w:rPr>
        <w:rFonts w:ascii="Arial" w:eastAsia="Arial" w:hAnsi="Arial" w:cs="Arial" w:hint="default"/>
        <w:w w:val="99"/>
        <w:sz w:val="24"/>
        <w:szCs w:val="24"/>
      </w:rPr>
    </w:lvl>
    <w:lvl w:ilvl="1" w:tplc="710C7C50">
      <w:numFmt w:val="bullet"/>
      <w:lvlText w:val="•"/>
      <w:lvlJc w:val="left"/>
      <w:pPr>
        <w:ind w:left="961" w:hanging="708"/>
      </w:pPr>
    </w:lvl>
    <w:lvl w:ilvl="2" w:tplc="94A05F70">
      <w:numFmt w:val="bullet"/>
      <w:lvlText w:val="•"/>
      <w:lvlJc w:val="left"/>
      <w:pPr>
        <w:ind w:left="1823" w:hanging="708"/>
      </w:pPr>
    </w:lvl>
    <w:lvl w:ilvl="3" w:tplc="DB062004">
      <w:numFmt w:val="bullet"/>
      <w:lvlText w:val="•"/>
      <w:lvlJc w:val="left"/>
      <w:pPr>
        <w:ind w:left="2685" w:hanging="708"/>
      </w:pPr>
    </w:lvl>
    <w:lvl w:ilvl="4" w:tplc="BF9685F4">
      <w:numFmt w:val="bullet"/>
      <w:lvlText w:val="•"/>
      <w:lvlJc w:val="left"/>
      <w:pPr>
        <w:ind w:left="3547" w:hanging="708"/>
      </w:pPr>
    </w:lvl>
    <w:lvl w:ilvl="5" w:tplc="602E2050">
      <w:numFmt w:val="bullet"/>
      <w:lvlText w:val="•"/>
      <w:lvlJc w:val="left"/>
      <w:pPr>
        <w:ind w:left="4409" w:hanging="708"/>
      </w:pPr>
    </w:lvl>
    <w:lvl w:ilvl="6" w:tplc="26D62F02">
      <w:numFmt w:val="bullet"/>
      <w:lvlText w:val="•"/>
      <w:lvlJc w:val="left"/>
      <w:pPr>
        <w:ind w:left="5271" w:hanging="708"/>
      </w:pPr>
    </w:lvl>
    <w:lvl w:ilvl="7" w:tplc="ED0A35EC">
      <w:numFmt w:val="bullet"/>
      <w:lvlText w:val="•"/>
      <w:lvlJc w:val="left"/>
      <w:pPr>
        <w:ind w:left="6133" w:hanging="708"/>
      </w:pPr>
    </w:lvl>
    <w:lvl w:ilvl="8" w:tplc="E876815E">
      <w:numFmt w:val="bullet"/>
      <w:lvlText w:val="•"/>
      <w:lvlJc w:val="left"/>
      <w:pPr>
        <w:ind w:left="6995" w:hanging="708"/>
      </w:pPr>
    </w:lvl>
  </w:abstractNum>
  <w:abstractNum w:abstractNumId="10" w15:restartNumberingAfterBreak="0">
    <w:nsid w:val="39175A67"/>
    <w:multiLevelType w:val="hybridMultilevel"/>
    <w:tmpl w:val="92869EFA"/>
    <w:lvl w:ilvl="0" w:tplc="5AC8217E">
      <w:start w:val="1"/>
      <w:numFmt w:val="lowerLetter"/>
      <w:lvlText w:val="%1)"/>
      <w:lvlJc w:val="left"/>
      <w:pPr>
        <w:ind w:left="928" w:hanging="644"/>
      </w:pPr>
      <w:rPr>
        <w:rFonts w:ascii="Arial" w:hAnsi="Arial" w:cs="Arial" w:hint="default"/>
        <w:sz w:val="20"/>
        <w:szCs w:val="20"/>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11" w15:restartNumberingAfterBreak="0">
    <w:nsid w:val="3B850DE4"/>
    <w:multiLevelType w:val="hybridMultilevel"/>
    <w:tmpl w:val="1D24615E"/>
    <w:lvl w:ilvl="0" w:tplc="E27A0A5E">
      <w:start w:val="1"/>
      <w:numFmt w:val="lowerLetter"/>
      <w:lvlText w:val="%1)"/>
      <w:lvlJc w:val="left"/>
      <w:pPr>
        <w:ind w:left="102" w:hanging="708"/>
      </w:pPr>
      <w:rPr>
        <w:rFonts w:ascii="Arial" w:eastAsia="Arial" w:hAnsi="Arial" w:cs="Arial" w:hint="default"/>
        <w:w w:val="99"/>
        <w:sz w:val="24"/>
        <w:szCs w:val="24"/>
      </w:rPr>
    </w:lvl>
    <w:lvl w:ilvl="1" w:tplc="11509E24">
      <w:numFmt w:val="bullet"/>
      <w:lvlText w:val="•"/>
      <w:lvlJc w:val="left"/>
      <w:pPr>
        <w:ind w:left="961" w:hanging="708"/>
      </w:pPr>
    </w:lvl>
    <w:lvl w:ilvl="2" w:tplc="708ADA30">
      <w:numFmt w:val="bullet"/>
      <w:lvlText w:val="•"/>
      <w:lvlJc w:val="left"/>
      <w:pPr>
        <w:ind w:left="1823" w:hanging="708"/>
      </w:pPr>
    </w:lvl>
    <w:lvl w:ilvl="3" w:tplc="E29046D8">
      <w:numFmt w:val="bullet"/>
      <w:lvlText w:val="•"/>
      <w:lvlJc w:val="left"/>
      <w:pPr>
        <w:ind w:left="2685" w:hanging="708"/>
      </w:pPr>
    </w:lvl>
    <w:lvl w:ilvl="4" w:tplc="2A845EB4">
      <w:numFmt w:val="bullet"/>
      <w:lvlText w:val="•"/>
      <w:lvlJc w:val="left"/>
      <w:pPr>
        <w:ind w:left="3547" w:hanging="708"/>
      </w:pPr>
    </w:lvl>
    <w:lvl w:ilvl="5" w:tplc="9B3E4988">
      <w:numFmt w:val="bullet"/>
      <w:lvlText w:val="•"/>
      <w:lvlJc w:val="left"/>
      <w:pPr>
        <w:ind w:left="4409" w:hanging="708"/>
      </w:pPr>
    </w:lvl>
    <w:lvl w:ilvl="6" w:tplc="642EB746">
      <w:numFmt w:val="bullet"/>
      <w:lvlText w:val="•"/>
      <w:lvlJc w:val="left"/>
      <w:pPr>
        <w:ind w:left="5271" w:hanging="708"/>
      </w:pPr>
    </w:lvl>
    <w:lvl w:ilvl="7" w:tplc="8AB83C12">
      <w:numFmt w:val="bullet"/>
      <w:lvlText w:val="•"/>
      <w:lvlJc w:val="left"/>
      <w:pPr>
        <w:ind w:left="6133" w:hanging="708"/>
      </w:pPr>
    </w:lvl>
    <w:lvl w:ilvl="8" w:tplc="CB20205C">
      <w:numFmt w:val="bullet"/>
      <w:lvlText w:val="•"/>
      <w:lvlJc w:val="left"/>
      <w:pPr>
        <w:ind w:left="6995" w:hanging="708"/>
      </w:pPr>
    </w:lvl>
  </w:abstractNum>
  <w:abstractNum w:abstractNumId="12" w15:restartNumberingAfterBreak="0">
    <w:nsid w:val="3F5B4B07"/>
    <w:multiLevelType w:val="multilevel"/>
    <w:tmpl w:val="28DE2F14"/>
    <w:styleLink w:val="Estilo3"/>
    <w:lvl w:ilvl="0">
      <w:start w:val="6"/>
      <w:numFmt w:val="decimal"/>
      <w:lvlText w:val="8.%1"/>
      <w:lvlJc w:val="left"/>
      <w:pPr>
        <w:ind w:left="555" w:hanging="55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477058C3"/>
    <w:multiLevelType w:val="hybridMultilevel"/>
    <w:tmpl w:val="8608471A"/>
    <w:lvl w:ilvl="0" w:tplc="B0CE6B80">
      <w:start w:val="1"/>
      <w:numFmt w:val="lowerLetter"/>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14" w15:restartNumberingAfterBreak="0">
    <w:nsid w:val="49ED5DA2"/>
    <w:multiLevelType w:val="multilevel"/>
    <w:tmpl w:val="E51037CC"/>
    <w:lvl w:ilvl="0">
      <w:start w:val="1"/>
      <w:numFmt w:val="decimal"/>
      <w:lvlText w:val="%1"/>
      <w:lvlJc w:val="left"/>
      <w:pPr>
        <w:ind w:left="360" w:hanging="360"/>
      </w:pPr>
      <w:rPr>
        <w:rFonts w:hint="default"/>
        <w:color w:val="auto"/>
      </w:rPr>
    </w:lvl>
    <w:lvl w:ilvl="1">
      <w:start w:val="1"/>
      <w:numFmt w:val="decimal"/>
      <w:lvlText w:val="%1.%2"/>
      <w:lvlJc w:val="left"/>
      <w:pPr>
        <w:ind w:left="360" w:hanging="360"/>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DD80F6E"/>
    <w:multiLevelType w:val="multilevel"/>
    <w:tmpl w:val="3EAA5BB2"/>
    <w:styleLink w:val="Estilo5"/>
    <w:lvl w:ilvl="0">
      <w:start w:val="3"/>
      <w:numFmt w:val="decimal"/>
      <w:lvlText w:val="%1)"/>
      <w:lvlJc w:val="left"/>
      <w:pPr>
        <w:ind w:left="360" w:hanging="360"/>
      </w:pPr>
      <w:rPr>
        <w:rFonts w:ascii="3" w:hAnsi="3"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520F70B1"/>
    <w:multiLevelType w:val="multilevel"/>
    <w:tmpl w:val="93C463C8"/>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622"/>
        </w:tabs>
        <w:ind w:left="2062" w:hanging="360"/>
      </w:pPr>
      <w:rPr>
        <w:i w:val="0"/>
      </w:r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rPr>
        <w:i w:val="0"/>
        <w:iCs w:val="0"/>
        <w:color w:val="auto"/>
      </w:rPr>
    </w:lvl>
    <w:lvl w:ilvl="8">
      <w:start w:val="1"/>
      <w:numFmt w:val="lowerRoman"/>
      <w:lvlText w:val="%9."/>
      <w:lvlJc w:val="left"/>
      <w:pPr>
        <w:tabs>
          <w:tab w:val="num" w:pos="0"/>
        </w:tabs>
        <w:ind w:left="3240" w:hanging="360"/>
      </w:pPr>
    </w:lvl>
  </w:abstractNum>
  <w:abstractNum w:abstractNumId="17" w15:restartNumberingAfterBreak="0">
    <w:nsid w:val="67A20936"/>
    <w:multiLevelType w:val="multilevel"/>
    <w:tmpl w:val="1FCAF0DA"/>
    <w:lvl w:ilvl="0">
      <w:start w:val="14"/>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67E17B68"/>
    <w:multiLevelType w:val="multilevel"/>
    <w:tmpl w:val="0416001D"/>
    <w:styleLink w:val="Estilo6"/>
    <w:lvl w:ilvl="0">
      <w:start w:val="6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70DE3E05"/>
    <w:multiLevelType w:val="hybridMultilevel"/>
    <w:tmpl w:val="3162E7B4"/>
    <w:lvl w:ilvl="0" w:tplc="74AC54E6">
      <w:start w:val="1"/>
      <w:numFmt w:val="lowerLetter"/>
      <w:lvlText w:val="%1)"/>
      <w:lvlJc w:val="left"/>
      <w:pPr>
        <w:ind w:left="1211" w:hanging="360"/>
      </w:pPr>
      <w:rPr>
        <w:rFonts w:ascii="Arial" w:hAnsi="Arial" w:cs="Arial" w:hint="default"/>
        <w:sz w:val="20"/>
        <w:szCs w:val="20"/>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20" w15:restartNumberingAfterBreak="0">
    <w:nsid w:val="75D833FC"/>
    <w:multiLevelType w:val="multilevel"/>
    <w:tmpl w:val="837E1676"/>
    <w:styleLink w:val="Estilo1"/>
    <w:lvl w:ilvl="0">
      <w:start w:val="8"/>
      <w:numFmt w:val="decimal"/>
      <w:lvlText w:val="%1."/>
      <w:lvlJc w:val="left"/>
      <w:pPr>
        <w:ind w:left="555" w:hanging="555"/>
      </w:pPr>
      <w:rPr>
        <w:rFonts w:hint="default"/>
      </w:rPr>
    </w:lvl>
    <w:lvl w:ilvl="1">
      <w:start w:val="3"/>
      <w:numFmt w:val="decimal"/>
      <w:lvlText w:val="%1.%2."/>
      <w:lvlJc w:val="left"/>
      <w:pPr>
        <w:ind w:left="1222"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2586" w:hanging="1080"/>
      </w:pPr>
      <w:rPr>
        <w:rFonts w:hint="default"/>
      </w:rPr>
    </w:lvl>
    <w:lvl w:ilvl="4">
      <w:start w:val="1"/>
      <w:numFmt w:val="decimal"/>
      <w:lvlText w:val="%1.%2.%3.%4.%5."/>
      <w:lvlJc w:val="left"/>
      <w:pPr>
        <w:ind w:left="3448" w:hanging="1440"/>
      </w:pPr>
      <w:rPr>
        <w:rFonts w:hint="default"/>
      </w:rPr>
    </w:lvl>
    <w:lvl w:ilvl="5">
      <w:start w:val="1"/>
      <w:numFmt w:val="decimal"/>
      <w:lvlText w:val="%1.%2.%3.%4.%5.%6."/>
      <w:lvlJc w:val="left"/>
      <w:pPr>
        <w:ind w:left="3950" w:hanging="1440"/>
      </w:pPr>
      <w:rPr>
        <w:rFonts w:hint="default"/>
      </w:rPr>
    </w:lvl>
    <w:lvl w:ilvl="6">
      <w:start w:val="1"/>
      <w:numFmt w:val="decimal"/>
      <w:lvlText w:val="%1.%2.%3.%4.%5.%6.%7."/>
      <w:lvlJc w:val="left"/>
      <w:pPr>
        <w:ind w:left="4812" w:hanging="1800"/>
      </w:pPr>
      <w:rPr>
        <w:rFonts w:hint="default"/>
      </w:rPr>
    </w:lvl>
    <w:lvl w:ilvl="7">
      <w:start w:val="1"/>
      <w:numFmt w:val="decimal"/>
      <w:lvlText w:val="%1.%2.%3.%4.%5.%6.%7.%8."/>
      <w:lvlJc w:val="left"/>
      <w:pPr>
        <w:ind w:left="5674" w:hanging="2160"/>
      </w:pPr>
      <w:rPr>
        <w:rFonts w:hint="default"/>
      </w:rPr>
    </w:lvl>
    <w:lvl w:ilvl="8">
      <w:start w:val="1"/>
      <w:numFmt w:val="decimal"/>
      <w:lvlText w:val="%1.%2.%3.%4.%5.%6.%7.%8.%9."/>
      <w:lvlJc w:val="left"/>
      <w:pPr>
        <w:ind w:left="6176" w:hanging="2160"/>
      </w:pPr>
      <w:rPr>
        <w:rFonts w:hint="default"/>
      </w:rPr>
    </w:lvl>
  </w:abstractNum>
  <w:abstractNum w:abstractNumId="21" w15:restartNumberingAfterBreak="0">
    <w:nsid w:val="75F17FBE"/>
    <w:multiLevelType w:val="hybridMultilevel"/>
    <w:tmpl w:val="AE0CB1FE"/>
    <w:lvl w:ilvl="0" w:tplc="DD7457C6">
      <w:start w:val="1"/>
      <w:numFmt w:val="lowerLetter"/>
      <w:lvlText w:val="%1)"/>
      <w:lvlJc w:val="left"/>
      <w:pPr>
        <w:ind w:left="927" w:hanging="360"/>
      </w:pPr>
      <w:rPr>
        <w:rFonts w:ascii="Arial" w:hAnsi="Arial" w:cs="Arial" w:hint="default"/>
        <w:sz w:val="20"/>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22" w15:restartNumberingAfterBreak="0">
    <w:nsid w:val="77EB47D1"/>
    <w:multiLevelType w:val="hybridMultilevel"/>
    <w:tmpl w:val="E34ECFA8"/>
    <w:lvl w:ilvl="0" w:tplc="F3EA071C">
      <w:start w:val="1"/>
      <w:numFmt w:val="decimal"/>
      <w:lvlText w:val="%1."/>
      <w:lvlJc w:val="left"/>
      <w:pPr>
        <w:ind w:left="810" w:hanging="708"/>
      </w:pPr>
      <w:rPr>
        <w:rFonts w:ascii="Arial" w:eastAsia="Arial" w:hAnsi="Arial" w:cs="Arial" w:hint="default"/>
        <w:b/>
        <w:bCs/>
        <w:spacing w:val="-27"/>
        <w:w w:val="99"/>
        <w:sz w:val="24"/>
        <w:szCs w:val="24"/>
      </w:rPr>
    </w:lvl>
    <w:lvl w:ilvl="1" w:tplc="F6920AA4">
      <w:numFmt w:val="bullet"/>
      <w:lvlText w:val="•"/>
      <w:lvlJc w:val="left"/>
      <w:pPr>
        <w:ind w:left="1609" w:hanging="708"/>
      </w:pPr>
    </w:lvl>
    <w:lvl w:ilvl="2" w:tplc="88CEEB28">
      <w:numFmt w:val="bullet"/>
      <w:lvlText w:val="•"/>
      <w:lvlJc w:val="left"/>
      <w:pPr>
        <w:ind w:left="2399" w:hanging="708"/>
      </w:pPr>
    </w:lvl>
    <w:lvl w:ilvl="3" w:tplc="102225C2">
      <w:numFmt w:val="bullet"/>
      <w:lvlText w:val="•"/>
      <w:lvlJc w:val="left"/>
      <w:pPr>
        <w:ind w:left="3189" w:hanging="708"/>
      </w:pPr>
    </w:lvl>
    <w:lvl w:ilvl="4" w:tplc="F2240E1A">
      <w:numFmt w:val="bullet"/>
      <w:lvlText w:val="•"/>
      <w:lvlJc w:val="left"/>
      <w:pPr>
        <w:ind w:left="3979" w:hanging="708"/>
      </w:pPr>
    </w:lvl>
    <w:lvl w:ilvl="5" w:tplc="410490B4">
      <w:numFmt w:val="bullet"/>
      <w:lvlText w:val="•"/>
      <w:lvlJc w:val="left"/>
      <w:pPr>
        <w:ind w:left="4769" w:hanging="708"/>
      </w:pPr>
    </w:lvl>
    <w:lvl w:ilvl="6" w:tplc="BF14EED4">
      <w:numFmt w:val="bullet"/>
      <w:lvlText w:val="•"/>
      <w:lvlJc w:val="left"/>
      <w:pPr>
        <w:ind w:left="5559" w:hanging="708"/>
      </w:pPr>
    </w:lvl>
    <w:lvl w:ilvl="7" w:tplc="C10C73D0">
      <w:numFmt w:val="bullet"/>
      <w:lvlText w:val="•"/>
      <w:lvlJc w:val="left"/>
      <w:pPr>
        <w:ind w:left="6349" w:hanging="708"/>
      </w:pPr>
    </w:lvl>
    <w:lvl w:ilvl="8" w:tplc="79CAA772">
      <w:numFmt w:val="bullet"/>
      <w:lvlText w:val="•"/>
      <w:lvlJc w:val="left"/>
      <w:pPr>
        <w:ind w:left="7139" w:hanging="708"/>
      </w:pPr>
    </w:lvl>
  </w:abstractNum>
  <w:abstractNum w:abstractNumId="23" w15:restartNumberingAfterBreak="0">
    <w:nsid w:val="7C940B39"/>
    <w:multiLevelType w:val="multilevel"/>
    <w:tmpl w:val="0416001D"/>
    <w:styleLink w:val="Estilo2"/>
    <w:lvl w:ilvl="0">
      <w:start w:val="1"/>
      <w:numFmt w:val="decimal"/>
      <w:lvlText w:val="%1)"/>
      <w:lvlJc w:val="left"/>
      <w:pPr>
        <w:ind w:left="360" w:hanging="360"/>
      </w:pPr>
      <w:rPr>
        <w:rFonts w:ascii="1" w:hAnsi="1"/>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7EA9AFCF"/>
    <w:multiLevelType w:val="multilevel"/>
    <w:tmpl w:val="373E9DEC"/>
    <w:lvl w:ilvl="0">
      <w:start w:val="19"/>
      <w:numFmt w:val="decimal"/>
      <w:lvlText w:val="%1."/>
      <w:lvlJc w:val="left"/>
      <w:pPr>
        <w:tabs>
          <w:tab w:val="num" w:pos="0"/>
        </w:tabs>
        <w:ind w:left="360" w:hanging="360"/>
      </w:pPr>
    </w:lvl>
    <w:lvl w:ilvl="1">
      <w:start w:val="1"/>
      <w:numFmt w:val="decimal"/>
      <w:lvlText w:val="%1.%2."/>
      <w:lvlJc w:val="left"/>
      <w:pPr>
        <w:tabs>
          <w:tab w:val="num" w:pos="0"/>
        </w:tabs>
        <w:ind w:left="792" w:hanging="432"/>
      </w:pPr>
      <w:rPr>
        <w:b w:val="0"/>
        <w:i w:val="0"/>
      </w:rPr>
    </w:lvl>
    <w:lvl w:ilvl="2">
      <w:start w:val="1"/>
      <w:numFmt w:val="lowerLetter"/>
      <w:lvlText w:val="%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num w:numId="1" w16cid:durableId="767583330">
    <w:abstractNumId w:val="4"/>
  </w:num>
  <w:num w:numId="2" w16cid:durableId="458763359">
    <w:abstractNumId w:val="0"/>
  </w:num>
  <w:num w:numId="3" w16cid:durableId="1675454916">
    <w:abstractNumId w:val="20"/>
  </w:num>
  <w:num w:numId="4" w16cid:durableId="949236584">
    <w:abstractNumId w:val="23"/>
  </w:num>
  <w:num w:numId="5" w16cid:durableId="552742187">
    <w:abstractNumId w:val="12"/>
  </w:num>
  <w:num w:numId="6" w16cid:durableId="269433705">
    <w:abstractNumId w:val="8"/>
  </w:num>
  <w:num w:numId="7" w16cid:durableId="1734235735">
    <w:abstractNumId w:val="15"/>
  </w:num>
  <w:num w:numId="8" w16cid:durableId="2070305899">
    <w:abstractNumId w:val="18"/>
  </w:num>
  <w:num w:numId="9" w16cid:durableId="64913847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0830639">
    <w:abstractNumId w:val="13"/>
  </w:num>
  <w:num w:numId="11" w16cid:durableId="1027489544">
    <w:abstractNumId w:val="19"/>
  </w:num>
  <w:num w:numId="12" w16cid:durableId="258295082">
    <w:abstractNumId w:val="10"/>
  </w:num>
  <w:num w:numId="13" w16cid:durableId="1434209606">
    <w:abstractNumId w:val="3"/>
  </w:num>
  <w:num w:numId="14" w16cid:durableId="937712619">
    <w:abstractNumId w:val="1"/>
  </w:num>
  <w:num w:numId="15" w16cid:durableId="16591064">
    <w:abstractNumId w:val="24"/>
  </w:num>
  <w:num w:numId="16" w16cid:durableId="564221337">
    <w:abstractNumId w:val="16"/>
  </w:num>
  <w:num w:numId="17" w16cid:durableId="886330868">
    <w:abstractNumId w:val="2"/>
  </w:num>
  <w:num w:numId="18" w16cid:durableId="2145392567">
    <w:abstractNumId w:val="21"/>
  </w:num>
  <w:num w:numId="19" w16cid:durableId="345643942">
    <w:abstractNumId w:val="7"/>
  </w:num>
  <w:num w:numId="20" w16cid:durableId="1300384694">
    <w:abstractNumId w:val="5"/>
  </w:num>
  <w:num w:numId="21" w16cid:durableId="2003502698">
    <w:abstractNumId w:val="14"/>
  </w:num>
  <w:num w:numId="22" w16cid:durableId="1897811348">
    <w:abstractNumId w:val="6"/>
  </w:num>
  <w:num w:numId="23" w16cid:durableId="1018236940">
    <w:abstractNumId w:val="17"/>
  </w:num>
  <w:num w:numId="24" w16cid:durableId="1177429127">
    <w:abstractNumId w:val="4"/>
    <w:lvlOverride w:ilvl="0">
      <w:startOverride w:val="15"/>
    </w:lvlOverride>
    <w:lvlOverride w:ilvl="1">
      <w:startOverride w:val="2"/>
    </w:lvlOverride>
  </w:num>
  <w:num w:numId="25" w16cid:durableId="672925540">
    <w:abstractNumId w:val="4"/>
    <w:lvlOverride w:ilvl="0">
      <w:startOverride w:val="15"/>
    </w:lvlOverride>
    <w:lvlOverride w:ilvl="1">
      <w:startOverride w:val="2"/>
    </w:lvlOverride>
  </w:num>
  <w:num w:numId="26" w16cid:durableId="1801722286">
    <w:abstractNumId w:val="4"/>
    <w:lvlOverride w:ilvl="0">
      <w:startOverride w:val="15"/>
    </w:lvlOverride>
    <w:lvlOverride w:ilvl="1">
      <w:startOverride w:val="3"/>
    </w:lvlOverride>
  </w:num>
  <w:num w:numId="27" w16cid:durableId="1380739552">
    <w:abstractNumId w:val="4"/>
    <w:lvlOverride w:ilvl="0">
      <w:startOverride w:val="15"/>
    </w:lvlOverride>
    <w:lvlOverride w:ilvl="1">
      <w:startOverride w:val="3"/>
    </w:lvlOverride>
  </w:num>
  <w:num w:numId="28" w16cid:durableId="363867149">
    <w:abstractNumId w:val="4"/>
    <w:lvlOverride w:ilvl="0">
      <w:startOverride w:val="15"/>
    </w:lvlOverride>
    <w:lvlOverride w:ilvl="1">
      <w:startOverride w:val="3"/>
    </w:lvlOverride>
  </w:num>
  <w:num w:numId="29" w16cid:durableId="15665583">
    <w:abstractNumId w:val="4"/>
    <w:lvlOverride w:ilvl="0">
      <w:startOverride w:val="15"/>
    </w:lvlOverride>
    <w:lvlOverride w:ilvl="1">
      <w:startOverride w:val="3"/>
    </w:lvlOverride>
  </w:num>
  <w:num w:numId="30" w16cid:durableId="71589991">
    <w:abstractNumId w:val="22"/>
    <w:lvlOverride w:ilvl="0">
      <w:startOverride w:val="1"/>
    </w:lvlOverride>
    <w:lvlOverride w:ilvl="1"/>
    <w:lvlOverride w:ilvl="2"/>
    <w:lvlOverride w:ilvl="3"/>
    <w:lvlOverride w:ilvl="4"/>
    <w:lvlOverride w:ilvl="5"/>
    <w:lvlOverride w:ilvl="6"/>
    <w:lvlOverride w:ilvl="7"/>
    <w:lvlOverride w:ilvl="8"/>
  </w:num>
  <w:num w:numId="31" w16cid:durableId="854540135">
    <w:abstractNumId w:val="11"/>
    <w:lvlOverride w:ilvl="0">
      <w:startOverride w:val="1"/>
    </w:lvlOverride>
    <w:lvlOverride w:ilvl="1"/>
    <w:lvlOverride w:ilvl="2"/>
    <w:lvlOverride w:ilvl="3"/>
    <w:lvlOverride w:ilvl="4"/>
    <w:lvlOverride w:ilvl="5"/>
    <w:lvlOverride w:ilvl="6"/>
    <w:lvlOverride w:ilvl="7"/>
    <w:lvlOverride w:ilvl="8"/>
  </w:num>
  <w:num w:numId="32" w16cid:durableId="569660398">
    <w:abstractNumId w:val="9"/>
    <w:lvlOverride w:ilvl="0">
      <w:startOverride w:val="1"/>
    </w:lvlOverride>
    <w:lvlOverride w:ilvl="1"/>
    <w:lvlOverride w:ilvl="2"/>
    <w:lvlOverride w:ilvl="3"/>
    <w:lvlOverride w:ilvl="4"/>
    <w:lvlOverride w:ilvl="5"/>
    <w:lvlOverride w:ilvl="6"/>
    <w:lvlOverride w:ilvl="7"/>
    <w:lvlOverride w:ilvl="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3B03"/>
    <w:rsid w:val="00004D5A"/>
    <w:rsid w:val="00031420"/>
    <w:rsid w:val="0003477F"/>
    <w:rsid w:val="00040589"/>
    <w:rsid w:val="0006235A"/>
    <w:rsid w:val="00071C72"/>
    <w:rsid w:val="0007749F"/>
    <w:rsid w:val="00095336"/>
    <w:rsid w:val="00097389"/>
    <w:rsid w:val="000A2B8A"/>
    <w:rsid w:val="000A7314"/>
    <w:rsid w:val="000B54D5"/>
    <w:rsid w:val="000C5515"/>
    <w:rsid w:val="000C7C81"/>
    <w:rsid w:val="000E1C27"/>
    <w:rsid w:val="000E515A"/>
    <w:rsid w:val="000F40BE"/>
    <w:rsid w:val="001053DE"/>
    <w:rsid w:val="00105AB9"/>
    <w:rsid w:val="00112FDB"/>
    <w:rsid w:val="001275F7"/>
    <w:rsid w:val="00142B1C"/>
    <w:rsid w:val="0017260B"/>
    <w:rsid w:val="00173B0F"/>
    <w:rsid w:val="00193AD8"/>
    <w:rsid w:val="001A344A"/>
    <w:rsid w:val="001A75B8"/>
    <w:rsid w:val="001B60B9"/>
    <w:rsid w:val="001C24EA"/>
    <w:rsid w:val="001F1CA1"/>
    <w:rsid w:val="001F507A"/>
    <w:rsid w:val="00212E97"/>
    <w:rsid w:val="00231B4C"/>
    <w:rsid w:val="00243357"/>
    <w:rsid w:val="00243C6E"/>
    <w:rsid w:val="00253C07"/>
    <w:rsid w:val="0026054C"/>
    <w:rsid w:val="00263DED"/>
    <w:rsid w:val="00296638"/>
    <w:rsid w:val="002B1CC3"/>
    <w:rsid w:val="002B3382"/>
    <w:rsid w:val="002B7F7D"/>
    <w:rsid w:val="002C60A3"/>
    <w:rsid w:val="002D08F9"/>
    <w:rsid w:val="002D104E"/>
    <w:rsid w:val="002D4874"/>
    <w:rsid w:val="002F332D"/>
    <w:rsid w:val="002F47E0"/>
    <w:rsid w:val="00303654"/>
    <w:rsid w:val="00334003"/>
    <w:rsid w:val="003559F8"/>
    <w:rsid w:val="003601F0"/>
    <w:rsid w:val="00392743"/>
    <w:rsid w:val="003A68DD"/>
    <w:rsid w:val="003E3B03"/>
    <w:rsid w:val="003E61CD"/>
    <w:rsid w:val="003F44C7"/>
    <w:rsid w:val="003F7377"/>
    <w:rsid w:val="003F74F9"/>
    <w:rsid w:val="00421B10"/>
    <w:rsid w:val="00424B81"/>
    <w:rsid w:val="00430D63"/>
    <w:rsid w:val="00463D97"/>
    <w:rsid w:val="004A2DC2"/>
    <w:rsid w:val="004A3460"/>
    <w:rsid w:val="004A6CDB"/>
    <w:rsid w:val="004B3AA6"/>
    <w:rsid w:val="004C0C53"/>
    <w:rsid w:val="004C3320"/>
    <w:rsid w:val="004D2342"/>
    <w:rsid w:val="004E0AF2"/>
    <w:rsid w:val="004E473C"/>
    <w:rsid w:val="00500A40"/>
    <w:rsid w:val="005113C6"/>
    <w:rsid w:val="0052049B"/>
    <w:rsid w:val="00544D00"/>
    <w:rsid w:val="00544FBC"/>
    <w:rsid w:val="00545375"/>
    <w:rsid w:val="00566854"/>
    <w:rsid w:val="0057360D"/>
    <w:rsid w:val="00581178"/>
    <w:rsid w:val="005B6159"/>
    <w:rsid w:val="005C31DD"/>
    <w:rsid w:val="005C56A3"/>
    <w:rsid w:val="005C7C0A"/>
    <w:rsid w:val="006011ED"/>
    <w:rsid w:val="00631DD3"/>
    <w:rsid w:val="00632F3E"/>
    <w:rsid w:val="006355FB"/>
    <w:rsid w:val="00644A22"/>
    <w:rsid w:val="00650221"/>
    <w:rsid w:val="00670AE2"/>
    <w:rsid w:val="00693152"/>
    <w:rsid w:val="00697A23"/>
    <w:rsid w:val="006E27B3"/>
    <w:rsid w:val="006E2DD9"/>
    <w:rsid w:val="006E4B15"/>
    <w:rsid w:val="006F55CA"/>
    <w:rsid w:val="00703C28"/>
    <w:rsid w:val="00706603"/>
    <w:rsid w:val="00713302"/>
    <w:rsid w:val="007172CF"/>
    <w:rsid w:val="00737DDC"/>
    <w:rsid w:val="0074500B"/>
    <w:rsid w:val="00745BCC"/>
    <w:rsid w:val="007501AC"/>
    <w:rsid w:val="00751030"/>
    <w:rsid w:val="00771918"/>
    <w:rsid w:val="007A0161"/>
    <w:rsid w:val="007A10AC"/>
    <w:rsid w:val="00820E02"/>
    <w:rsid w:val="00826A94"/>
    <w:rsid w:val="00826CF1"/>
    <w:rsid w:val="008309D8"/>
    <w:rsid w:val="00836CB6"/>
    <w:rsid w:val="00852FC0"/>
    <w:rsid w:val="008609B8"/>
    <w:rsid w:val="00861620"/>
    <w:rsid w:val="008715B5"/>
    <w:rsid w:val="00872189"/>
    <w:rsid w:val="0088118F"/>
    <w:rsid w:val="00885895"/>
    <w:rsid w:val="00894511"/>
    <w:rsid w:val="008A7045"/>
    <w:rsid w:val="008D20A4"/>
    <w:rsid w:val="008D2B14"/>
    <w:rsid w:val="008E218E"/>
    <w:rsid w:val="008F73FD"/>
    <w:rsid w:val="00905C8B"/>
    <w:rsid w:val="00911545"/>
    <w:rsid w:val="009357C6"/>
    <w:rsid w:val="00952612"/>
    <w:rsid w:val="009749F8"/>
    <w:rsid w:val="009A2840"/>
    <w:rsid w:val="009B0C7C"/>
    <w:rsid w:val="009B62AF"/>
    <w:rsid w:val="009E530E"/>
    <w:rsid w:val="00A00312"/>
    <w:rsid w:val="00A22B7D"/>
    <w:rsid w:val="00A24371"/>
    <w:rsid w:val="00A317A0"/>
    <w:rsid w:val="00A55431"/>
    <w:rsid w:val="00A631F5"/>
    <w:rsid w:val="00A646EC"/>
    <w:rsid w:val="00A703C3"/>
    <w:rsid w:val="00A8163B"/>
    <w:rsid w:val="00AA178F"/>
    <w:rsid w:val="00AA341B"/>
    <w:rsid w:val="00AC766A"/>
    <w:rsid w:val="00AD0D59"/>
    <w:rsid w:val="00AD3158"/>
    <w:rsid w:val="00AF0C05"/>
    <w:rsid w:val="00B01A32"/>
    <w:rsid w:val="00B166BF"/>
    <w:rsid w:val="00B2435F"/>
    <w:rsid w:val="00B275E1"/>
    <w:rsid w:val="00B40428"/>
    <w:rsid w:val="00B431F7"/>
    <w:rsid w:val="00B44569"/>
    <w:rsid w:val="00B45E28"/>
    <w:rsid w:val="00B764E8"/>
    <w:rsid w:val="00B943C7"/>
    <w:rsid w:val="00BA1CD1"/>
    <w:rsid w:val="00BC6069"/>
    <w:rsid w:val="00BF7FBC"/>
    <w:rsid w:val="00C144DF"/>
    <w:rsid w:val="00C40204"/>
    <w:rsid w:val="00C46666"/>
    <w:rsid w:val="00C56F79"/>
    <w:rsid w:val="00C609B7"/>
    <w:rsid w:val="00C756DC"/>
    <w:rsid w:val="00C770F3"/>
    <w:rsid w:val="00C9575A"/>
    <w:rsid w:val="00CA08F2"/>
    <w:rsid w:val="00CB1A96"/>
    <w:rsid w:val="00CC3760"/>
    <w:rsid w:val="00CC4C7E"/>
    <w:rsid w:val="00CF29F5"/>
    <w:rsid w:val="00CF69FF"/>
    <w:rsid w:val="00D32473"/>
    <w:rsid w:val="00D7517E"/>
    <w:rsid w:val="00D92161"/>
    <w:rsid w:val="00DB5E90"/>
    <w:rsid w:val="00DC4AB1"/>
    <w:rsid w:val="00DE4C4D"/>
    <w:rsid w:val="00DE6DE5"/>
    <w:rsid w:val="00DF5259"/>
    <w:rsid w:val="00E06C33"/>
    <w:rsid w:val="00E46A89"/>
    <w:rsid w:val="00E56A9A"/>
    <w:rsid w:val="00E57892"/>
    <w:rsid w:val="00E60F79"/>
    <w:rsid w:val="00E627BE"/>
    <w:rsid w:val="00E7086C"/>
    <w:rsid w:val="00E776CA"/>
    <w:rsid w:val="00EC46E6"/>
    <w:rsid w:val="00EF2C8F"/>
    <w:rsid w:val="00F03104"/>
    <w:rsid w:val="00F1573A"/>
    <w:rsid w:val="00F200CC"/>
    <w:rsid w:val="00F25ABF"/>
    <w:rsid w:val="00F32715"/>
    <w:rsid w:val="00F63178"/>
    <w:rsid w:val="00F765F9"/>
    <w:rsid w:val="00F92E4D"/>
    <w:rsid w:val="00F96BE2"/>
    <w:rsid w:val="00FA0DBA"/>
    <w:rsid w:val="00FC7FFC"/>
    <w:rsid w:val="00FD239A"/>
    <w:rsid w:val="00FE21BF"/>
    <w:rsid w:val="00FE5E9F"/>
    <w:rsid w:val="00FE7F03"/>
    <w:rsid w:val="00FF548B"/>
    <w:rsid w:val="4849E15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D9ABD4"/>
  <w15:chartTrackingRefBased/>
  <w15:docId w15:val="{22215C47-1D79-FD48-BC4F-CE36EB014F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t-B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67"/>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72CF"/>
  </w:style>
  <w:style w:type="paragraph" w:styleId="Ttulo1">
    <w:name w:val="heading 1"/>
    <w:basedOn w:val="Normal"/>
    <w:next w:val="Normal"/>
    <w:link w:val="Ttulo1Char"/>
    <w:uiPriority w:val="9"/>
    <w:rsid w:val="001053DE"/>
    <w:pPr>
      <w:keepNext/>
      <w:keepLines/>
      <w:spacing w:before="480"/>
      <w:outlineLvl w:val="0"/>
    </w:pPr>
    <w:rPr>
      <w:rFonts w:asciiTheme="majorHAnsi" w:eastAsiaTheme="majorEastAsia" w:hAnsiTheme="majorHAnsi" w:cstheme="majorBidi"/>
      <w:b/>
      <w:bCs/>
      <w:color w:val="2F5496" w:themeColor="accent1" w:themeShade="BF"/>
      <w:sz w:val="28"/>
      <w:szCs w:val="28"/>
      <w:lang w:eastAsia="pt-BR"/>
    </w:rPr>
  </w:style>
  <w:style w:type="paragraph" w:styleId="Ttulo2">
    <w:name w:val="heading 2"/>
    <w:basedOn w:val="Normal"/>
    <w:next w:val="Normal"/>
    <w:link w:val="Ttulo2Char"/>
    <w:rsid w:val="001053DE"/>
    <w:pPr>
      <w:keepNext/>
      <w:tabs>
        <w:tab w:val="left" w:pos="1701"/>
      </w:tabs>
      <w:ind w:right="-1"/>
      <w:jc w:val="center"/>
      <w:outlineLvl w:val="1"/>
    </w:pPr>
    <w:rPr>
      <w:rFonts w:ascii="Times New Roman" w:eastAsiaTheme="minorEastAsia" w:hAnsi="Times New Roman" w:cs="Times New Roman"/>
      <w:b/>
      <w:color w:val="000000"/>
      <w:szCs w:val="20"/>
      <w:lang w:eastAsia="pt-BR"/>
    </w:rPr>
  </w:style>
  <w:style w:type="paragraph" w:styleId="Ttulo3">
    <w:name w:val="heading 3"/>
    <w:basedOn w:val="Normal"/>
    <w:next w:val="Normal"/>
    <w:link w:val="Ttulo3Char"/>
    <w:uiPriority w:val="9"/>
    <w:semiHidden/>
    <w:unhideWhenUsed/>
    <w:qFormat/>
    <w:rsid w:val="001053DE"/>
    <w:pPr>
      <w:keepNext/>
      <w:keepLines/>
      <w:spacing w:before="40" w:line="259" w:lineRule="auto"/>
      <w:outlineLvl w:val="2"/>
    </w:pPr>
    <w:rPr>
      <w:rFonts w:asciiTheme="majorHAnsi" w:eastAsiaTheme="majorEastAsia" w:hAnsiTheme="majorHAnsi" w:cstheme="majorBidi"/>
      <w:color w:val="1F3763" w:themeColor="accent1" w:themeShade="7F"/>
    </w:rPr>
  </w:style>
  <w:style w:type="paragraph" w:styleId="Ttulo4">
    <w:name w:val="heading 4"/>
    <w:basedOn w:val="Normal"/>
    <w:next w:val="Normal"/>
    <w:link w:val="Ttulo4Char"/>
    <w:semiHidden/>
    <w:unhideWhenUsed/>
    <w:qFormat/>
    <w:rsid w:val="001053DE"/>
    <w:pPr>
      <w:keepNext/>
      <w:keepLines/>
      <w:spacing w:before="40"/>
      <w:outlineLvl w:val="3"/>
    </w:pPr>
    <w:rPr>
      <w:rFonts w:asciiTheme="majorHAnsi" w:eastAsiaTheme="majorEastAsia" w:hAnsiTheme="majorHAnsi" w:cstheme="majorBidi"/>
      <w:i/>
      <w:iCs/>
      <w:color w:val="2F5496" w:themeColor="accent1" w:themeShade="BF"/>
      <w:lang w:eastAsia="pt-BR"/>
    </w:rPr>
  </w:style>
  <w:style w:type="paragraph" w:styleId="Ttulo6">
    <w:name w:val="heading 6"/>
    <w:basedOn w:val="Normal"/>
    <w:next w:val="Normal"/>
    <w:link w:val="Ttulo6Char"/>
    <w:uiPriority w:val="9"/>
    <w:semiHidden/>
    <w:unhideWhenUsed/>
    <w:qFormat/>
    <w:rsid w:val="001053DE"/>
    <w:pPr>
      <w:keepNext/>
      <w:keepLines/>
      <w:spacing w:before="40" w:line="259" w:lineRule="auto"/>
      <w:outlineLvl w:val="5"/>
    </w:pPr>
    <w:rPr>
      <w:rFonts w:asciiTheme="majorHAnsi" w:eastAsiaTheme="majorEastAsia" w:hAnsiTheme="majorHAnsi" w:cstheme="majorBidi"/>
      <w:color w:val="1F3763" w:themeColor="accent1" w:themeShade="7F"/>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nhideWhenUsed/>
    <w:rsid w:val="009A2840"/>
    <w:rPr>
      <w:color w:val="0563C1" w:themeColor="hyperlink"/>
      <w:u w:val="single"/>
    </w:rPr>
  </w:style>
  <w:style w:type="character" w:styleId="MenoPendente">
    <w:name w:val="Unresolved Mention"/>
    <w:basedOn w:val="Fontepargpadro"/>
    <w:uiPriority w:val="99"/>
    <w:semiHidden/>
    <w:unhideWhenUsed/>
    <w:rsid w:val="009A2840"/>
    <w:rPr>
      <w:color w:val="605E5C"/>
      <w:shd w:val="clear" w:color="auto" w:fill="E1DFDD"/>
    </w:rPr>
  </w:style>
  <w:style w:type="paragraph" w:styleId="Cabealho">
    <w:name w:val="header"/>
    <w:basedOn w:val="Normal"/>
    <w:link w:val="CabealhoChar"/>
    <w:uiPriority w:val="99"/>
    <w:unhideWhenUsed/>
    <w:rsid w:val="00F92E4D"/>
    <w:pPr>
      <w:tabs>
        <w:tab w:val="center" w:pos="4252"/>
        <w:tab w:val="right" w:pos="8504"/>
      </w:tabs>
    </w:pPr>
  </w:style>
  <w:style w:type="character" w:customStyle="1" w:styleId="CabealhoChar">
    <w:name w:val="Cabeçalho Char"/>
    <w:basedOn w:val="Fontepargpadro"/>
    <w:link w:val="Cabealho"/>
    <w:uiPriority w:val="99"/>
    <w:rsid w:val="00F92E4D"/>
  </w:style>
  <w:style w:type="paragraph" w:styleId="Rodap">
    <w:name w:val="footer"/>
    <w:basedOn w:val="Normal"/>
    <w:link w:val="RodapChar"/>
    <w:uiPriority w:val="99"/>
    <w:unhideWhenUsed/>
    <w:rsid w:val="00F92E4D"/>
    <w:pPr>
      <w:tabs>
        <w:tab w:val="center" w:pos="4252"/>
        <w:tab w:val="right" w:pos="8504"/>
      </w:tabs>
    </w:pPr>
  </w:style>
  <w:style w:type="character" w:customStyle="1" w:styleId="RodapChar">
    <w:name w:val="Rodapé Char"/>
    <w:basedOn w:val="Fontepargpadro"/>
    <w:link w:val="Rodap"/>
    <w:uiPriority w:val="99"/>
    <w:qFormat/>
    <w:rsid w:val="00F92E4D"/>
  </w:style>
  <w:style w:type="paragraph" w:styleId="Subttulo">
    <w:name w:val="Subtitle"/>
    <w:basedOn w:val="Normal"/>
    <w:next w:val="Normal"/>
    <w:link w:val="SubttuloChar"/>
    <w:uiPriority w:val="11"/>
    <w:qFormat/>
    <w:rsid w:val="00C609B7"/>
    <w:pPr>
      <w:numPr>
        <w:ilvl w:val="1"/>
      </w:numPr>
      <w:spacing w:after="160"/>
    </w:pPr>
    <w:rPr>
      <w:rFonts w:eastAsiaTheme="minorEastAsia"/>
      <w:color w:val="5A5A5A" w:themeColor="text1" w:themeTint="A5"/>
      <w:spacing w:val="15"/>
      <w:sz w:val="22"/>
      <w:szCs w:val="22"/>
    </w:rPr>
  </w:style>
  <w:style w:type="character" w:customStyle="1" w:styleId="SubttuloChar">
    <w:name w:val="Subtítulo Char"/>
    <w:basedOn w:val="Fontepargpadro"/>
    <w:link w:val="Subttulo"/>
    <w:uiPriority w:val="11"/>
    <w:rsid w:val="00C609B7"/>
    <w:rPr>
      <w:rFonts w:eastAsiaTheme="minorEastAsia"/>
      <w:color w:val="5A5A5A" w:themeColor="text1" w:themeTint="A5"/>
      <w:spacing w:val="15"/>
      <w:sz w:val="22"/>
      <w:szCs w:val="22"/>
    </w:rPr>
  </w:style>
  <w:style w:type="character" w:customStyle="1" w:styleId="Ttulo1Char">
    <w:name w:val="Título 1 Char"/>
    <w:basedOn w:val="Fontepargpadro"/>
    <w:link w:val="Ttulo1"/>
    <w:uiPriority w:val="9"/>
    <w:rsid w:val="001053DE"/>
    <w:rPr>
      <w:rFonts w:asciiTheme="majorHAnsi" w:eastAsiaTheme="majorEastAsia" w:hAnsiTheme="majorHAnsi" w:cstheme="majorBidi"/>
      <w:b/>
      <w:bCs/>
      <w:color w:val="2F5496" w:themeColor="accent1" w:themeShade="BF"/>
      <w:sz w:val="28"/>
      <w:szCs w:val="28"/>
      <w:lang w:eastAsia="pt-BR"/>
    </w:rPr>
  </w:style>
  <w:style w:type="character" w:customStyle="1" w:styleId="Ttulo2Char">
    <w:name w:val="Título 2 Char"/>
    <w:basedOn w:val="Fontepargpadro"/>
    <w:link w:val="Ttulo2"/>
    <w:rsid w:val="001053DE"/>
    <w:rPr>
      <w:rFonts w:ascii="Times New Roman" w:eastAsiaTheme="minorEastAsia" w:hAnsi="Times New Roman" w:cs="Times New Roman"/>
      <w:b/>
      <w:color w:val="000000"/>
      <w:szCs w:val="20"/>
      <w:lang w:eastAsia="pt-BR"/>
    </w:rPr>
  </w:style>
  <w:style w:type="character" w:customStyle="1" w:styleId="Ttulo3Char">
    <w:name w:val="Título 3 Char"/>
    <w:basedOn w:val="Fontepargpadro"/>
    <w:link w:val="Ttulo3"/>
    <w:uiPriority w:val="9"/>
    <w:semiHidden/>
    <w:rsid w:val="001053DE"/>
    <w:rPr>
      <w:rFonts w:asciiTheme="majorHAnsi" w:eastAsiaTheme="majorEastAsia" w:hAnsiTheme="majorHAnsi" w:cstheme="majorBidi"/>
      <w:color w:val="1F3763" w:themeColor="accent1" w:themeShade="7F"/>
    </w:rPr>
  </w:style>
  <w:style w:type="character" w:customStyle="1" w:styleId="Ttulo4Char">
    <w:name w:val="Título 4 Char"/>
    <w:basedOn w:val="Fontepargpadro"/>
    <w:link w:val="Ttulo4"/>
    <w:rsid w:val="001053DE"/>
    <w:rPr>
      <w:rFonts w:asciiTheme="majorHAnsi" w:eastAsiaTheme="majorEastAsia" w:hAnsiTheme="majorHAnsi" w:cstheme="majorBidi"/>
      <w:i/>
      <w:iCs/>
      <w:color w:val="2F5496" w:themeColor="accent1" w:themeShade="BF"/>
      <w:lang w:eastAsia="pt-BR"/>
    </w:rPr>
  </w:style>
  <w:style w:type="character" w:customStyle="1" w:styleId="Ttulo6Char">
    <w:name w:val="Título 6 Char"/>
    <w:basedOn w:val="Fontepargpadro"/>
    <w:link w:val="Ttulo6"/>
    <w:uiPriority w:val="9"/>
    <w:semiHidden/>
    <w:rsid w:val="001053DE"/>
    <w:rPr>
      <w:rFonts w:asciiTheme="majorHAnsi" w:eastAsiaTheme="majorEastAsia" w:hAnsiTheme="majorHAnsi" w:cstheme="majorBidi"/>
      <w:color w:val="1F3763" w:themeColor="accent1" w:themeShade="7F"/>
      <w:sz w:val="22"/>
      <w:szCs w:val="22"/>
    </w:rPr>
  </w:style>
  <w:style w:type="paragraph" w:styleId="PargrafodaLista">
    <w:name w:val="List Paragraph"/>
    <w:aliases w:val="List I Paragraph"/>
    <w:basedOn w:val="Normal"/>
    <w:link w:val="PargrafodaListaChar"/>
    <w:uiPriority w:val="34"/>
    <w:qFormat/>
    <w:rsid w:val="001053DE"/>
    <w:pPr>
      <w:ind w:left="720"/>
      <w:contextualSpacing/>
    </w:pPr>
    <w:rPr>
      <w:rFonts w:ascii="Ecofont_Spranq_eco_Sans" w:eastAsiaTheme="minorEastAsia" w:hAnsi="Ecofont_Spranq_eco_Sans" w:cs="Tahoma"/>
      <w:lang w:eastAsia="pt-BR"/>
    </w:rPr>
  </w:style>
  <w:style w:type="paragraph" w:styleId="NormalWeb">
    <w:name w:val="Normal (Web)"/>
    <w:basedOn w:val="Normal"/>
    <w:uiPriority w:val="99"/>
    <w:rsid w:val="001053DE"/>
    <w:pPr>
      <w:spacing w:before="100" w:beforeAutospacing="1" w:after="100" w:afterAutospacing="1"/>
    </w:pPr>
    <w:rPr>
      <w:rFonts w:ascii="Times New Roman" w:eastAsiaTheme="minorEastAsia" w:hAnsi="Times New Roman" w:cs="Times New Roman"/>
      <w:lang w:eastAsia="pt-BR"/>
    </w:rPr>
  </w:style>
  <w:style w:type="paragraph" w:styleId="Textodebalo">
    <w:name w:val="Balloon Text"/>
    <w:basedOn w:val="Normal"/>
    <w:link w:val="TextodebaloChar"/>
    <w:uiPriority w:val="99"/>
    <w:rsid w:val="001053DE"/>
    <w:rPr>
      <w:rFonts w:ascii="Tahoma" w:eastAsiaTheme="minorEastAsia" w:hAnsi="Tahoma" w:cs="Tahoma"/>
      <w:sz w:val="16"/>
      <w:szCs w:val="16"/>
      <w:lang w:eastAsia="pt-BR"/>
    </w:rPr>
  </w:style>
  <w:style w:type="character" w:customStyle="1" w:styleId="TextodebaloChar">
    <w:name w:val="Texto de balão Char"/>
    <w:basedOn w:val="Fontepargpadro"/>
    <w:link w:val="Textodebalo"/>
    <w:uiPriority w:val="99"/>
    <w:rsid w:val="001053DE"/>
    <w:rPr>
      <w:rFonts w:ascii="Tahoma" w:eastAsiaTheme="minorEastAsia" w:hAnsi="Tahoma" w:cs="Tahoma"/>
      <w:sz w:val="16"/>
      <w:szCs w:val="16"/>
      <w:lang w:eastAsia="pt-BR"/>
    </w:rPr>
  </w:style>
  <w:style w:type="paragraph" w:customStyle="1" w:styleId="Nvel2">
    <w:name w:val="Nível 2"/>
    <w:basedOn w:val="Normal"/>
    <w:next w:val="Normal"/>
    <w:rsid w:val="001053DE"/>
    <w:pPr>
      <w:spacing w:after="120"/>
      <w:jc w:val="both"/>
    </w:pPr>
    <w:rPr>
      <w:rFonts w:ascii="Arial" w:eastAsiaTheme="minorEastAsia" w:hAnsi="Arial" w:cs="Times New Roman"/>
      <w:b/>
      <w:szCs w:val="20"/>
      <w:lang w:eastAsia="pt-BR"/>
    </w:rPr>
  </w:style>
  <w:style w:type="character" w:customStyle="1" w:styleId="normalchar1">
    <w:name w:val="normal__char1"/>
    <w:rsid w:val="001053DE"/>
    <w:rPr>
      <w:rFonts w:ascii="Arial" w:hAnsi="Arial" w:cs="Arial" w:hint="default"/>
      <w:strike w:val="0"/>
      <w:dstrike w:val="0"/>
      <w:sz w:val="24"/>
      <w:szCs w:val="24"/>
      <w:u w:val="none"/>
      <w:effect w:val="none"/>
    </w:rPr>
  </w:style>
  <w:style w:type="character" w:customStyle="1" w:styleId="apple-style-span">
    <w:name w:val="apple-style-span"/>
    <w:basedOn w:val="Fontepargpadro"/>
    <w:rsid w:val="001053DE"/>
  </w:style>
  <w:style w:type="paragraph" w:styleId="Citao">
    <w:name w:val="Quote"/>
    <w:aliases w:val="TCU,Citação AGU,NotaExplicativa"/>
    <w:basedOn w:val="Normal"/>
    <w:next w:val="Normal"/>
    <w:link w:val="CitaoChar"/>
    <w:rsid w:val="001053DE"/>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cs="Tahoma"/>
      <w:i/>
      <w:iCs/>
      <w:color w:val="000000"/>
      <w:sz w:val="20"/>
    </w:rPr>
  </w:style>
  <w:style w:type="character" w:customStyle="1" w:styleId="CitaoChar">
    <w:name w:val="Citação Char"/>
    <w:aliases w:val="TCU Char,Citação AGU Char,NotaExplicativa Char"/>
    <w:basedOn w:val="Fontepargpadro"/>
    <w:link w:val="Citao"/>
    <w:qFormat/>
    <w:rsid w:val="001053DE"/>
    <w:rPr>
      <w:rFonts w:ascii="Arial" w:eastAsia="Calibri" w:hAnsi="Arial" w:cs="Tahoma"/>
      <w:i/>
      <w:iCs/>
      <w:color w:val="000000"/>
      <w:sz w:val="20"/>
      <w:shd w:val="clear" w:color="auto" w:fill="FFFFCC"/>
    </w:rPr>
  </w:style>
  <w:style w:type="paragraph" w:styleId="Commarcadores5">
    <w:name w:val="List Bullet 5"/>
    <w:basedOn w:val="Normal"/>
    <w:rsid w:val="001053DE"/>
    <w:pPr>
      <w:numPr>
        <w:numId w:val="2"/>
      </w:numPr>
      <w:contextualSpacing/>
    </w:pPr>
    <w:rPr>
      <w:rFonts w:ascii="Ecofont_Spranq_eco_Sans" w:eastAsiaTheme="minorEastAsia" w:hAnsi="Ecofont_Spranq_eco_Sans" w:cs="Tahoma"/>
      <w:lang w:eastAsia="pt-BR"/>
    </w:rPr>
  </w:style>
  <w:style w:type="paragraph" w:customStyle="1" w:styleId="Notaexplicativa">
    <w:name w:val="Nota explicativa"/>
    <w:basedOn w:val="Citao"/>
    <w:link w:val="NotaexplicativaChar"/>
    <w:qFormat/>
    <w:rsid w:val="001053DE"/>
    <w:rPr>
      <w:szCs w:val="20"/>
    </w:rPr>
  </w:style>
  <w:style w:type="character" w:customStyle="1" w:styleId="NotaexplicativaChar">
    <w:name w:val="Nota explicativa Char"/>
    <w:basedOn w:val="CitaoChar"/>
    <w:link w:val="Notaexplicativa"/>
    <w:rsid w:val="001053DE"/>
    <w:rPr>
      <w:rFonts w:ascii="Arial" w:eastAsia="Calibri" w:hAnsi="Arial" w:cs="Tahoma"/>
      <w:i/>
      <w:iCs/>
      <w:color w:val="000000"/>
      <w:sz w:val="20"/>
      <w:szCs w:val="20"/>
      <w:shd w:val="clear" w:color="auto" w:fill="FFFFCC"/>
    </w:rPr>
  </w:style>
  <w:style w:type="numbering" w:customStyle="1" w:styleId="Estilo1">
    <w:name w:val="Estilo1"/>
    <w:uiPriority w:val="99"/>
    <w:rsid w:val="001053DE"/>
    <w:pPr>
      <w:numPr>
        <w:numId w:val="3"/>
      </w:numPr>
    </w:pPr>
  </w:style>
  <w:style w:type="numbering" w:customStyle="1" w:styleId="Estilo2">
    <w:name w:val="Estilo2"/>
    <w:uiPriority w:val="99"/>
    <w:rsid w:val="001053DE"/>
    <w:pPr>
      <w:numPr>
        <w:numId w:val="4"/>
      </w:numPr>
    </w:pPr>
  </w:style>
  <w:style w:type="numbering" w:customStyle="1" w:styleId="Estilo3">
    <w:name w:val="Estilo3"/>
    <w:uiPriority w:val="99"/>
    <w:rsid w:val="001053DE"/>
    <w:pPr>
      <w:numPr>
        <w:numId w:val="5"/>
      </w:numPr>
    </w:pPr>
  </w:style>
  <w:style w:type="numbering" w:customStyle="1" w:styleId="Estilo4">
    <w:name w:val="Estilo4"/>
    <w:uiPriority w:val="99"/>
    <w:rsid w:val="001053DE"/>
    <w:pPr>
      <w:numPr>
        <w:numId w:val="6"/>
      </w:numPr>
    </w:pPr>
  </w:style>
  <w:style w:type="numbering" w:customStyle="1" w:styleId="Estilo5">
    <w:name w:val="Estilo5"/>
    <w:uiPriority w:val="99"/>
    <w:rsid w:val="001053DE"/>
    <w:pPr>
      <w:numPr>
        <w:numId w:val="7"/>
      </w:numPr>
    </w:pPr>
  </w:style>
  <w:style w:type="numbering" w:customStyle="1" w:styleId="Estilo6">
    <w:name w:val="Estilo6"/>
    <w:uiPriority w:val="99"/>
    <w:rsid w:val="001053DE"/>
    <w:pPr>
      <w:numPr>
        <w:numId w:val="8"/>
      </w:numPr>
    </w:pPr>
  </w:style>
  <w:style w:type="character" w:styleId="Refdecomentrio">
    <w:name w:val="annotation reference"/>
    <w:basedOn w:val="Fontepargpadro"/>
    <w:unhideWhenUsed/>
    <w:qFormat/>
    <w:rsid w:val="001053DE"/>
    <w:rPr>
      <w:sz w:val="16"/>
      <w:szCs w:val="16"/>
    </w:rPr>
  </w:style>
  <w:style w:type="paragraph" w:styleId="Textodecomentrio">
    <w:name w:val="annotation text"/>
    <w:basedOn w:val="Normal"/>
    <w:link w:val="TextodecomentrioChar"/>
    <w:uiPriority w:val="99"/>
    <w:unhideWhenUsed/>
    <w:qFormat/>
    <w:rsid w:val="001053DE"/>
    <w:rPr>
      <w:rFonts w:ascii="Ecofont_Spranq_eco_Sans" w:eastAsiaTheme="minorEastAsia" w:hAnsi="Ecofont_Spranq_eco_Sans" w:cs="Tahoma"/>
      <w:sz w:val="20"/>
      <w:szCs w:val="20"/>
      <w:lang w:eastAsia="pt-BR"/>
    </w:rPr>
  </w:style>
  <w:style w:type="character" w:customStyle="1" w:styleId="TextodecomentrioChar">
    <w:name w:val="Texto de comentário Char"/>
    <w:basedOn w:val="Fontepargpadro"/>
    <w:link w:val="Textodecomentrio"/>
    <w:uiPriority w:val="99"/>
    <w:qFormat/>
    <w:rsid w:val="001053DE"/>
    <w:rPr>
      <w:rFonts w:ascii="Ecofont_Spranq_eco_Sans" w:eastAsiaTheme="minorEastAsia" w:hAnsi="Ecofont_Spranq_eco_Sans" w:cs="Tahoma"/>
      <w:sz w:val="20"/>
      <w:szCs w:val="20"/>
      <w:lang w:eastAsia="pt-BR"/>
    </w:rPr>
  </w:style>
  <w:style w:type="paragraph" w:styleId="Assuntodocomentrio">
    <w:name w:val="annotation subject"/>
    <w:basedOn w:val="Textodecomentrio"/>
    <w:next w:val="Textodecomentrio"/>
    <w:link w:val="AssuntodocomentrioChar"/>
    <w:uiPriority w:val="99"/>
    <w:semiHidden/>
    <w:unhideWhenUsed/>
    <w:rsid w:val="001053DE"/>
    <w:rPr>
      <w:b/>
      <w:bCs/>
    </w:rPr>
  </w:style>
  <w:style w:type="character" w:customStyle="1" w:styleId="AssuntodocomentrioChar">
    <w:name w:val="Assunto do comentário Char"/>
    <w:basedOn w:val="TextodecomentrioChar"/>
    <w:link w:val="Assuntodocomentrio"/>
    <w:uiPriority w:val="99"/>
    <w:semiHidden/>
    <w:rsid w:val="001053DE"/>
    <w:rPr>
      <w:rFonts w:ascii="Ecofont_Spranq_eco_Sans" w:eastAsiaTheme="minorEastAsia" w:hAnsi="Ecofont_Spranq_eco_Sans" w:cs="Tahoma"/>
      <w:b/>
      <w:bCs/>
      <w:sz w:val="20"/>
      <w:szCs w:val="20"/>
      <w:lang w:eastAsia="pt-BR"/>
    </w:rPr>
  </w:style>
  <w:style w:type="paragraph" w:customStyle="1" w:styleId="Nivel01">
    <w:name w:val="Nivel 01"/>
    <w:basedOn w:val="Ttulo1"/>
    <w:next w:val="Normal"/>
    <w:link w:val="Nivel01Char"/>
    <w:qFormat/>
    <w:rsid w:val="001053DE"/>
    <w:pPr>
      <w:numPr>
        <w:numId w:val="1"/>
      </w:numPr>
      <w:tabs>
        <w:tab w:val="left" w:pos="567"/>
      </w:tabs>
      <w:spacing w:beforeLines="120" w:before="288" w:afterLines="120" w:after="288" w:line="312" w:lineRule="auto"/>
      <w:jc w:val="both"/>
    </w:pPr>
    <w:rPr>
      <w:rFonts w:ascii="Arial" w:hAnsi="Arial" w:cs="Arial"/>
      <w:color w:val="323E4F" w:themeColor="text2" w:themeShade="BF"/>
      <w:spacing w:val="5"/>
      <w:kern w:val="28"/>
      <w:sz w:val="20"/>
      <w:szCs w:val="20"/>
    </w:rPr>
  </w:style>
  <w:style w:type="paragraph" w:customStyle="1" w:styleId="Nivel01Titulo">
    <w:name w:val="Nivel_01_Titulo"/>
    <w:basedOn w:val="Nivel01"/>
    <w:link w:val="Nivel01TituloChar"/>
    <w:rsid w:val="001053DE"/>
    <w:pPr>
      <w:jc w:val="left"/>
    </w:pPr>
    <w:rPr>
      <w:rFonts w:cstheme="majorBidi"/>
      <w:color w:val="000000" w:themeColor="text1"/>
      <w:sz w:val="52"/>
      <w:szCs w:val="52"/>
    </w:rPr>
  </w:style>
  <w:style w:type="paragraph" w:styleId="Ttulo">
    <w:name w:val="Title"/>
    <w:basedOn w:val="Normal"/>
    <w:next w:val="Normal"/>
    <w:link w:val="TtuloChar"/>
    <w:rsid w:val="001053DE"/>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lang w:eastAsia="pt-BR"/>
    </w:rPr>
  </w:style>
  <w:style w:type="character" w:customStyle="1" w:styleId="TtuloChar">
    <w:name w:val="Título Char"/>
    <w:basedOn w:val="Fontepargpadro"/>
    <w:link w:val="Ttulo"/>
    <w:rsid w:val="001053DE"/>
    <w:rPr>
      <w:rFonts w:asciiTheme="majorHAnsi" w:eastAsiaTheme="majorEastAsia" w:hAnsiTheme="majorHAnsi" w:cstheme="majorBidi"/>
      <w:color w:val="323E4F" w:themeColor="text2" w:themeShade="BF"/>
      <w:spacing w:val="5"/>
      <w:kern w:val="28"/>
      <w:sz w:val="52"/>
      <w:szCs w:val="52"/>
      <w:lang w:eastAsia="pt-BR"/>
    </w:rPr>
  </w:style>
  <w:style w:type="character" w:customStyle="1" w:styleId="Nivel01Char">
    <w:name w:val="Nivel 01 Char"/>
    <w:basedOn w:val="TtuloChar"/>
    <w:link w:val="Nivel01"/>
    <w:rsid w:val="001053DE"/>
    <w:rPr>
      <w:rFonts w:ascii="Arial" w:eastAsiaTheme="majorEastAsia" w:hAnsi="Arial" w:cs="Arial"/>
      <w:b/>
      <w:bCs/>
      <w:color w:val="323E4F" w:themeColor="text2" w:themeShade="BF"/>
      <w:spacing w:val="5"/>
      <w:kern w:val="28"/>
      <w:sz w:val="20"/>
      <w:szCs w:val="20"/>
      <w:lang w:eastAsia="pt-BR"/>
    </w:rPr>
  </w:style>
  <w:style w:type="character" w:customStyle="1" w:styleId="Nivel01TituloChar">
    <w:name w:val="Nivel_01_Titulo Char"/>
    <w:basedOn w:val="Nivel01Char"/>
    <w:link w:val="Nivel01Titulo"/>
    <w:qFormat/>
    <w:rsid w:val="001053DE"/>
    <w:rPr>
      <w:rFonts w:ascii="Arial" w:eastAsiaTheme="majorEastAsia" w:hAnsi="Arial" w:cstheme="majorBidi"/>
      <w:b/>
      <w:bCs/>
      <w:color w:val="000000" w:themeColor="text1"/>
      <w:spacing w:val="5"/>
      <w:kern w:val="28"/>
      <w:sz w:val="52"/>
      <w:szCs w:val="52"/>
      <w:lang w:eastAsia="pt-BR"/>
    </w:rPr>
  </w:style>
  <w:style w:type="table" w:styleId="Tabelacomgrade">
    <w:name w:val="Table Grid"/>
    <w:basedOn w:val="Tabelanormal"/>
    <w:rsid w:val="001053DE"/>
    <w:rPr>
      <w:rFonts w:ascii="Times New Roman" w:eastAsiaTheme="minorEastAsia"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DRO">
    <w:name w:val="PADRÃO"/>
    <w:qFormat/>
    <w:rsid w:val="001053DE"/>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 w:val="20"/>
      <w:lang w:eastAsia="zh-CN" w:bidi="hi-IN"/>
    </w:rPr>
  </w:style>
  <w:style w:type="character" w:customStyle="1" w:styleId="QuoteChar">
    <w:name w:val="Quote Char"/>
    <w:basedOn w:val="Fontepargpadro"/>
    <w:link w:val="Citao1"/>
    <w:rsid w:val="001053DE"/>
    <w:rPr>
      <w:rFonts w:ascii="Ecofont_Spranq_eco_Sans" w:eastAsia="Calibri" w:hAnsi="Ecofont_Spranq_eco_Sans" w:cs="Tahoma"/>
      <w:i/>
      <w:iCs/>
      <w:color w:val="000000"/>
      <w:shd w:val="clear" w:color="auto" w:fill="FFFFCC"/>
    </w:rPr>
  </w:style>
  <w:style w:type="paragraph" w:customStyle="1" w:styleId="Citao1">
    <w:name w:val="Citação1"/>
    <w:basedOn w:val="Normal"/>
    <w:next w:val="Normal"/>
    <w:link w:val="QuoteChar"/>
    <w:rsid w:val="001053DE"/>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Ecofont_Spranq_eco_Sans" w:eastAsia="Calibri" w:hAnsi="Ecofont_Spranq_eco_Sans" w:cs="Tahoma"/>
      <w:i/>
      <w:iCs/>
      <w:color w:val="000000"/>
    </w:rPr>
  </w:style>
  <w:style w:type="paragraph" w:customStyle="1" w:styleId="paragraph">
    <w:name w:val="paragraph"/>
    <w:basedOn w:val="Normal"/>
    <w:rsid w:val="001053DE"/>
    <w:pPr>
      <w:spacing w:before="100" w:beforeAutospacing="1" w:after="100" w:afterAutospacing="1"/>
    </w:pPr>
    <w:rPr>
      <w:rFonts w:ascii="Times New Roman" w:eastAsia="Times New Roman" w:hAnsi="Times New Roman" w:cs="Times New Roman"/>
      <w:lang w:eastAsia="pt-BR"/>
    </w:rPr>
  </w:style>
  <w:style w:type="character" w:customStyle="1" w:styleId="normaltextrun">
    <w:name w:val="normaltextrun"/>
    <w:basedOn w:val="Fontepargpadro"/>
    <w:rsid w:val="001053DE"/>
  </w:style>
  <w:style w:type="character" w:customStyle="1" w:styleId="eop">
    <w:name w:val="eop"/>
    <w:basedOn w:val="Fontepargpadro"/>
    <w:rsid w:val="001053DE"/>
  </w:style>
  <w:style w:type="character" w:customStyle="1" w:styleId="spellingerror">
    <w:name w:val="spellingerror"/>
    <w:basedOn w:val="Fontepargpadro"/>
    <w:rsid w:val="001053DE"/>
  </w:style>
  <w:style w:type="paragraph" w:styleId="Corpodetexto">
    <w:name w:val="Body Text"/>
    <w:basedOn w:val="Normal"/>
    <w:link w:val="CorpodetextoChar"/>
    <w:uiPriority w:val="99"/>
    <w:unhideWhenUsed/>
    <w:rsid w:val="001053DE"/>
    <w:pPr>
      <w:spacing w:before="100" w:beforeAutospacing="1" w:after="100" w:afterAutospacing="1"/>
    </w:pPr>
    <w:rPr>
      <w:rFonts w:ascii="Times New Roman" w:eastAsia="Times New Roman" w:hAnsi="Times New Roman" w:cs="Times New Roman"/>
      <w:lang w:eastAsia="pt-BR"/>
    </w:rPr>
  </w:style>
  <w:style w:type="character" w:customStyle="1" w:styleId="CorpodetextoChar">
    <w:name w:val="Corpo de texto Char"/>
    <w:basedOn w:val="Fontepargpadro"/>
    <w:link w:val="Corpodetexto"/>
    <w:uiPriority w:val="99"/>
    <w:rsid w:val="001053DE"/>
    <w:rPr>
      <w:rFonts w:ascii="Times New Roman" w:eastAsia="Times New Roman" w:hAnsi="Times New Roman" w:cs="Times New Roman"/>
      <w:lang w:eastAsia="pt-BR"/>
    </w:rPr>
  </w:style>
  <w:style w:type="paragraph" w:customStyle="1" w:styleId="Nivel1">
    <w:name w:val="Nivel1"/>
    <w:basedOn w:val="Ttulo1"/>
    <w:link w:val="Nivel1Char"/>
    <w:rsid w:val="001053DE"/>
    <w:pPr>
      <w:spacing w:line="276" w:lineRule="auto"/>
      <w:ind w:left="357" w:hanging="357"/>
      <w:jc w:val="both"/>
    </w:pPr>
    <w:rPr>
      <w:rFonts w:ascii="Arial" w:hAnsi="Arial" w:cs="Arial"/>
      <w:bCs w:val="0"/>
      <w:color w:val="000000"/>
    </w:rPr>
  </w:style>
  <w:style w:type="character" w:customStyle="1" w:styleId="Nivel1Char">
    <w:name w:val="Nivel1 Char"/>
    <w:basedOn w:val="Ttulo1Char"/>
    <w:link w:val="Nivel1"/>
    <w:rsid w:val="001053DE"/>
    <w:rPr>
      <w:rFonts w:ascii="Arial" w:eastAsiaTheme="majorEastAsia" w:hAnsi="Arial" w:cs="Arial"/>
      <w:b/>
      <w:bCs w:val="0"/>
      <w:color w:val="000000"/>
      <w:sz w:val="28"/>
      <w:szCs w:val="28"/>
      <w:lang w:eastAsia="pt-BR"/>
    </w:rPr>
  </w:style>
  <w:style w:type="paragraph" w:customStyle="1" w:styleId="PargrafodaLista1">
    <w:name w:val="Parágrafo da Lista1"/>
    <w:basedOn w:val="Normal"/>
    <w:rsid w:val="001053DE"/>
    <w:pPr>
      <w:ind w:left="720"/>
    </w:pPr>
    <w:rPr>
      <w:rFonts w:ascii="Ecofont_Spranq_eco_Sans" w:eastAsia="Times New Roman" w:hAnsi="Ecofont_Spranq_eco_Sans" w:cs="Ecofont_Spranq_eco_Sans"/>
      <w:lang w:eastAsia="pt-BR"/>
    </w:rPr>
  </w:style>
  <w:style w:type="paragraph" w:customStyle="1" w:styleId="Nivel2">
    <w:name w:val="Nivel 2"/>
    <w:basedOn w:val="Normal"/>
    <w:link w:val="Nivel2Char"/>
    <w:qFormat/>
    <w:rsid w:val="001053DE"/>
    <w:pPr>
      <w:numPr>
        <w:ilvl w:val="1"/>
        <w:numId w:val="1"/>
      </w:numPr>
      <w:spacing w:before="120" w:after="120" w:line="276" w:lineRule="auto"/>
      <w:ind w:left="0" w:firstLine="0"/>
      <w:jc w:val="both"/>
    </w:pPr>
    <w:rPr>
      <w:rFonts w:ascii="Arial" w:eastAsiaTheme="minorEastAsia" w:hAnsi="Arial" w:cs="Arial"/>
      <w:color w:val="000000"/>
      <w:sz w:val="20"/>
      <w:szCs w:val="20"/>
      <w:lang w:eastAsia="pt-BR"/>
    </w:rPr>
  </w:style>
  <w:style w:type="paragraph" w:customStyle="1" w:styleId="Nivel10">
    <w:name w:val="Nivel 1"/>
    <w:basedOn w:val="Nivel2"/>
    <w:next w:val="Nivel2"/>
    <w:rsid w:val="001053DE"/>
    <w:pPr>
      <w:numPr>
        <w:ilvl w:val="0"/>
        <w:numId w:val="0"/>
      </w:numPr>
      <w:ind w:left="360" w:hanging="360"/>
    </w:pPr>
    <w:rPr>
      <w:b/>
    </w:rPr>
  </w:style>
  <w:style w:type="paragraph" w:customStyle="1" w:styleId="Nivel3">
    <w:name w:val="Nivel 3"/>
    <w:basedOn w:val="Normal"/>
    <w:link w:val="Nivel3Char"/>
    <w:qFormat/>
    <w:rsid w:val="001053DE"/>
    <w:pPr>
      <w:numPr>
        <w:ilvl w:val="2"/>
        <w:numId w:val="1"/>
      </w:numPr>
      <w:spacing w:before="120" w:after="120" w:line="276" w:lineRule="auto"/>
      <w:ind w:left="284" w:firstLine="0"/>
      <w:jc w:val="both"/>
    </w:pPr>
    <w:rPr>
      <w:rFonts w:ascii="Arial" w:eastAsiaTheme="minorEastAsia" w:hAnsi="Arial" w:cs="Arial"/>
      <w:color w:val="000000"/>
      <w:sz w:val="20"/>
      <w:szCs w:val="20"/>
      <w:lang w:eastAsia="pt-BR"/>
    </w:rPr>
  </w:style>
  <w:style w:type="paragraph" w:customStyle="1" w:styleId="Nivel4">
    <w:name w:val="Nivel 4"/>
    <w:basedOn w:val="Nivel3"/>
    <w:link w:val="Nivel4Char"/>
    <w:qFormat/>
    <w:rsid w:val="001053DE"/>
    <w:pPr>
      <w:numPr>
        <w:ilvl w:val="3"/>
      </w:numPr>
      <w:ind w:left="567" w:firstLine="0"/>
    </w:pPr>
    <w:rPr>
      <w:color w:val="auto"/>
    </w:rPr>
  </w:style>
  <w:style w:type="paragraph" w:customStyle="1" w:styleId="Nivel5">
    <w:name w:val="Nivel 5"/>
    <w:basedOn w:val="Nivel4"/>
    <w:qFormat/>
    <w:rsid w:val="001053DE"/>
    <w:pPr>
      <w:numPr>
        <w:ilvl w:val="4"/>
      </w:numPr>
      <w:ind w:left="851" w:firstLine="0"/>
    </w:pPr>
  </w:style>
  <w:style w:type="character" w:customStyle="1" w:styleId="Nivel4Char">
    <w:name w:val="Nivel 4 Char"/>
    <w:basedOn w:val="Fontepargpadro"/>
    <w:link w:val="Nivel4"/>
    <w:rsid w:val="001053DE"/>
    <w:rPr>
      <w:rFonts w:ascii="Arial" w:eastAsiaTheme="minorEastAsia" w:hAnsi="Arial" w:cs="Arial"/>
      <w:sz w:val="20"/>
      <w:szCs w:val="20"/>
      <w:lang w:eastAsia="pt-BR"/>
    </w:rPr>
  </w:style>
  <w:style w:type="paragraph" w:customStyle="1" w:styleId="textbody">
    <w:name w:val="textbody"/>
    <w:basedOn w:val="Normal"/>
    <w:rsid w:val="001053DE"/>
    <w:pPr>
      <w:spacing w:before="100" w:beforeAutospacing="1" w:after="100" w:afterAutospacing="1"/>
    </w:pPr>
    <w:rPr>
      <w:rFonts w:ascii="Times New Roman" w:eastAsia="Times New Roman" w:hAnsi="Times New Roman" w:cs="Times New Roman"/>
      <w:lang w:eastAsia="pt-BR"/>
    </w:rPr>
  </w:style>
  <w:style w:type="paragraph" w:customStyle="1" w:styleId="em0020ementa">
    <w:name w:val="em_0020ementa"/>
    <w:basedOn w:val="Normal"/>
    <w:rsid w:val="001053DE"/>
    <w:pPr>
      <w:ind w:left="4160"/>
      <w:jc w:val="both"/>
    </w:pPr>
    <w:rPr>
      <w:rFonts w:ascii="Times New Roman" w:eastAsia="Times New Roman" w:hAnsi="Times New Roman" w:cs="Times New Roman"/>
      <w:sz w:val="28"/>
      <w:szCs w:val="28"/>
      <w:lang w:eastAsia="pt-BR"/>
    </w:rPr>
  </w:style>
  <w:style w:type="character" w:customStyle="1" w:styleId="cp0020corpodespachochar1">
    <w:name w:val="cp_0020corpodespacho__char1"/>
    <w:rsid w:val="001053DE"/>
    <w:rPr>
      <w:rFonts w:ascii="Times New Roman" w:hAnsi="Times New Roman" w:cs="Times New Roman" w:hint="default"/>
      <w:strike w:val="0"/>
      <w:dstrike w:val="0"/>
      <w:sz w:val="26"/>
      <w:szCs w:val="26"/>
      <w:u w:val="none"/>
      <w:effect w:val="none"/>
    </w:rPr>
  </w:style>
  <w:style w:type="character" w:customStyle="1" w:styleId="em0020ementachar1">
    <w:name w:val="em_0020ementa__char1"/>
    <w:rsid w:val="001053DE"/>
    <w:rPr>
      <w:rFonts w:ascii="Times New Roman" w:hAnsi="Times New Roman" w:cs="Times New Roman" w:hint="default"/>
      <w:strike w:val="0"/>
      <w:dstrike w:val="0"/>
      <w:sz w:val="28"/>
      <w:szCs w:val="28"/>
      <w:u w:val="none"/>
      <w:effect w:val="none"/>
    </w:rPr>
  </w:style>
  <w:style w:type="paragraph" w:styleId="Reviso">
    <w:name w:val="Revision"/>
    <w:hidden/>
    <w:uiPriority w:val="99"/>
    <w:semiHidden/>
    <w:rsid w:val="001053DE"/>
    <w:rPr>
      <w:rFonts w:ascii="Ecofont_Spranq_eco_Sans" w:eastAsia="Times New Roman" w:hAnsi="Ecofont_Spranq_eco_Sans" w:cs="Tahoma"/>
      <w:lang w:eastAsia="pt-BR"/>
    </w:rPr>
  </w:style>
  <w:style w:type="character" w:styleId="Forte">
    <w:name w:val="Strong"/>
    <w:basedOn w:val="Fontepargpadro"/>
    <w:uiPriority w:val="22"/>
    <w:qFormat/>
    <w:rsid w:val="001053DE"/>
    <w:rPr>
      <w:b/>
      <w:bCs/>
    </w:rPr>
  </w:style>
  <w:style w:type="character" w:styleId="nfase">
    <w:name w:val="Emphasis"/>
    <w:basedOn w:val="Fontepargpadro"/>
    <w:uiPriority w:val="20"/>
    <w:qFormat/>
    <w:rsid w:val="001053DE"/>
    <w:rPr>
      <w:i/>
      <w:iCs/>
    </w:rPr>
  </w:style>
  <w:style w:type="character" w:customStyle="1" w:styleId="Manoel">
    <w:name w:val="Manoel"/>
    <w:rsid w:val="001053DE"/>
    <w:rPr>
      <w:rFonts w:ascii="Arial" w:hAnsi="Arial" w:cs="Arial"/>
      <w:color w:val="7030A0"/>
      <w:sz w:val="20"/>
    </w:rPr>
  </w:style>
  <w:style w:type="character" w:customStyle="1" w:styleId="ListLabel12">
    <w:name w:val="ListLabel 12"/>
    <w:rsid w:val="001053DE"/>
    <w:rPr>
      <w:b/>
    </w:rPr>
  </w:style>
  <w:style w:type="paragraph" w:customStyle="1" w:styleId="texto1">
    <w:name w:val="texto1"/>
    <w:basedOn w:val="Normal"/>
    <w:rsid w:val="001053DE"/>
    <w:pPr>
      <w:spacing w:before="100" w:beforeAutospacing="1" w:after="100" w:afterAutospacing="1"/>
    </w:pPr>
    <w:rPr>
      <w:rFonts w:ascii="Times New Roman" w:eastAsia="Times New Roman" w:hAnsi="Times New Roman" w:cs="Times New Roman"/>
      <w:lang w:eastAsia="pt-BR"/>
    </w:rPr>
  </w:style>
  <w:style w:type="paragraph" w:customStyle="1" w:styleId="GradeColorida-nfase11">
    <w:name w:val="Grade Colorida - Ênfase 11"/>
    <w:basedOn w:val="Normal"/>
    <w:next w:val="Normal"/>
    <w:link w:val="GradeColorida-nfase1Char"/>
    <w:uiPriority w:val="29"/>
    <w:rsid w:val="001053DE"/>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cs="Times New Roman"/>
      <w:i/>
      <w:iCs/>
      <w:color w:val="000000"/>
      <w:sz w:val="20"/>
    </w:rPr>
  </w:style>
  <w:style w:type="character" w:customStyle="1" w:styleId="GradeColorida-nfase1Char">
    <w:name w:val="Grade Colorida - Ênfase 1 Char"/>
    <w:link w:val="GradeColorida-nfase11"/>
    <w:uiPriority w:val="29"/>
    <w:rsid w:val="001053DE"/>
    <w:rPr>
      <w:rFonts w:ascii="Arial" w:eastAsia="Calibri" w:hAnsi="Arial" w:cs="Times New Roman"/>
      <w:i/>
      <w:iCs/>
      <w:color w:val="000000"/>
      <w:sz w:val="20"/>
      <w:shd w:val="clear" w:color="auto" w:fill="FFFFCC"/>
    </w:rPr>
  </w:style>
  <w:style w:type="paragraph" w:customStyle="1" w:styleId="xwestern">
    <w:name w:val="x_western"/>
    <w:basedOn w:val="Normal"/>
    <w:rsid w:val="001053DE"/>
    <w:pPr>
      <w:spacing w:before="100" w:beforeAutospacing="1" w:after="100" w:afterAutospacing="1"/>
    </w:pPr>
    <w:rPr>
      <w:rFonts w:ascii="Times New Roman" w:eastAsia="Times New Roman" w:hAnsi="Times New Roman" w:cs="Times New Roman"/>
      <w:lang w:eastAsia="pt-BR"/>
    </w:rPr>
  </w:style>
  <w:style w:type="paragraph" w:customStyle="1" w:styleId="TCU-Ac-item9-0">
    <w:name w:val="TCU - Ac - item 9 - §§_0"/>
    <w:basedOn w:val="Normal"/>
    <w:rsid w:val="001053DE"/>
    <w:pPr>
      <w:ind w:firstLine="1134"/>
      <w:jc w:val="both"/>
    </w:pPr>
    <w:rPr>
      <w:rFonts w:ascii="Times New Roman" w:eastAsia="Times New Roman" w:hAnsi="Times New Roman" w:cs="Times New Roman"/>
      <w:szCs w:val="22"/>
    </w:rPr>
  </w:style>
  <w:style w:type="paragraph" w:customStyle="1" w:styleId="Normal1">
    <w:name w:val="Normal_1"/>
    <w:rsid w:val="001053DE"/>
    <w:rPr>
      <w:rFonts w:ascii="Times New Roman" w:eastAsia="Times New Roman" w:hAnsi="Times New Roman" w:cs="Times New Roman"/>
      <w:szCs w:val="22"/>
    </w:rPr>
  </w:style>
  <w:style w:type="paragraph" w:customStyle="1" w:styleId="tcu-ac-item9-1linha">
    <w:name w:val="tcu_-__ac_-_item_9_-_1ª_linha"/>
    <w:basedOn w:val="Normal"/>
    <w:rsid w:val="001053DE"/>
    <w:pPr>
      <w:spacing w:before="100" w:beforeAutospacing="1" w:after="100" w:afterAutospacing="1"/>
    </w:pPr>
    <w:rPr>
      <w:rFonts w:ascii="Times New Roman" w:eastAsia="Times New Roman" w:hAnsi="Times New Roman" w:cs="Times New Roman"/>
      <w:lang w:eastAsia="pt-BR"/>
    </w:rPr>
  </w:style>
  <w:style w:type="paragraph" w:customStyle="1" w:styleId="textojustificadorecuoprimeiralinha">
    <w:name w:val="texto_justificado_recuo_primeira_linha"/>
    <w:basedOn w:val="Normal"/>
    <w:rsid w:val="001053DE"/>
    <w:pPr>
      <w:spacing w:before="100" w:beforeAutospacing="1" w:after="100" w:afterAutospacing="1"/>
    </w:pPr>
    <w:rPr>
      <w:rFonts w:ascii="Times New Roman" w:eastAsia="Times New Roman" w:hAnsi="Times New Roman" w:cs="Times New Roman"/>
      <w:lang w:eastAsia="pt-BR"/>
    </w:rPr>
  </w:style>
  <w:style w:type="character" w:customStyle="1" w:styleId="highlight">
    <w:name w:val="highlight"/>
    <w:basedOn w:val="Fontepargpadro"/>
    <w:rsid w:val="001053DE"/>
  </w:style>
  <w:style w:type="paragraph" w:customStyle="1" w:styleId="textojustificado">
    <w:name w:val="texto_justificado"/>
    <w:basedOn w:val="Normal"/>
    <w:rsid w:val="001053DE"/>
    <w:pPr>
      <w:spacing w:before="100" w:beforeAutospacing="1" w:after="100" w:afterAutospacing="1"/>
    </w:pPr>
    <w:rPr>
      <w:rFonts w:ascii="Times New Roman" w:eastAsia="Times New Roman" w:hAnsi="Times New Roman" w:cs="Times New Roman"/>
      <w:lang w:eastAsia="pt-BR"/>
    </w:rPr>
  </w:style>
  <w:style w:type="character" w:styleId="HiperlinkVisitado">
    <w:name w:val="FollowedHyperlink"/>
    <w:basedOn w:val="Fontepargpadro"/>
    <w:uiPriority w:val="99"/>
    <w:semiHidden/>
    <w:unhideWhenUsed/>
    <w:rsid w:val="001053DE"/>
    <w:rPr>
      <w:color w:val="954F72" w:themeColor="followedHyperlink"/>
      <w:u w:val="single"/>
    </w:rPr>
  </w:style>
  <w:style w:type="character" w:customStyle="1" w:styleId="MenoPendente1">
    <w:name w:val="Menção Pendente1"/>
    <w:basedOn w:val="Fontepargpadro"/>
    <w:uiPriority w:val="99"/>
    <w:semiHidden/>
    <w:unhideWhenUsed/>
    <w:rsid w:val="001053DE"/>
    <w:rPr>
      <w:color w:val="605E5C"/>
      <w:shd w:val="clear" w:color="auto" w:fill="E1DFDD"/>
    </w:rPr>
  </w:style>
  <w:style w:type="character" w:customStyle="1" w:styleId="MenoPendente2">
    <w:name w:val="Menção Pendente2"/>
    <w:basedOn w:val="Fontepargpadro"/>
    <w:uiPriority w:val="99"/>
    <w:semiHidden/>
    <w:unhideWhenUsed/>
    <w:rsid w:val="001053DE"/>
    <w:rPr>
      <w:color w:val="605E5C"/>
      <w:shd w:val="clear" w:color="auto" w:fill="E1DFDD"/>
    </w:rPr>
  </w:style>
  <w:style w:type="character" w:customStyle="1" w:styleId="Nivel2Char">
    <w:name w:val="Nivel 2 Char"/>
    <w:basedOn w:val="Fontepargpadro"/>
    <w:link w:val="Nivel2"/>
    <w:locked/>
    <w:rsid w:val="001053DE"/>
    <w:rPr>
      <w:rFonts w:ascii="Arial" w:eastAsiaTheme="minorEastAsia" w:hAnsi="Arial" w:cs="Arial"/>
      <w:color w:val="000000"/>
      <w:sz w:val="20"/>
      <w:szCs w:val="20"/>
      <w:lang w:eastAsia="pt-BR"/>
    </w:rPr>
  </w:style>
  <w:style w:type="paragraph" w:customStyle="1" w:styleId="Nvel2Opcional">
    <w:name w:val="Nível 2 Opcional"/>
    <w:basedOn w:val="Nivel2"/>
    <w:link w:val="Nvel2OpcionalChar"/>
    <w:rsid w:val="001053DE"/>
    <w:pPr>
      <w:numPr>
        <w:ilvl w:val="0"/>
        <w:numId w:val="0"/>
      </w:numPr>
      <w:ind w:left="432" w:hanging="432"/>
    </w:pPr>
    <w:rPr>
      <w:rFonts w:eastAsia="Times New Roman"/>
      <w:i/>
      <w:noProof/>
      <w:color w:val="FF0000"/>
    </w:rPr>
  </w:style>
  <w:style w:type="paragraph" w:customStyle="1" w:styleId="Nvel3Opcional">
    <w:name w:val="Nível 3 Opcional"/>
    <w:basedOn w:val="Nivel3"/>
    <w:link w:val="Nvel3OpcionalChar"/>
    <w:rsid w:val="001053DE"/>
    <w:pPr>
      <w:numPr>
        <w:ilvl w:val="0"/>
        <w:numId w:val="0"/>
      </w:numPr>
      <w:ind w:left="1072" w:hanging="504"/>
    </w:pPr>
    <w:rPr>
      <w:rFonts w:eastAsia="Times New Roman"/>
      <w:i/>
      <w:iCs/>
      <w:noProof/>
      <w:color w:val="FF0000"/>
    </w:rPr>
  </w:style>
  <w:style w:type="character" w:customStyle="1" w:styleId="Nvel2OpcionalChar">
    <w:name w:val="Nível 2 Opcional Char"/>
    <w:basedOn w:val="Fontepargpadro"/>
    <w:link w:val="Nvel2Opcional"/>
    <w:rsid w:val="001053DE"/>
    <w:rPr>
      <w:rFonts w:ascii="Arial" w:eastAsia="Times New Roman" w:hAnsi="Arial" w:cs="Arial"/>
      <w:i/>
      <w:noProof/>
      <w:color w:val="FF0000"/>
      <w:sz w:val="20"/>
      <w:szCs w:val="20"/>
      <w:lang w:eastAsia="pt-BR"/>
    </w:rPr>
  </w:style>
  <w:style w:type="character" w:customStyle="1" w:styleId="Nvel3OpcionalChar">
    <w:name w:val="Nível 3 Opcional Char"/>
    <w:basedOn w:val="Fontepargpadro"/>
    <w:link w:val="Nvel3Opcional"/>
    <w:rsid w:val="001053DE"/>
    <w:rPr>
      <w:rFonts w:ascii="Arial" w:eastAsia="Times New Roman" w:hAnsi="Arial" w:cs="Arial"/>
      <w:i/>
      <w:iCs/>
      <w:noProof/>
      <w:color w:val="FF0000"/>
      <w:sz w:val="20"/>
      <w:szCs w:val="20"/>
      <w:lang w:eastAsia="pt-BR"/>
    </w:rPr>
  </w:style>
  <w:style w:type="character" w:styleId="TextodoEspaoReservado">
    <w:name w:val="Placeholder Text"/>
    <w:basedOn w:val="Fontepargpadro"/>
    <w:uiPriority w:val="67"/>
    <w:semiHidden/>
    <w:rsid w:val="001053DE"/>
    <w:rPr>
      <w:color w:val="808080"/>
    </w:rPr>
  </w:style>
  <w:style w:type="character" w:customStyle="1" w:styleId="PargrafodaListaChar">
    <w:name w:val="Parágrafo da Lista Char"/>
    <w:aliases w:val="List I Paragraph Char"/>
    <w:basedOn w:val="Fontepargpadro"/>
    <w:link w:val="PargrafodaLista"/>
    <w:uiPriority w:val="34"/>
    <w:rsid w:val="001053DE"/>
    <w:rPr>
      <w:rFonts w:ascii="Ecofont_Spranq_eco_Sans" w:eastAsiaTheme="minorEastAsia" w:hAnsi="Ecofont_Spranq_eco_Sans" w:cs="Tahoma"/>
      <w:lang w:eastAsia="pt-BR"/>
    </w:rPr>
  </w:style>
  <w:style w:type="paragraph" w:customStyle="1" w:styleId="SombreamentoMdio1-nfase31">
    <w:name w:val="Sombreamento Médio 1 - Ênfase 31"/>
    <w:basedOn w:val="Normal"/>
    <w:next w:val="Normal"/>
    <w:rsid w:val="001053DE"/>
    <w:pPr>
      <w:pBdr>
        <w:top w:val="single" w:sz="4" w:space="1" w:color="000080"/>
        <w:left w:val="single" w:sz="4" w:space="4" w:color="000080"/>
        <w:bottom w:val="single" w:sz="4" w:space="1" w:color="000080"/>
        <w:right w:val="single" w:sz="4" w:space="4" w:color="000080"/>
      </w:pBdr>
      <w:shd w:val="clear" w:color="auto" w:fill="FFFFCC"/>
      <w:suppressAutoHyphens/>
      <w:spacing w:before="120"/>
      <w:jc w:val="both"/>
    </w:pPr>
    <w:rPr>
      <w:rFonts w:ascii="Ecofont_Spranq_eco_Sans" w:eastAsia="Calibri" w:hAnsi="Ecofont_Spranq_eco_Sans" w:cs="Tahoma"/>
      <w:i/>
      <w:iCs/>
      <w:color w:val="000000"/>
      <w:sz w:val="20"/>
      <w:lang w:eastAsia="zh-CN"/>
    </w:rPr>
  </w:style>
  <w:style w:type="paragraph" w:customStyle="1" w:styleId="corpo">
    <w:name w:val="corpo"/>
    <w:basedOn w:val="Normal"/>
    <w:rsid w:val="001053DE"/>
    <w:pPr>
      <w:spacing w:before="100" w:beforeAutospacing="1" w:after="100" w:afterAutospacing="1"/>
    </w:pPr>
    <w:rPr>
      <w:rFonts w:ascii="Times New Roman" w:eastAsia="Times New Roman" w:hAnsi="Times New Roman" w:cs="Times New Roman"/>
      <w:lang w:eastAsia="pt-BR"/>
    </w:rPr>
  </w:style>
  <w:style w:type="paragraph" w:customStyle="1" w:styleId="itemnivel2">
    <w:name w:val="item_nivel2"/>
    <w:basedOn w:val="Normal"/>
    <w:rsid w:val="001053DE"/>
    <w:pPr>
      <w:spacing w:before="100" w:beforeAutospacing="1" w:after="100" w:afterAutospacing="1"/>
    </w:pPr>
    <w:rPr>
      <w:rFonts w:ascii="Times New Roman" w:eastAsia="Times New Roman" w:hAnsi="Times New Roman" w:cs="Times New Roman"/>
      <w:lang w:eastAsia="pt-BR"/>
    </w:rPr>
  </w:style>
  <w:style w:type="paragraph" w:customStyle="1" w:styleId="itemnivel1">
    <w:name w:val="item_nivel1"/>
    <w:basedOn w:val="Normal"/>
    <w:rsid w:val="001053DE"/>
    <w:pPr>
      <w:spacing w:before="100" w:beforeAutospacing="1" w:after="100" w:afterAutospacing="1"/>
    </w:pPr>
    <w:rPr>
      <w:rFonts w:ascii="Times New Roman" w:eastAsia="Times New Roman" w:hAnsi="Times New Roman" w:cs="Times New Roman"/>
      <w:lang w:eastAsia="pt-BR"/>
    </w:rPr>
  </w:style>
  <w:style w:type="paragraph" w:customStyle="1" w:styleId="itemalinealetra">
    <w:name w:val="item_alinea_letra"/>
    <w:basedOn w:val="Normal"/>
    <w:rsid w:val="001053DE"/>
    <w:pPr>
      <w:spacing w:before="100" w:beforeAutospacing="1" w:after="100" w:afterAutospacing="1"/>
    </w:pPr>
    <w:rPr>
      <w:rFonts w:ascii="Times New Roman" w:eastAsia="Times New Roman" w:hAnsi="Times New Roman" w:cs="Times New Roman"/>
      <w:lang w:eastAsia="pt-BR"/>
    </w:rPr>
  </w:style>
  <w:style w:type="character" w:customStyle="1" w:styleId="markedcontent">
    <w:name w:val="markedcontent"/>
    <w:basedOn w:val="Fontepargpadro"/>
    <w:rsid w:val="001053DE"/>
  </w:style>
  <w:style w:type="paragraph" w:customStyle="1" w:styleId="Standard">
    <w:name w:val="Standard"/>
    <w:rsid w:val="001053DE"/>
    <w:pPr>
      <w:suppressAutoHyphens/>
      <w:autoSpaceDN w:val="0"/>
    </w:pPr>
    <w:rPr>
      <w:rFonts w:ascii="Liberation Serif" w:eastAsia="NSimSun" w:hAnsi="Liberation Serif" w:cs="Lucida Sans"/>
      <w:kern w:val="3"/>
      <w:lang w:eastAsia="zh-CN" w:bidi="hi-IN"/>
    </w:rPr>
  </w:style>
  <w:style w:type="paragraph" w:customStyle="1" w:styleId="Textbody0">
    <w:name w:val="Text body"/>
    <w:basedOn w:val="Standard"/>
    <w:rsid w:val="001053DE"/>
    <w:pPr>
      <w:spacing w:after="140" w:line="276" w:lineRule="auto"/>
    </w:pPr>
  </w:style>
  <w:style w:type="character" w:customStyle="1" w:styleId="MenoPendente3">
    <w:name w:val="Menção Pendente3"/>
    <w:basedOn w:val="Fontepargpadro"/>
    <w:uiPriority w:val="99"/>
    <w:semiHidden/>
    <w:unhideWhenUsed/>
    <w:rsid w:val="001053DE"/>
    <w:rPr>
      <w:color w:val="605E5C"/>
      <w:shd w:val="clear" w:color="auto" w:fill="E1DFDD"/>
    </w:rPr>
  </w:style>
  <w:style w:type="character" w:customStyle="1" w:styleId="MenoPendente4">
    <w:name w:val="Menção Pendente4"/>
    <w:basedOn w:val="Fontepargpadro"/>
    <w:uiPriority w:val="99"/>
    <w:semiHidden/>
    <w:unhideWhenUsed/>
    <w:rsid w:val="001053DE"/>
    <w:rPr>
      <w:color w:val="605E5C"/>
      <w:shd w:val="clear" w:color="auto" w:fill="E1DFDD"/>
    </w:rPr>
  </w:style>
  <w:style w:type="paragraph" w:customStyle="1" w:styleId="ou">
    <w:name w:val="ou"/>
    <w:basedOn w:val="PargrafodaLista"/>
    <w:link w:val="ouChar"/>
    <w:qFormat/>
    <w:rsid w:val="001053DE"/>
    <w:pPr>
      <w:spacing w:before="60" w:after="60" w:line="259" w:lineRule="auto"/>
      <w:ind w:left="0"/>
      <w:contextualSpacing w:val="0"/>
      <w:jc w:val="center"/>
    </w:pPr>
    <w:rPr>
      <w:rFonts w:ascii="Arial" w:hAnsi="Arial" w:cs="Arial"/>
      <w:b/>
      <w:bCs/>
      <w:i/>
      <w:iCs/>
      <w:color w:val="FF0000"/>
      <w:u w:val="single"/>
    </w:rPr>
  </w:style>
  <w:style w:type="character" w:customStyle="1" w:styleId="ouChar">
    <w:name w:val="ou Char"/>
    <w:basedOn w:val="PargrafodaListaChar"/>
    <w:link w:val="ou"/>
    <w:rsid w:val="001053DE"/>
    <w:rPr>
      <w:rFonts w:ascii="Arial" w:eastAsiaTheme="minorEastAsia" w:hAnsi="Arial" w:cs="Arial"/>
      <w:b/>
      <w:bCs/>
      <w:i/>
      <w:iCs/>
      <w:color w:val="FF0000"/>
      <w:u w:val="single"/>
      <w:lang w:eastAsia="pt-BR"/>
    </w:rPr>
  </w:style>
  <w:style w:type="paragraph" w:customStyle="1" w:styleId="dou-paragraph">
    <w:name w:val="dou-paragraph"/>
    <w:basedOn w:val="Normal"/>
    <w:rsid w:val="001053DE"/>
    <w:pPr>
      <w:spacing w:before="100" w:beforeAutospacing="1" w:after="100" w:afterAutospacing="1"/>
    </w:pPr>
    <w:rPr>
      <w:rFonts w:ascii="Times New Roman" w:eastAsia="Times New Roman" w:hAnsi="Times New Roman" w:cs="Times New Roman"/>
      <w:lang w:eastAsia="pt-BR"/>
    </w:rPr>
  </w:style>
  <w:style w:type="paragraph" w:customStyle="1" w:styleId="Nvel2-Red">
    <w:name w:val="Nível 2 -Red"/>
    <w:basedOn w:val="Nivel2"/>
    <w:link w:val="Nvel2-RedChar"/>
    <w:qFormat/>
    <w:rsid w:val="001053DE"/>
    <w:rPr>
      <w:i/>
      <w:iCs/>
      <w:color w:val="FF0000"/>
    </w:rPr>
  </w:style>
  <w:style w:type="paragraph" w:customStyle="1" w:styleId="Nvel3-R">
    <w:name w:val="Nível 3-R"/>
    <w:basedOn w:val="Nivel3"/>
    <w:link w:val="Nvel3-RChar"/>
    <w:qFormat/>
    <w:rsid w:val="001053DE"/>
    <w:rPr>
      <w:i/>
      <w:iCs/>
      <w:color w:val="FF0000"/>
    </w:rPr>
  </w:style>
  <w:style w:type="character" w:customStyle="1" w:styleId="Nvel2-RedChar">
    <w:name w:val="Nível 2 -Red Char"/>
    <w:basedOn w:val="Nivel2Char"/>
    <w:link w:val="Nvel2-Red"/>
    <w:rsid w:val="001053DE"/>
    <w:rPr>
      <w:rFonts w:ascii="Arial" w:eastAsiaTheme="minorEastAsia" w:hAnsi="Arial" w:cs="Arial"/>
      <w:i/>
      <w:iCs/>
      <w:color w:val="FF0000"/>
      <w:sz w:val="20"/>
      <w:szCs w:val="20"/>
      <w:lang w:eastAsia="pt-BR"/>
    </w:rPr>
  </w:style>
  <w:style w:type="paragraph" w:customStyle="1" w:styleId="Nvel4-R">
    <w:name w:val="Nível 4-R"/>
    <w:basedOn w:val="Nivel4"/>
    <w:link w:val="Nvel4-RChar"/>
    <w:qFormat/>
    <w:rsid w:val="001053DE"/>
    <w:rPr>
      <w:i/>
      <w:iCs/>
      <w:color w:val="FF0000"/>
    </w:rPr>
  </w:style>
  <w:style w:type="character" w:customStyle="1" w:styleId="Nivel3Char">
    <w:name w:val="Nivel 3 Char"/>
    <w:basedOn w:val="Fontepargpadro"/>
    <w:link w:val="Nivel3"/>
    <w:rsid w:val="001053DE"/>
    <w:rPr>
      <w:rFonts w:ascii="Arial" w:eastAsiaTheme="minorEastAsia" w:hAnsi="Arial" w:cs="Arial"/>
      <w:color w:val="000000"/>
      <w:sz w:val="20"/>
      <w:szCs w:val="20"/>
      <w:lang w:eastAsia="pt-BR"/>
    </w:rPr>
  </w:style>
  <w:style w:type="character" w:customStyle="1" w:styleId="Nvel3-RChar">
    <w:name w:val="Nível 3-R Char"/>
    <w:basedOn w:val="Nivel3Char"/>
    <w:link w:val="Nvel3-R"/>
    <w:rsid w:val="001053DE"/>
    <w:rPr>
      <w:rFonts w:ascii="Arial" w:eastAsiaTheme="minorEastAsia" w:hAnsi="Arial" w:cs="Arial"/>
      <w:i/>
      <w:iCs/>
      <w:color w:val="FF0000"/>
      <w:sz w:val="20"/>
      <w:szCs w:val="20"/>
      <w:lang w:eastAsia="pt-BR"/>
    </w:rPr>
  </w:style>
  <w:style w:type="paragraph" w:customStyle="1" w:styleId="Nvel1-SemNum">
    <w:name w:val="Nível 1-Sem Num"/>
    <w:basedOn w:val="Nivel01"/>
    <w:link w:val="Nvel1-SemNumChar"/>
    <w:qFormat/>
    <w:rsid w:val="001053DE"/>
    <w:pPr>
      <w:numPr>
        <w:numId w:val="0"/>
      </w:numPr>
      <w:outlineLvl w:val="1"/>
    </w:pPr>
    <w:rPr>
      <w:color w:val="FF0000"/>
    </w:rPr>
  </w:style>
  <w:style w:type="character" w:customStyle="1" w:styleId="Nvel4-RChar">
    <w:name w:val="Nível 4-R Char"/>
    <w:basedOn w:val="Nivel4Char"/>
    <w:link w:val="Nvel4-R"/>
    <w:rsid w:val="001053DE"/>
    <w:rPr>
      <w:rFonts w:ascii="Arial" w:eastAsiaTheme="minorEastAsia" w:hAnsi="Arial" w:cs="Arial"/>
      <w:i/>
      <w:iCs/>
      <w:color w:val="FF0000"/>
      <w:sz w:val="20"/>
      <w:szCs w:val="20"/>
      <w:lang w:eastAsia="pt-BR"/>
    </w:rPr>
  </w:style>
  <w:style w:type="character" w:customStyle="1" w:styleId="LinkdaInternet">
    <w:name w:val="Link da Internet"/>
    <w:basedOn w:val="Fontepargpadro"/>
    <w:uiPriority w:val="99"/>
    <w:unhideWhenUsed/>
    <w:rsid w:val="001053DE"/>
    <w:rPr>
      <w:color w:val="0563C1" w:themeColor="hyperlink"/>
      <w:u w:val="single"/>
    </w:rPr>
  </w:style>
  <w:style w:type="character" w:customStyle="1" w:styleId="Nvel1-SemNumChar">
    <w:name w:val="Nível 1-Sem Num Char"/>
    <w:basedOn w:val="Nivel01Char"/>
    <w:link w:val="Nvel1-SemNum"/>
    <w:rsid w:val="001053DE"/>
    <w:rPr>
      <w:rFonts w:ascii="Arial" w:eastAsiaTheme="majorEastAsia" w:hAnsi="Arial" w:cs="Arial"/>
      <w:b/>
      <w:bCs/>
      <w:color w:val="FF0000"/>
      <w:spacing w:val="5"/>
      <w:kern w:val="28"/>
      <w:sz w:val="20"/>
      <w:szCs w:val="20"/>
      <w:lang w:eastAsia="pt-BR"/>
    </w:rPr>
  </w:style>
  <w:style w:type="paragraph" w:customStyle="1" w:styleId="citao2">
    <w:name w:val="citação 2"/>
    <w:basedOn w:val="Citao"/>
    <w:link w:val="citao2Char"/>
    <w:rsid w:val="001053DE"/>
    <w:pPr>
      <w:overflowPunct w:val="0"/>
    </w:pPr>
    <w:rPr>
      <w:szCs w:val="20"/>
    </w:rPr>
  </w:style>
  <w:style w:type="paragraph" w:customStyle="1" w:styleId="Prembulo">
    <w:name w:val="Preâmbulo"/>
    <w:basedOn w:val="Normal"/>
    <w:link w:val="PrembuloChar"/>
    <w:qFormat/>
    <w:rsid w:val="001053DE"/>
    <w:pPr>
      <w:spacing w:before="480" w:after="120" w:line="360" w:lineRule="auto"/>
      <w:ind w:left="4253" w:right="-17"/>
      <w:jc w:val="both"/>
    </w:pPr>
    <w:rPr>
      <w:rFonts w:ascii="Arial" w:eastAsia="Arial" w:hAnsi="Arial" w:cs="Arial"/>
      <w:bCs/>
      <w:sz w:val="20"/>
      <w:szCs w:val="20"/>
      <w:lang w:eastAsia="pt-BR"/>
    </w:rPr>
  </w:style>
  <w:style w:type="character" w:customStyle="1" w:styleId="PrembuloChar">
    <w:name w:val="Preâmbulo Char"/>
    <w:basedOn w:val="Fontepargpadro"/>
    <w:link w:val="Prembulo"/>
    <w:rsid w:val="001053DE"/>
    <w:rPr>
      <w:rFonts w:ascii="Arial" w:eastAsia="Arial" w:hAnsi="Arial" w:cs="Arial"/>
      <w:bCs/>
      <w:sz w:val="20"/>
      <w:szCs w:val="20"/>
      <w:lang w:eastAsia="pt-BR"/>
    </w:rPr>
  </w:style>
  <w:style w:type="character" w:customStyle="1" w:styleId="MenoPendente5">
    <w:name w:val="Menção Pendente5"/>
    <w:basedOn w:val="Fontepargpadro"/>
    <w:uiPriority w:val="99"/>
    <w:semiHidden/>
    <w:unhideWhenUsed/>
    <w:rsid w:val="001053DE"/>
    <w:rPr>
      <w:color w:val="605E5C"/>
      <w:shd w:val="clear" w:color="auto" w:fill="E1DFDD"/>
    </w:rPr>
  </w:style>
  <w:style w:type="character" w:customStyle="1" w:styleId="citao2Char">
    <w:name w:val="citação 2 Char"/>
    <w:basedOn w:val="CitaoChar"/>
    <w:link w:val="citao2"/>
    <w:rsid w:val="001053DE"/>
    <w:rPr>
      <w:rFonts w:ascii="Arial" w:eastAsia="Calibri" w:hAnsi="Arial" w:cs="Tahoma"/>
      <w:i/>
      <w:iCs/>
      <w:color w:val="000000"/>
      <w:sz w:val="20"/>
      <w:szCs w:val="20"/>
      <w:shd w:val="clear" w:color="auto" w:fill="FFFFCC"/>
    </w:rPr>
  </w:style>
  <w:style w:type="paragraph" w:styleId="CabealhodoSumrio">
    <w:name w:val="TOC Heading"/>
    <w:basedOn w:val="Ttulo1"/>
    <w:next w:val="Normal"/>
    <w:uiPriority w:val="39"/>
    <w:unhideWhenUsed/>
    <w:rsid w:val="001053DE"/>
    <w:pPr>
      <w:spacing w:before="240" w:line="259" w:lineRule="auto"/>
      <w:outlineLvl w:val="9"/>
    </w:pPr>
    <w:rPr>
      <w:b w:val="0"/>
      <w:bCs w:val="0"/>
      <w:sz w:val="32"/>
      <w:szCs w:val="32"/>
    </w:rPr>
  </w:style>
  <w:style w:type="paragraph" w:styleId="Sumrio1">
    <w:name w:val="toc 1"/>
    <w:basedOn w:val="Normal"/>
    <w:next w:val="Normal"/>
    <w:autoRedefine/>
    <w:uiPriority w:val="39"/>
    <w:unhideWhenUsed/>
    <w:rsid w:val="001053DE"/>
    <w:pPr>
      <w:tabs>
        <w:tab w:val="left" w:pos="426"/>
        <w:tab w:val="right" w:leader="dot" w:pos="9628"/>
      </w:tabs>
      <w:spacing w:after="100"/>
    </w:pPr>
    <w:rPr>
      <w:rFonts w:ascii="Arial" w:eastAsia="Times New Roman" w:hAnsi="Arial" w:cs="Tahoma"/>
      <w:sz w:val="20"/>
      <w:lang w:eastAsia="pt-BR"/>
    </w:rPr>
  </w:style>
  <w:style w:type="character" w:customStyle="1" w:styleId="MenoPendente6">
    <w:name w:val="Menção Pendente6"/>
    <w:basedOn w:val="Fontepargpadro"/>
    <w:uiPriority w:val="99"/>
    <w:semiHidden/>
    <w:unhideWhenUsed/>
    <w:rsid w:val="001053DE"/>
    <w:rPr>
      <w:color w:val="605E5C"/>
      <w:shd w:val="clear" w:color="auto" w:fill="E1DFDD"/>
    </w:rPr>
  </w:style>
  <w:style w:type="character" w:customStyle="1" w:styleId="Mentionnonrsolue1">
    <w:name w:val="Mention non résolue1"/>
    <w:basedOn w:val="Fontepargpadro"/>
    <w:uiPriority w:val="99"/>
    <w:semiHidden/>
    <w:unhideWhenUsed/>
    <w:rsid w:val="001053DE"/>
    <w:rPr>
      <w:color w:val="605E5C"/>
      <w:shd w:val="clear" w:color="auto" w:fill="E1DFDD"/>
    </w:rPr>
  </w:style>
  <w:style w:type="character" w:customStyle="1" w:styleId="cf01">
    <w:name w:val="cf01"/>
    <w:basedOn w:val="Fontepargpadro"/>
    <w:rsid w:val="001053DE"/>
    <w:rPr>
      <w:rFonts w:ascii="Segoe UI" w:hAnsi="Segoe UI" w:cs="Segoe UI" w:hint="default"/>
      <w:color w:val="555555"/>
      <w:sz w:val="18"/>
      <w:szCs w:val="18"/>
      <w:shd w:val="clear" w:color="auto" w:fill="FFFFFF"/>
    </w:rPr>
  </w:style>
  <w:style w:type="paragraph" w:customStyle="1" w:styleId="pf0">
    <w:name w:val="pf0"/>
    <w:basedOn w:val="Normal"/>
    <w:rsid w:val="001053DE"/>
    <w:pPr>
      <w:spacing w:before="100" w:beforeAutospacing="1" w:after="100" w:afterAutospacing="1"/>
    </w:pPr>
    <w:rPr>
      <w:rFonts w:ascii="Times New Roman" w:eastAsia="Times New Roman" w:hAnsi="Times New Roman" w:cs="Times New Roman"/>
      <w:lang w:eastAsia="pt-BR"/>
    </w:rPr>
  </w:style>
  <w:style w:type="character" w:customStyle="1" w:styleId="cf11">
    <w:name w:val="cf11"/>
    <w:basedOn w:val="Fontepargpadro"/>
    <w:rsid w:val="001053DE"/>
    <w:rPr>
      <w:rFonts w:ascii="Segoe UI" w:hAnsi="Segoe UI" w:cs="Segoe UI" w:hint="default"/>
      <w:b/>
      <w:bCs/>
      <w:sz w:val="18"/>
      <w:szCs w:val="18"/>
      <w:u w:val="single"/>
    </w:rPr>
  </w:style>
  <w:style w:type="paragraph" w:customStyle="1" w:styleId="Nvel3">
    <w:name w:val="Nível 3"/>
    <w:basedOn w:val="Nvel3-R"/>
    <w:link w:val="Nvel3Char"/>
    <w:qFormat/>
    <w:rsid w:val="001053DE"/>
    <w:rPr>
      <w:rFonts w:eastAsia="Times New Roman"/>
      <w:i w:val="0"/>
      <w:iCs w:val="0"/>
    </w:rPr>
  </w:style>
  <w:style w:type="paragraph" w:customStyle="1" w:styleId="Nvel4">
    <w:name w:val="Nível 4"/>
    <w:basedOn w:val="Nvel3"/>
    <w:link w:val="Nvel4Char"/>
    <w:qFormat/>
    <w:rsid w:val="001053DE"/>
    <w:pPr>
      <w:numPr>
        <w:ilvl w:val="0"/>
        <w:numId w:val="0"/>
      </w:numPr>
      <w:ind w:left="567"/>
    </w:pPr>
  </w:style>
  <w:style w:type="character" w:customStyle="1" w:styleId="Nvel3Char">
    <w:name w:val="Nível 3 Char"/>
    <w:basedOn w:val="Nvel3-RChar"/>
    <w:link w:val="Nvel3"/>
    <w:rsid w:val="001053DE"/>
    <w:rPr>
      <w:rFonts w:ascii="Arial" w:eastAsia="Times New Roman" w:hAnsi="Arial" w:cs="Arial"/>
      <w:i w:val="0"/>
      <w:iCs w:val="0"/>
      <w:color w:val="FF0000"/>
      <w:sz w:val="20"/>
      <w:szCs w:val="20"/>
      <w:lang w:eastAsia="pt-BR"/>
    </w:rPr>
  </w:style>
  <w:style w:type="paragraph" w:customStyle="1" w:styleId="SubTitNN">
    <w:name w:val="SubTitNN"/>
    <w:basedOn w:val="Normal"/>
    <w:link w:val="SubTitNNChar"/>
    <w:qFormat/>
    <w:rsid w:val="001053DE"/>
    <w:pPr>
      <w:spacing w:before="240" w:after="120" w:line="276" w:lineRule="auto"/>
      <w:jc w:val="both"/>
    </w:pPr>
    <w:rPr>
      <w:rFonts w:ascii="Arial" w:eastAsia="Times New Roman" w:hAnsi="Arial" w:cs="Arial"/>
      <w:b/>
      <w:bCs/>
      <w:iCs/>
      <w:sz w:val="20"/>
      <w:szCs w:val="20"/>
      <w:lang w:eastAsia="pt-BR"/>
    </w:rPr>
  </w:style>
  <w:style w:type="character" w:customStyle="1" w:styleId="Nvel4Char">
    <w:name w:val="Nível 4 Char"/>
    <w:basedOn w:val="Nvel3Char"/>
    <w:link w:val="Nvel4"/>
    <w:rsid w:val="001053DE"/>
    <w:rPr>
      <w:rFonts w:ascii="Arial" w:eastAsia="Times New Roman" w:hAnsi="Arial" w:cs="Arial"/>
      <w:i w:val="0"/>
      <w:iCs w:val="0"/>
      <w:color w:val="FF0000"/>
      <w:sz w:val="20"/>
      <w:szCs w:val="20"/>
      <w:lang w:eastAsia="pt-BR"/>
    </w:rPr>
  </w:style>
  <w:style w:type="character" w:customStyle="1" w:styleId="SubTitNNChar">
    <w:name w:val="SubTitNN Char"/>
    <w:basedOn w:val="Fontepargpadro"/>
    <w:link w:val="SubTitNN"/>
    <w:rsid w:val="001053DE"/>
    <w:rPr>
      <w:rFonts w:ascii="Arial" w:eastAsia="Times New Roman" w:hAnsi="Arial" w:cs="Arial"/>
      <w:b/>
      <w:bCs/>
      <w:iCs/>
      <w:sz w:val="20"/>
      <w:szCs w:val="20"/>
      <w:lang w:eastAsia="pt-BR"/>
    </w:rPr>
  </w:style>
  <w:style w:type="paragraph" w:styleId="Textodenotaderodap">
    <w:name w:val="footnote text"/>
    <w:basedOn w:val="Normal"/>
    <w:link w:val="TextodenotaderodapChar"/>
    <w:semiHidden/>
    <w:unhideWhenUsed/>
    <w:rsid w:val="001053DE"/>
    <w:rPr>
      <w:rFonts w:ascii="Ecofont_Spranq_eco_Sans" w:eastAsiaTheme="minorEastAsia" w:hAnsi="Ecofont_Spranq_eco_Sans" w:cs="Tahoma"/>
      <w:sz w:val="20"/>
      <w:szCs w:val="20"/>
      <w:lang w:eastAsia="pt-BR"/>
    </w:rPr>
  </w:style>
  <w:style w:type="character" w:customStyle="1" w:styleId="TextodenotaderodapChar">
    <w:name w:val="Texto de nota de rodapé Char"/>
    <w:basedOn w:val="Fontepargpadro"/>
    <w:link w:val="Textodenotaderodap"/>
    <w:semiHidden/>
    <w:rsid w:val="001053DE"/>
    <w:rPr>
      <w:rFonts w:ascii="Ecofont_Spranq_eco_Sans" w:eastAsiaTheme="minorEastAsia" w:hAnsi="Ecofont_Spranq_eco_Sans" w:cs="Tahoma"/>
      <w:sz w:val="20"/>
      <w:szCs w:val="20"/>
      <w:lang w:eastAsia="pt-BR"/>
    </w:rPr>
  </w:style>
  <w:style w:type="character" w:styleId="Refdenotaderodap">
    <w:name w:val="footnote reference"/>
    <w:basedOn w:val="Fontepargpadro"/>
    <w:semiHidden/>
    <w:unhideWhenUsed/>
    <w:rsid w:val="001053DE"/>
    <w:rPr>
      <w:vertAlign w:val="superscript"/>
    </w:rPr>
  </w:style>
  <w:style w:type="character" w:customStyle="1" w:styleId="PGE-Alteraesdestacadas">
    <w:name w:val="PGE - Alterações destacadas"/>
    <w:basedOn w:val="Fontepargpadro"/>
    <w:uiPriority w:val="1"/>
    <w:qFormat/>
    <w:rsid w:val="00CF29F5"/>
    <w:rPr>
      <w:rFonts w:ascii="Arial" w:hAnsi="Arial"/>
      <w:b/>
      <w:color w:val="000000" w:themeColor="text1"/>
      <w:sz w:val="22"/>
      <w:u w:val="single"/>
    </w:rPr>
  </w:style>
  <w:style w:type="table" w:customStyle="1" w:styleId="Estilo7">
    <w:name w:val="Estilo7"/>
    <w:basedOn w:val="Tabelanormal"/>
    <w:uiPriority w:val="99"/>
    <w:rsid w:val="000A2B8A"/>
    <w:tblPr>
      <w:tblBorders>
        <w:top w:val="single" w:sz="4" w:space="0" w:color="auto"/>
        <w:left w:val="single" w:sz="4" w:space="0" w:color="auto"/>
        <w:bottom w:val="single" w:sz="4" w:space="0" w:color="auto"/>
        <w:right w:val="single" w:sz="4" w:space="0" w:color="auto"/>
      </w:tblBorders>
    </w:tblPr>
  </w:style>
  <w:style w:type="table" w:styleId="TabeladeLista1Clara-nfase2">
    <w:name w:val="List Table 1 Light Accent 2"/>
    <w:basedOn w:val="Tabelanormal"/>
    <w:uiPriority w:val="46"/>
    <w:rsid w:val="000A2B8A"/>
    <w:tblPr>
      <w:tblStyleRowBandSize w:val="1"/>
      <w:tblStyleColBandSize w:val="1"/>
    </w:tblPr>
    <w:tblStylePr w:type="firstRow">
      <w:rPr>
        <w:b/>
        <w:bCs/>
      </w:rPr>
      <w:tblPr/>
      <w:tcPr>
        <w:tcBorders>
          <w:bottom w:val="single" w:sz="4" w:space="0" w:color="F4B083" w:themeColor="accent2" w:themeTint="99"/>
        </w:tcBorders>
      </w:tcPr>
    </w:tblStylePr>
    <w:tblStylePr w:type="lastRow">
      <w:rPr>
        <w:b/>
        <w:bCs/>
      </w:rPr>
      <w:tblPr/>
      <w:tcPr>
        <w:tcBorders>
          <w:top w:val="sing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TabeladeGrade6Colorida">
    <w:name w:val="Grid Table 6 Colorful"/>
    <w:basedOn w:val="Tabelanormal"/>
    <w:uiPriority w:val="51"/>
    <w:rsid w:val="00C46666"/>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6400663">
      <w:bodyDiv w:val="1"/>
      <w:marLeft w:val="0"/>
      <w:marRight w:val="0"/>
      <w:marTop w:val="0"/>
      <w:marBottom w:val="0"/>
      <w:divBdr>
        <w:top w:val="none" w:sz="0" w:space="0" w:color="auto"/>
        <w:left w:val="none" w:sz="0" w:space="0" w:color="auto"/>
        <w:bottom w:val="none" w:sz="0" w:space="0" w:color="auto"/>
        <w:right w:val="none" w:sz="0" w:space="0" w:color="auto"/>
      </w:divBdr>
    </w:div>
    <w:div w:id="985663192">
      <w:bodyDiv w:val="1"/>
      <w:marLeft w:val="0"/>
      <w:marRight w:val="0"/>
      <w:marTop w:val="0"/>
      <w:marBottom w:val="0"/>
      <w:divBdr>
        <w:top w:val="none" w:sz="0" w:space="0" w:color="auto"/>
        <w:left w:val="none" w:sz="0" w:space="0" w:color="auto"/>
        <w:bottom w:val="none" w:sz="0" w:space="0" w:color="auto"/>
        <w:right w:val="none" w:sz="0" w:space="0" w:color="auto"/>
      </w:divBdr>
    </w:div>
    <w:div w:id="1962229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legislacao.sp.gov.br/legislacao/dg280202.nsf/5fb5269ed17b47ab83256cfb00501469/ae4c99f07f9f4f7d03258980004dbc9d?OpenDocument&amp;Highlight=0,67.608" TargetMode="External"/><Relationship Id="rId18" Type="http://schemas.openxmlformats.org/officeDocument/2006/relationships/hyperlink" Target="https://www.planalto.gov.br/ccivil_03/_Ato2019-2022/2021/Lei/L14133.htm" TargetMode="External"/><Relationship Id="rId26" Type="http://schemas.openxmlformats.org/officeDocument/2006/relationships/hyperlink" Target="https://www.tce.sp.gov.br/" TargetMode="External"/><Relationship Id="rId3" Type="http://schemas.openxmlformats.org/officeDocument/2006/relationships/customXml" Target="../customXml/item3.xml"/><Relationship Id="rId21" Type="http://schemas.openxmlformats.org/officeDocument/2006/relationships/hyperlink" Target="https://www.planalto.gov.br/ccivil_03/_Ato2019-2022/2021/Lei/L14133.htm" TargetMode="External"/><Relationship Id="rId7" Type="http://schemas.openxmlformats.org/officeDocument/2006/relationships/webSettings" Target="webSettings.xml"/><Relationship Id="rId12" Type="http://schemas.openxmlformats.org/officeDocument/2006/relationships/hyperlink" Target="https://www.planalto.gov.br/ccivil_03/_Ato2019-2022/2021/Lei/L14133.htm" TargetMode="External"/><Relationship Id="rId17" Type="http://schemas.openxmlformats.org/officeDocument/2006/relationships/hyperlink" Target="https://www.planalto.gov.br/ccivil_03/_Ato2019-2022/2021/Lei/L14133.htm" TargetMode="External"/><Relationship Id="rId25" Type="http://schemas.openxmlformats.org/officeDocument/2006/relationships/hyperlink" Target="https://www.planalto.gov.br/ccivil_03/_Ato2019-2022/2021/Lei/L14133.htm" TargetMode="External"/><Relationship Id="rId2" Type="http://schemas.openxmlformats.org/officeDocument/2006/relationships/customXml" Target="../customXml/item2.xml"/><Relationship Id="rId16" Type="http://schemas.openxmlformats.org/officeDocument/2006/relationships/hyperlink" Target="https://www.planalto.gov.br/ccivil_03/_Ato2019-2022/2021/Lei/L14133.htm" TargetMode="External"/><Relationship Id="rId20" Type="http://schemas.openxmlformats.org/officeDocument/2006/relationships/hyperlink" Target="https://www.planalto.gov.br/ccivil_03/_Ato2019-2022/2021/Lei/L14133.htm"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hyperlink" Target="http://www.legislacao.sp.gov.br/legislacao/dg280202.nsf/ae9f9e0701e533aa032572e6006cf5fd/0cf4bc084e49b505032573d000509b17?OpenDocument&amp;Highlight=0,12.799" TargetMode="External"/><Relationship Id="rId5" Type="http://schemas.openxmlformats.org/officeDocument/2006/relationships/styles" Target="styles.xml"/><Relationship Id="rId15" Type="http://schemas.openxmlformats.org/officeDocument/2006/relationships/hyperlink" Target="https://www.planalto.gov.br/ccivil_03/_Ato2019-2022/2021/Lei/L14133.htm" TargetMode="External"/><Relationship Id="rId23" Type="http://schemas.openxmlformats.org/officeDocument/2006/relationships/hyperlink" Target="https://www.planalto.gov.br/ccivil_03/_Ato2019-2022/2021/Lei/L14133.htm" TargetMode="External"/><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https://www.planalto.gov.br/ccivil_03/_Ato2019-2022/2021/Lei/L14133.ht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planalto.gov.br/ccivil_03/_Ato2023-2026/2023/Decreto/D11462.htm" TargetMode="External"/><Relationship Id="rId22" Type="http://schemas.openxmlformats.org/officeDocument/2006/relationships/hyperlink" Target="https://www.planalto.gov.br/ccivil_03/_Ato2019-2022/2021/Lei/L14133.htm"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CBECC2C329856848B2BDEDF4F8B4F82A" ma:contentTypeVersion="20" ma:contentTypeDescription="Crie um novo documento." ma:contentTypeScope="" ma:versionID="42709d7824d02183cb29f5a5b3438e32">
  <xsd:schema xmlns:xsd="http://www.w3.org/2001/XMLSchema" xmlns:xs="http://www.w3.org/2001/XMLSchema" xmlns:p="http://schemas.microsoft.com/office/2006/metadata/properties" xmlns:ns1="http://schemas.microsoft.com/sharepoint/v3" xmlns:ns2="9d492d6d-1dcd-4f79-8916-e94f56d5c577" xmlns:ns3="a9ce4edb-df34-469f-89c7-7b8457e4c9a2" targetNamespace="http://schemas.microsoft.com/office/2006/metadata/properties" ma:root="true" ma:fieldsID="4dcb78bbbc615d81b6d56539eef674c3" ns1:_="" ns2:_="" ns3:_="">
    <xsd:import namespace="http://schemas.microsoft.com/sharepoint/v3"/>
    <xsd:import namespace="9d492d6d-1dcd-4f79-8916-e94f56d5c577"/>
    <xsd:import namespace="a9ce4edb-df34-469f-89c7-7b8457e4c9a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1:_ip_UnifiedCompliancePolicyProperties" minOccurs="0"/>
                <xsd:element ref="ns1:_ip_UnifiedCompliancePolicyUIActio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Propriedades da Política de Conformidade Unificada" ma:hidden="true" ma:internalName="_ip_UnifiedCompliancePolicyProperties">
      <xsd:simpleType>
        <xsd:restriction base="dms:Note"/>
      </xsd:simpleType>
    </xsd:element>
    <xsd:element name="_ip_UnifiedCompliancePolicyUIAction" ma:index="23" nillable="true" ma:displayName="Ação de Interface do Usuário da Política de Conformidade Unificada"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d492d6d-1dcd-4f79-8916-e94f56d5c5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Marcações de imagem" ma:readOnly="false" ma:fieldId="{5cf76f15-5ced-4ddc-b409-7134ff3c332f}" ma:taxonomyMulti="true" ma:sspId="699e888a-e30d-4c0e-bef0-0db25144e5f0" ma:termSetId="09814cd3-568e-fe90-9814-8d621ff8fb84" ma:anchorId="fba54fb3-c3e1-fe81-a776-ca4b69148c4d" ma:open="true" ma:isKeyword="false">
      <xsd:complexType>
        <xsd:sequence>
          <xsd:element ref="pc:Terms" minOccurs="0" maxOccurs="1"/>
        </xsd:sequence>
      </xsd:complexType>
    </xsd:element>
    <xsd:element name="MediaLengthInSeconds" ma:index="24" nillable="true" ma:displayName="MediaLengthInSeconds" ma:hidden="true" ma:internalName="MediaLengthInSeconds" ma:readOnly="true">
      <xsd:simpleType>
        <xsd:restriction base="dms:Unknow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9ce4edb-df34-469f-89c7-7b8457e4c9a2" elementFormDefault="qualified">
    <xsd:import namespace="http://schemas.microsoft.com/office/2006/documentManagement/types"/>
    <xsd:import namespace="http://schemas.microsoft.com/office/infopath/2007/PartnerControls"/>
    <xsd:element name="SharedWithUsers" ma:index="17"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talhes de Compartilhado Com" ma:internalName="SharedWithDetails" ma:readOnly="true">
      <xsd:simpleType>
        <xsd:restriction base="dms:Note">
          <xsd:maxLength value="255"/>
        </xsd:restriction>
      </xsd:simpleType>
    </xsd:element>
    <xsd:element name="TaxCatchAll" ma:index="21" nillable="true" ma:displayName="Taxonomy Catch All Column" ma:hidden="true" ma:list="{496bc94d-5a28-4c57-930c-cc5a257d7f7d}" ma:internalName="TaxCatchAll" ma:showField="CatchAllData" ma:web="a9ce4edb-df34-469f-89c7-7b8457e4c9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C975975-2CA3-A643-81F0-A40C55790F86}">
  <ds:schemaRefs>
    <ds:schemaRef ds:uri="http://schemas.openxmlformats.org/officeDocument/2006/bibliography"/>
  </ds:schemaRefs>
</ds:datastoreItem>
</file>

<file path=customXml/itemProps2.xml><?xml version="1.0" encoding="utf-8"?>
<ds:datastoreItem xmlns:ds="http://schemas.openxmlformats.org/officeDocument/2006/customXml" ds:itemID="{F7BCA2A4-46B1-4CAD-8FBD-D74D6DB3A6AD}">
  <ds:schemaRefs>
    <ds:schemaRef ds:uri="http://schemas.microsoft.com/sharepoint/v3/contenttype/forms"/>
  </ds:schemaRefs>
</ds:datastoreItem>
</file>

<file path=customXml/itemProps3.xml><?xml version="1.0" encoding="utf-8"?>
<ds:datastoreItem xmlns:ds="http://schemas.openxmlformats.org/officeDocument/2006/customXml" ds:itemID="{E0E7AF0D-6B77-408B-BC78-B00499D6BC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d492d6d-1dcd-4f79-8916-e94f56d5c577"/>
    <ds:schemaRef ds:uri="a9ce4edb-df34-469f-89c7-7b8457e4c9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4584</Words>
  <Characters>24757</Characters>
  <Application>Microsoft Office Word</Application>
  <DocSecurity>0</DocSecurity>
  <Lines>206</Lines>
  <Paragraphs>58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Carmen La Regina</dc:creator>
  <cp:keywords/>
  <dc:description/>
  <cp:lastModifiedBy>Jorge Luiz Garrido Amaral</cp:lastModifiedBy>
  <cp:revision>2</cp:revision>
  <cp:lastPrinted>2025-03-12T12:27:00Z</cp:lastPrinted>
  <dcterms:created xsi:type="dcterms:W3CDTF">2025-04-03T12:38:00Z</dcterms:created>
  <dcterms:modified xsi:type="dcterms:W3CDTF">2025-04-03T12:38:00Z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f380b4d-8a71-4241-982c-3816ad3ce8fc_Enabled">
    <vt:lpwstr>true</vt:lpwstr>
  </property>
  <property fmtid="{D5CDD505-2E9C-101B-9397-08002B2CF9AE}" pid="3" name="MSIP_Label_ff380b4d-8a71-4241-982c-3816ad3ce8fc_SetDate">
    <vt:lpwstr>2023-04-12T12:54:24Z</vt:lpwstr>
  </property>
  <property fmtid="{D5CDD505-2E9C-101B-9397-08002B2CF9AE}" pid="4" name="MSIP_Label_ff380b4d-8a71-4241-982c-3816ad3ce8fc_Method">
    <vt:lpwstr>Standard</vt:lpwstr>
  </property>
  <property fmtid="{D5CDD505-2E9C-101B-9397-08002B2CF9AE}" pid="5" name="MSIP_Label_ff380b4d-8a71-4241-982c-3816ad3ce8fc_Name">
    <vt:lpwstr>defa4170-0d19-0005-0004-bc88714345d2</vt:lpwstr>
  </property>
  <property fmtid="{D5CDD505-2E9C-101B-9397-08002B2CF9AE}" pid="6" name="MSIP_Label_ff380b4d-8a71-4241-982c-3816ad3ce8fc_SiteId">
    <vt:lpwstr>eabe64c5-68f5-4a76-8301-9577a679e449</vt:lpwstr>
  </property>
  <property fmtid="{D5CDD505-2E9C-101B-9397-08002B2CF9AE}" pid="7" name="MSIP_Label_ff380b4d-8a71-4241-982c-3816ad3ce8fc_ActionId">
    <vt:lpwstr>b184fc38-6e74-4a8c-88bc-616fa2b6b3d1</vt:lpwstr>
  </property>
  <property fmtid="{D5CDD505-2E9C-101B-9397-08002B2CF9AE}" pid="8" name="MSIP_Label_ff380b4d-8a71-4241-982c-3816ad3ce8fc_ContentBits">
    <vt:lpwstr>0</vt:lpwstr>
  </property>
</Properties>
</file>