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2BE4" w14:textId="5D95ACD2" w:rsidR="00D37EE9" w:rsidRPr="0097012A" w:rsidRDefault="00D37EE9" w:rsidP="001008BE">
      <w:pPr>
        <w:rPr>
          <w:rFonts w:ascii="Arial" w:hAnsi="Arial" w:cs="Arial"/>
          <w:b/>
          <w:bCs/>
          <w:color w:val="000000" w:themeColor="text1"/>
          <w:sz w:val="20"/>
          <w:szCs w:val="20"/>
        </w:rPr>
      </w:pPr>
      <w:bookmarkStart w:id="0" w:name="_Hlk167104921"/>
      <w:r w:rsidRPr="0097012A">
        <w:rPr>
          <w:rFonts w:ascii="Arial" w:hAnsi="Arial" w:cs="Arial"/>
          <w:b/>
          <w:bCs/>
          <w:color w:val="000000" w:themeColor="text1"/>
          <w:sz w:val="20"/>
          <w:szCs w:val="20"/>
        </w:rPr>
        <w:t>TERMO DE CONTRATO</w:t>
      </w:r>
      <w:r w:rsidR="00743638">
        <w:rPr>
          <w:rFonts w:ascii="Arial" w:hAnsi="Arial" w:cs="Arial"/>
          <w:b/>
          <w:bCs/>
          <w:color w:val="000000" w:themeColor="text1"/>
          <w:sz w:val="20"/>
          <w:szCs w:val="20"/>
        </w:rPr>
        <w:t xml:space="preserve"> Nº </w:t>
      </w:r>
      <w:r w:rsidR="00656A29">
        <w:rPr>
          <w:rFonts w:ascii="Arial" w:hAnsi="Arial" w:cs="Arial"/>
          <w:b/>
          <w:bCs/>
          <w:color w:val="000000" w:themeColor="text1"/>
          <w:sz w:val="20"/>
          <w:szCs w:val="20"/>
        </w:rPr>
        <w:t>308/2024</w:t>
      </w:r>
      <w:r w:rsidRPr="0097012A">
        <w:rPr>
          <w:rFonts w:ascii="Arial" w:hAnsi="Arial" w:cs="Arial"/>
          <w:b/>
          <w:bCs/>
          <w:color w:val="000000" w:themeColor="text1"/>
          <w:sz w:val="20"/>
          <w:szCs w:val="20"/>
        </w:rPr>
        <w:br/>
      </w:r>
      <w:hyperlink r:id="rId7" w:history="1">
        <w:r w:rsidRPr="0094193F">
          <w:rPr>
            <w:rStyle w:val="Hyperlink"/>
            <w:rFonts w:ascii="Arial" w:hAnsi="Arial" w:cs="Arial"/>
            <w:b/>
            <w:bCs/>
            <w:sz w:val="20"/>
            <w:szCs w:val="20"/>
          </w:rPr>
          <w:t>Lei nº 14.133, de 1º de abril de 2021</w:t>
        </w:r>
      </w:hyperlink>
      <w:r w:rsidRPr="0097012A">
        <w:rPr>
          <w:rFonts w:ascii="Arial" w:hAnsi="Arial" w:cs="Arial"/>
          <w:b/>
          <w:bCs/>
          <w:color w:val="000000" w:themeColor="text1"/>
          <w:sz w:val="20"/>
          <w:szCs w:val="20"/>
        </w:rPr>
        <w:br/>
      </w:r>
      <w:r>
        <w:rPr>
          <w:rFonts w:ascii="Arial" w:hAnsi="Arial" w:cs="Arial"/>
          <w:b/>
          <w:bCs/>
          <w:color w:val="000000" w:themeColor="text1"/>
          <w:sz w:val="20"/>
          <w:szCs w:val="20"/>
        </w:rPr>
        <w:t xml:space="preserve">OBRAS E </w:t>
      </w:r>
      <w:r w:rsidRPr="0097012A">
        <w:rPr>
          <w:rFonts w:ascii="Arial" w:hAnsi="Arial" w:cs="Arial"/>
          <w:b/>
          <w:bCs/>
          <w:color w:val="000000" w:themeColor="text1"/>
          <w:sz w:val="20"/>
          <w:szCs w:val="20"/>
        </w:rPr>
        <w:t>SERVIÇOS</w:t>
      </w:r>
      <w:r>
        <w:rPr>
          <w:rFonts w:ascii="Arial" w:hAnsi="Arial" w:cs="Arial"/>
          <w:b/>
          <w:bCs/>
          <w:color w:val="000000" w:themeColor="text1"/>
          <w:sz w:val="20"/>
          <w:szCs w:val="20"/>
        </w:rPr>
        <w:t xml:space="preserve"> </w:t>
      </w:r>
      <w:r w:rsidRPr="006E5D42">
        <w:rPr>
          <w:rFonts w:ascii="Arial" w:hAnsi="Arial" w:cs="Arial"/>
          <w:b/>
          <w:bCs/>
          <w:color w:val="000000" w:themeColor="text1"/>
          <w:sz w:val="20"/>
          <w:szCs w:val="20"/>
        </w:rPr>
        <w:t>DE ENGENHARIA</w:t>
      </w:r>
      <w:r w:rsidRPr="0097012A">
        <w:rPr>
          <w:rFonts w:ascii="Arial" w:hAnsi="Arial" w:cs="Arial"/>
          <w:b/>
          <w:bCs/>
          <w:color w:val="000000" w:themeColor="text1"/>
          <w:sz w:val="20"/>
          <w:szCs w:val="20"/>
        </w:rPr>
        <w:t xml:space="preserve"> </w:t>
      </w:r>
    </w:p>
    <w:p w14:paraId="0ACDB748" w14:textId="1711C08F" w:rsidR="00D37EE9" w:rsidRPr="00743638" w:rsidRDefault="00743638" w:rsidP="00D37EE9">
      <w:pPr>
        <w:spacing w:before="120" w:afterLines="120" w:after="288" w:line="312" w:lineRule="auto"/>
        <w:ind w:firstLine="709"/>
        <w:jc w:val="center"/>
        <w:rPr>
          <w:rFonts w:ascii="Arial" w:eastAsia="Times New Roman" w:hAnsi="Arial" w:cs="Arial"/>
          <w:b/>
          <w:i/>
          <w:sz w:val="20"/>
          <w:szCs w:val="20"/>
          <w:u w:val="single"/>
        </w:rPr>
      </w:pPr>
      <w:r w:rsidRPr="00743638">
        <w:rPr>
          <w:rFonts w:ascii="Arial" w:hAnsi="Arial" w:cs="Arial"/>
          <w:b/>
          <w:i/>
          <w:sz w:val="20"/>
          <w:szCs w:val="20"/>
          <w:u w:val="single"/>
        </w:rPr>
        <w:t>CENTRO DE ESTADUAL DE EDUCAÇÃO TECNOLÓGICA PAULA SOUZA - CEETEPS</w:t>
      </w:r>
    </w:p>
    <w:p w14:paraId="10FCF962" w14:textId="732791F9" w:rsidR="00D37EE9" w:rsidRPr="0097012A" w:rsidRDefault="00D37EE9" w:rsidP="00D37EE9">
      <w:pPr>
        <w:spacing w:before="120" w:afterLines="120" w:after="288" w:line="312" w:lineRule="auto"/>
        <w:ind w:firstLine="709"/>
        <w:jc w:val="center"/>
        <w:rPr>
          <w:rFonts w:ascii="Arial" w:hAnsi="Arial" w:cs="Arial"/>
          <w:bCs/>
          <w:color w:val="000000"/>
          <w:sz w:val="20"/>
          <w:szCs w:val="20"/>
        </w:rPr>
      </w:pPr>
      <w:r w:rsidRPr="0097012A">
        <w:rPr>
          <w:rFonts w:ascii="Arial" w:hAnsi="Arial" w:cs="Arial"/>
          <w:color w:val="000000"/>
          <w:sz w:val="20"/>
          <w:szCs w:val="20"/>
        </w:rPr>
        <w:t>(Processo Administrativo n</w:t>
      </w:r>
      <w:r w:rsidRPr="0097012A">
        <w:rPr>
          <w:rFonts w:ascii="Arial" w:hAnsi="Arial" w:cs="Arial"/>
          <w:bCs/>
          <w:color w:val="000000"/>
          <w:sz w:val="20"/>
          <w:szCs w:val="20"/>
        </w:rPr>
        <w:t>°</w:t>
      </w:r>
      <w:r w:rsidR="00656A29" w:rsidRPr="00656A29">
        <w:t xml:space="preserve"> </w:t>
      </w:r>
      <w:bookmarkStart w:id="1" w:name="_Hlk181370445"/>
      <w:r w:rsidR="00656A29" w:rsidRPr="00656A29">
        <w:rPr>
          <w:rFonts w:ascii="Arial" w:hAnsi="Arial" w:cs="Arial"/>
          <w:bCs/>
          <w:color w:val="000000"/>
          <w:sz w:val="20"/>
          <w:szCs w:val="20"/>
        </w:rPr>
        <w:t>136.00015531/2023-84</w:t>
      </w:r>
      <w:bookmarkEnd w:id="1"/>
      <w:r w:rsidRPr="0097012A">
        <w:rPr>
          <w:rFonts w:ascii="Arial" w:hAnsi="Arial" w:cs="Arial"/>
          <w:bCs/>
          <w:color w:val="000000"/>
          <w:sz w:val="20"/>
          <w:szCs w:val="20"/>
        </w:rPr>
        <w:t>)</w:t>
      </w:r>
    </w:p>
    <w:p w14:paraId="53F7EF3B" w14:textId="202350BF" w:rsidR="00D37EE9" w:rsidRPr="009D5B59" w:rsidRDefault="00FF6CB6" w:rsidP="00D37EE9">
      <w:pPr>
        <w:pStyle w:val="Prembulo"/>
        <w:spacing w:before="120" w:afterLines="120" w:after="288" w:line="312" w:lineRule="auto"/>
        <w:ind w:right="-170"/>
        <w:rPr>
          <w:bCs w:val="0"/>
        </w:rPr>
      </w:pPr>
      <w:r>
        <w:rPr>
          <w:bCs w:val="0"/>
        </w:rPr>
        <w:t xml:space="preserve">TERMO DE </w:t>
      </w:r>
      <w:r w:rsidR="00D37EE9" w:rsidRPr="0097012A">
        <w:rPr>
          <w:bCs w:val="0"/>
        </w:rPr>
        <w:t xml:space="preserve">CONTRATO ADMINISTRATIVO Nº </w:t>
      </w:r>
      <w:r w:rsidR="00656A29">
        <w:rPr>
          <w:bCs w:val="0"/>
          <w:i/>
          <w:iCs/>
          <w:color w:val="FF0000"/>
        </w:rPr>
        <w:t>308</w:t>
      </w:r>
      <w:r w:rsidR="00D37EE9" w:rsidRPr="008430DD">
        <w:rPr>
          <w:bCs w:val="0"/>
          <w:i/>
          <w:iCs/>
          <w:color w:val="FF0000"/>
        </w:rPr>
        <w:t>/</w:t>
      </w:r>
      <w:r w:rsidR="00656A29">
        <w:rPr>
          <w:bCs w:val="0"/>
          <w:i/>
          <w:iCs/>
          <w:color w:val="FF0000"/>
        </w:rPr>
        <w:t>2024</w:t>
      </w:r>
      <w:r w:rsidR="00D37EE9" w:rsidRPr="0097012A">
        <w:rPr>
          <w:bCs w:val="0"/>
        </w:rPr>
        <w:t xml:space="preserve">, </w:t>
      </w:r>
      <w:r w:rsidR="00D37EE9">
        <w:rPr>
          <w:bCs w:val="0"/>
        </w:rPr>
        <w:t>CELEBRADO</w:t>
      </w:r>
      <w:r w:rsidR="00D37EE9" w:rsidRPr="0097012A">
        <w:rPr>
          <w:bCs w:val="0"/>
        </w:rPr>
        <w:t xml:space="preserve"> ENTRE </w:t>
      </w:r>
      <w:r w:rsidR="00D37EE9">
        <w:rPr>
          <w:bCs w:val="0"/>
        </w:rPr>
        <w:t>O(</w:t>
      </w:r>
      <w:r w:rsidR="00D37EE9" w:rsidRPr="0097012A">
        <w:rPr>
          <w:bCs w:val="0"/>
        </w:rPr>
        <w:t>A</w:t>
      </w:r>
      <w:r w:rsidR="00D37EE9">
        <w:rPr>
          <w:bCs w:val="0"/>
        </w:rPr>
        <w:t>)</w:t>
      </w:r>
      <w:r w:rsidR="009D5B59">
        <w:rPr>
          <w:bCs w:val="0"/>
        </w:rPr>
        <w:t xml:space="preserve"> </w:t>
      </w:r>
      <w:r w:rsidR="009D5B59" w:rsidRPr="00136377">
        <w:rPr>
          <w:rFonts w:ascii="Segoe UI" w:hAnsi="Segoe UI" w:cs="Segoe UI"/>
          <w:b/>
          <w:i/>
          <w:iCs/>
          <w:sz w:val="22"/>
          <w:szCs w:val="22"/>
        </w:rPr>
        <w:t>CENTRO ESTADUAL DE EDUCAÇÃO TECNOLÓGICA “PAULA SOUZA”</w:t>
      </w:r>
      <w:r w:rsidR="009D5B59">
        <w:rPr>
          <w:rFonts w:ascii="Segoe UI" w:hAnsi="Segoe UI" w:cs="Segoe UI"/>
          <w:b/>
          <w:i/>
          <w:iCs/>
          <w:sz w:val="22"/>
          <w:szCs w:val="22"/>
        </w:rPr>
        <w:t xml:space="preserve"> </w:t>
      </w:r>
      <w:r w:rsidR="009D5B59" w:rsidRPr="009D5B59">
        <w:rPr>
          <w:rFonts w:ascii="Segoe UI" w:hAnsi="Segoe UI" w:cs="Segoe UI"/>
          <w:bCs w:val="0"/>
          <w:i/>
          <w:iCs/>
          <w:sz w:val="22"/>
          <w:szCs w:val="22"/>
        </w:rPr>
        <w:t>E</w:t>
      </w:r>
      <w:r w:rsidR="009D5B59">
        <w:rPr>
          <w:rFonts w:ascii="Segoe UI" w:hAnsi="Segoe UI" w:cs="Segoe UI"/>
          <w:b/>
          <w:i/>
          <w:iCs/>
          <w:sz w:val="22"/>
          <w:szCs w:val="22"/>
        </w:rPr>
        <w:t xml:space="preserve"> EMPRESA </w:t>
      </w:r>
      <w:r w:rsidR="009D5B59" w:rsidRPr="009D5B59">
        <w:rPr>
          <w:rFonts w:ascii="Segoe UI" w:hAnsi="Segoe UI" w:cs="Segoe UI"/>
          <w:b/>
          <w:i/>
          <w:iCs/>
          <w:sz w:val="22"/>
          <w:szCs w:val="22"/>
        </w:rPr>
        <w:t>E.M.R CONSTRUCOES E INSTALACOES INDUSTRAIS LTDA</w:t>
      </w:r>
      <w:r w:rsidR="00D37EE9" w:rsidRPr="0097012A">
        <w:rPr>
          <w:bCs w:val="0"/>
        </w:rPr>
        <w:t>,</w:t>
      </w:r>
      <w:r w:rsidR="000141EF">
        <w:rPr>
          <w:bCs w:val="0"/>
        </w:rPr>
        <w:t xml:space="preserve"> </w:t>
      </w:r>
      <w:r w:rsidR="009D5B59" w:rsidRPr="00CB4E4F">
        <w:rPr>
          <w:bCs w:val="0"/>
        </w:rPr>
        <w:t>TENDO POR OBJETO</w:t>
      </w:r>
      <w:r w:rsidR="00D37EE9" w:rsidRPr="00CB4E4F">
        <w:rPr>
          <w:bCs w:val="0"/>
        </w:rPr>
        <w:t xml:space="preserve"> POR </w:t>
      </w:r>
      <w:r w:rsidR="009D5B59" w:rsidRPr="00CB4E4F">
        <w:rPr>
          <w:bCs w:val="0"/>
        </w:rPr>
        <w:t xml:space="preserve">OBJETO </w:t>
      </w:r>
      <w:r w:rsidR="00656A29" w:rsidRPr="00CB4E4F">
        <w:rPr>
          <w:b/>
        </w:rPr>
        <w:t>OBRAS DE CONSTRUÇÃO DO BLOCO DE LABORATÓRIOS DE MECÂNICA NA ETEC JOÃO MARIA STEVANATTO, SITUADA NA AV. PAULO LACERDA QUARTIM BARBOSA, N.º 630, CEP: 13.977-175, PARQUE SANTA BARBARA – ITAPIRA/SP</w:t>
      </w:r>
      <w:r w:rsidR="00656A29" w:rsidRPr="00656A29">
        <w:rPr>
          <w:bCs w:val="0"/>
          <w:color w:val="FF0000"/>
        </w:rPr>
        <w:t>.</w:t>
      </w:r>
    </w:p>
    <w:p w14:paraId="35861748" w14:textId="77777777" w:rsidR="00656A29" w:rsidRDefault="00656A29" w:rsidP="00D37EE9">
      <w:pPr>
        <w:spacing w:before="120" w:afterLines="120" w:after="288" w:line="312" w:lineRule="auto"/>
        <w:ind w:firstLine="567"/>
        <w:jc w:val="both"/>
        <w:rPr>
          <w:rFonts w:ascii="Arial" w:eastAsia="Arial" w:hAnsi="Arial" w:cs="Arial"/>
          <w:b/>
          <w:bCs/>
          <w:i/>
          <w:iCs/>
          <w:sz w:val="20"/>
          <w:szCs w:val="20"/>
          <w:u w:val="single"/>
        </w:rPr>
      </w:pPr>
    </w:p>
    <w:p w14:paraId="69A180F9" w14:textId="202879BD" w:rsidR="00D37EE9" w:rsidRPr="0097012A" w:rsidRDefault="00D37EE9" w:rsidP="00D44B02">
      <w:pPr>
        <w:rPr>
          <w:rFonts w:ascii="Arial" w:eastAsia="Arial" w:hAnsi="Arial" w:cs="Arial"/>
          <w:sz w:val="20"/>
          <w:szCs w:val="20"/>
        </w:rPr>
      </w:pPr>
      <w:r w:rsidRPr="00743638">
        <w:rPr>
          <w:rFonts w:ascii="Arial" w:eastAsia="Arial" w:hAnsi="Arial" w:cs="Arial"/>
          <w:b/>
          <w:bCs/>
          <w:i/>
          <w:iCs/>
          <w:sz w:val="20"/>
          <w:szCs w:val="20"/>
          <w:u w:val="single"/>
        </w:rPr>
        <w:t xml:space="preserve">O </w:t>
      </w:r>
      <w:r w:rsidR="00743638" w:rsidRPr="00743638">
        <w:rPr>
          <w:rFonts w:ascii="Arial" w:eastAsia="Arial" w:hAnsi="Arial" w:cs="Arial"/>
          <w:b/>
          <w:bCs/>
          <w:i/>
          <w:iCs/>
          <w:sz w:val="20"/>
          <w:szCs w:val="20"/>
          <w:u w:val="single"/>
        </w:rPr>
        <w:t>Centro Estadual de Educação Tecnológica Paula Souza - Ceeteps</w:t>
      </w:r>
      <w:commentRangeStart w:id="2"/>
      <w:r w:rsidRPr="00743638">
        <w:rPr>
          <w:rFonts w:ascii="Arial" w:eastAsia="Arial" w:hAnsi="Arial" w:cs="Arial"/>
          <w:b/>
          <w:sz w:val="20"/>
          <w:szCs w:val="20"/>
          <w:u w:val="single"/>
        </w:rPr>
        <w:t>,</w:t>
      </w:r>
      <w:r w:rsidRPr="00743638">
        <w:rPr>
          <w:rFonts w:ascii="Arial" w:eastAsia="Arial" w:hAnsi="Arial" w:cs="Arial"/>
          <w:sz w:val="20"/>
          <w:szCs w:val="20"/>
        </w:rPr>
        <w:t xml:space="preserve"> </w:t>
      </w:r>
      <w:r w:rsidRPr="0097012A">
        <w:rPr>
          <w:rFonts w:ascii="Arial" w:eastAsia="Arial" w:hAnsi="Arial" w:cs="Arial"/>
          <w:sz w:val="20"/>
          <w:szCs w:val="20"/>
        </w:rPr>
        <w:t xml:space="preserve">com sede no(a) </w:t>
      </w:r>
      <w:r w:rsidR="00743638" w:rsidRPr="00743638">
        <w:rPr>
          <w:rFonts w:ascii="Arial" w:eastAsia="Arial" w:hAnsi="Arial" w:cs="Arial"/>
          <w:b/>
          <w:bCs/>
          <w:sz w:val="20"/>
          <w:szCs w:val="20"/>
          <w:u w:val="single"/>
        </w:rPr>
        <w:t>Rua dos Andradas nº 140, Santa Ifigênia</w:t>
      </w:r>
      <w:r w:rsidRPr="0097012A">
        <w:rPr>
          <w:rFonts w:ascii="Arial" w:eastAsia="Arial" w:hAnsi="Arial" w:cs="Arial"/>
          <w:sz w:val="20"/>
          <w:szCs w:val="20"/>
        </w:rPr>
        <w:t xml:space="preserve">, na cidade de </w:t>
      </w:r>
      <w:r w:rsidR="00743638" w:rsidRPr="00743638">
        <w:rPr>
          <w:rFonts w:ascii="Arial" w:eastAsia="Arial" w:hAnsi="Arial" w:cs="Arial"/>
          <w:b/>
          <w:bCs/>
          <w:sz w:val="20"/>
          <w:szCs w:val="20"/>
          <w:u w:val="single"/>
        </w:rPr>
        <w:t>São Paulo</w:t>
      </w:r>
      <w:r w:rsidRPr="00743638">
        <w:rPr>
          <w:rFonts w:ascii="Arial" w:eastAsia="Arial" w:hAnsi="Arial" w:cs="Arial"/>
          <w:sz w:val="20"/>
          <w:szCs w:val="20"/>
        </w:rPr>
        <w:t xml:space="preserve"> </w:t>
      </w:r>
      <w:r w:rsidRPr="0097012A">
        <w:rPr>
          <w:rFonts w:ascii="Arial" w:eastAsia="Arial" w:hAnsi="Arial" w:cs="Arial"/>
          <w:sz w:val="20"/>
          <w:szCs w:val="20"/>
        </w:rPr>
        <w:t xml:space="preserve">/Estado </w:t>
      </w:r>
      <w:r>
        <w:rPr>
          <w:rFonts w:ascii="Arial" w:eastAsia="Arial" w:hAnsi="Arial" w:cs="Arial"/>
          <w:sz w:val="20"/>
          <w:szCs w:val="20"/>
        </w:rPr>
        <w:t>de São Paulo</w:t>
      </w:r>
      <w:r w:rsidRPr="0097012A">
        <w:rPr>
          <w:rFonts w:ascii="Arial" w:eastAsia="Arial" w:hAnsi="Arial" w:cs="Arial"/>
          <w:sz w:val="20"/>
          <w:szCs w:val="20"/>
        </w:rPr>
        <w:t xml:space="preserve">, inscrito(a) no CNPJ sob o nº </w:t>
      </w:r>
      <w:r w:rsidR="00743638" w:rsidRPr="00743638">
        <w:rPr>
          <w:rFonts w:ascii="Arial" w:eastAsia="Arial" w:hAnsi="Arial" w:cs="Arial"/>
          <w:b/>
          <w:bCs/>
          <w:sz w:val="20"/>
          <w:szCs w:val="20"/>
          <w:u w:val="single"/>
        </w:rPr>
        <w:t>62.823.257/0001-09</w:t>
      </w:r>
      <w:r w:rsidRPr="0097012A">
        <w:rPr>
          <w:rFonts w:ascii="Arial" w:eastAsia="Arial" w:hAnsi="Arial" w:cs="Arial"/>
          <w:sz w:val="20"/>
          <w:szCs w:val="20"/>
        </w:rPr>
        <w:t xml:space="preserve">, neste ato representado(a) pelo(a) </w:t>
      </w:r>
      <w:r w:rsidR="00743638">
        <w:rPr>
          <w:rFonts w:ascii="Arial" w:eastAsia="Arial" w:hAnsi="Arial" w:cs="Arial"/>
          <w:sz w:val="20"/>
          <w:szCs w:val="20"/>
        </w:rPr>
        <w:t xml:space="preserve">sua </w:t>
      </w:r>
      <w:r w:rsidR="00743638" w:rsidRPr="00743638">
        <w:rPr>
          <w:rFonts w:ascii="Arial" w:eastAsia="Arial" w:hAnsi="Arial" w:cs="Arial"/>
          <w:b/>
          <w:sz w:val="20"/>
          <w:szCs w:val="20"/>
          <w:u w:val="single"/>
        </w:rPr>
        <w:t>Diretora Superintendente, Senhora Laura M. J. Laganá, RG. 7.715.675-4  e CPF nº 005.923.818-62 usando a competência atribuída pelo Decreto 58.385/2012</w:t>
      </w:r>
      <w:r w:rsidRPr="0097012A">
        <w:rPr>
          <w:rFonts w:ascii="Arial" w:eastAsia="Arial" w:hAnsi="Arial" w:cs="Arial"/>
          <w:sz w:val="20"/>
          <w:szCs w:val="20"/>
        </w:rPr>
        <w:t xml:space="preserve">, </w:t>
      </w:r>
      <w:r>
        <w:rPr>
          <w:rFonts w:ascii="Arial" w:eastAsia="Arial" w:hAnsi="Arial" w:cs="Arial"/>
          <w:sz w:val="20"/>
          <w:szCs w:val="20"/>
        </w:rPr>
        <w:t xml:space="preserve">no uso da competência conferida pela legislação aplicável, </w:t>
      </w:r>
      <w:r w:rsidRPr="0097012A">
        <w:rPr>
          <w:rFonts w:ascii="Arial" w:eastAsia="Arial" w:hAnsi="Arial" w:cs="Arial"/>
          <w:sz w:val="20"/>
          <w:szCs w:val="20"/>
        </w:rPr>
        <w:t>doravante denominado</w:t>
      </w:r>
      <w:r>
        <w:rPr>
          <w:rFonts w:ascii="Arial" w:eastAsia="Arial" w:hAnsi="Arial" w:cs="Arial"/>
          <w:sz w:val="20"/>
          <w:szCs w:val="20"/>
        </w:rPr>
        <w:t>(a)</w:t>
      </w:r>
      <w:r w:rsidRPr="0097012A">
        <w:rPr>
          <w:rFonts w:ascii="Arial" w:eastAsia="Arial" w:hAnsi="Arial" w:cs="Arial"/>
          <w:sz w:val="20"/>
          <w:szCs w:val="20"/>
        </w:rPr>
        <w:t xml:space="preserve"> CONTRATANTE,</w:t>
      </w:r>
      <w:r w:rsidR="00D734D7">
        <w:rPr>
          <w:rFonts w:ascii="Arial" w:eastAsia="Arial" w:hAnsi="Arial" w:cs="Arial"/>
          <w:sz w:val="20"/>
          <w:szCs w:val="20"/>
        </w:rPr>
        <w:t xml:space="preserve"> </w:t>
      </w:r>
      <w:r w:rsidR="00D734D7">
        <w:rPr>
          <w:rFonts w:ascii="Segoe UI" w:hAnsi="Segoe UI" w:cs="Segoe UI"/>
          <w:b/>
          <w:i/>
          <w:iCs/>
          <w:sz w:val="22"/>
          <w:szCs w:val="22"/>
        </w:rPr>
        <w:t xml:space="preserve">EMPRESA </w:t>
      </w:r>
      <w:r w:rsidR="00D734D7" w:rsidRPr="009D5B59">
        <w:rPr>
          <w:rFonts w:ascii="Segoe UI" w:hAnsi="Segoe UI" w:cs="Segoe UI"/>
          <w:b/>
          <w:i/>
          <w:iCs/>
          <w:sz w:val="22"/>
          <w:szCs w:val="22"/>
        </w:rPr>
        <w:t>E.M.R CONSTRUCOES E INSTALACOES INDUSTRAIS LTDA</w:t>
      </w:r>
      <w:r w:rsidRPr="0097012A">
        <w:rPr>
          <w:rFonts w:ascii="Arial" w:eastAsia="Arial" w:hAnsi="Arial" w:cs="Arial"/>
          <w:sz w:val="20"/>
          <w:szCs w:val="20"/>
        </w:rPr>
        <w:t xml:space="preserve"> o(a)</w:t>
      </w:r>
      <w:r w:rsidR="00D734D7">
        <w:rPr>
          <w:rFonts w:ascii="Arial" w:eastAsia="Arial" w:hAnsi="Arial" w:cs="Arial"/>
          <w:sz w:val="20"/>
          <w:szCs w:val="20"/>
        </w:rPr>
        <w:t xml:space="preserve"> </w:t>
      </w:r>
      <w:r w:rsidRPr="00DA5450">
        <w:rPr>
          <w:rFonts w:ascii="Arial" w:eastAsia="Arial" w:hAnsi="Arial" w:cs="Arial"/>
          <w:sz w:val="20"/>
          <w:szCs w:val="20"/>
        </w:rPr>
        <w:t xml:space="preserve">, </w:t>
      </w:r>
      <w:r w:rsidRPr="00DA5450">
        <w:rPr>
          <w:rFonts w:ascii="Arial" w:eastAsia="Arial" w:hAnsi="Arial" w:cs="Arial"/>
          <w:i/>
          <w:iCs/>
          <w:sz w:val="20"/>
          <w:szCs w:val="20"/>
        </w:rPr>
        <w:t>inscrito(a) no CNPJ/MF sob o nº</w:t>
      </w:r>
      <w:r w:rsidR="00D734D7">
        <w:rPr>
          <w:rFonts w:ascii="Arial" w:eastAsia="Arial" w:hAnsi="Arial" w:cs="Arial"/>
          <w:i/>
          <w:iCs/>
          <w:sz w:val="20"/>
          <w:szCs w:val="20"/>
        </w:rPr>
        <w:t xml:space="preserve"> </w:t>
      </w:r>
      <w:r w:rsidR="00D734D7" w:rsidRPr="00D734D7">
        <w:rPr>
          <w:rFonts w:ascii="Arial" w:eastAsia="Arial" w:hAnsi="Arial" w:cs="Arial"/>
          <w:i/>
          <w:iCs/>
          <w:sz w:val="20"/>
          <w:szCs w:val="20"/>
        </w:rPr>
        <w:t>05.527.770/0001-00</w:t>
      </w:r>
      <w:r w:rsidRPr="00DA5450">
        <w:rPr>
          <w:rFonts w:ascii="Arial" w:eastAsia="Arial" w:hAnsi="Arial" w:cs="Arial"/>
          <w:i/>
          <w:iCs/>
          <w:sz w:val="20"/>
          <w:szCs w:val="20"/>
        </w:rPr>
        <w:t>, sediado(a) na</w:t>
      </w:r>
      <w:r w:rsidR="00D734D7">
        <w:rPr>
          <w:rFonts w:ascii="Arial" w:eastAsia="Arial" w:hAnsi="Arial" w:cs="Arial"/>
          <w:i/>
          <w:iCs/>
          <w:sz w:val="20"/>
          <w:szCs w:val="20"/>
        </w:rPr>
        <w:t xml:space="preserve"> </w:t>
      </w:r>
      <w:r w:rsidR="00D734D7" w:rsidRPr="00D734D7">
        <w:rPr>
          <w:rFonts w:ascii="Arial" w:eastAsia="Arial" w:hAnsi="Arial" w:cs="Arial"/>
          <w:i/>
          <w:iCs/>
          <w:sz w:val="20"/>
          <w:szCs w:val="20"/>
        </w:rPr>
        <w:t>RUA JOAO QUEIROZ, 15 - JARDIM MARIA ROSA</w:t>
      </w:r>
      <w:r w:rsidR="00D734D7">
        <w:rPr>
          <w:rFonts w:ascii="Arial" w:eastAsia="Arial" w:hAnsi="Arial" w:cs="Arial"/>
          <w:i/>
          <w:iCs/>
          <w:sz w:val="20"/>
          <w:szCs w:val="20"/>
        </w:rPr>
        <w:t xml:space="preserve"> – CEP:</w:t>
      </w:r>
      <w:r w:rsidR="00D734D7" w:rsidRPr="00D734D7">
        <w:t xml:space="preserve"> </w:t>
      </w:r>
      <w:r w:rsidR="00D734D7">
        <w:t>06763-130 – Taboão da Serra - SP</w:t>
      </w:r>
      <w:r w:rsidR="00D734D7">
        <w:rPr>
          <w:rFonts w:ascii="Arial" w:eastAsia="Arial" w:hAnsi="Arial" w:cs="Arial"/>
          <w:sz w:val="20"/>
          <w:szCs w:val="20"/>
        </w:rPr>
        <w:t xml:space="preserve"> </w:t>
      </w:r>
      <w:r w:rsidRPr="00DA5450">
        <w:rPr>
          <w:rFonts w:ascii="Arial" w:eastAsia="Arial" w:hAnsi="Arial" w:cs="Arial"/>
          <w:sz w:val="20"/>
          <w:szCs w:val="20"/>
        </w:rPr>
        <w:t>, doravante designado(a) CONTRATADO, neste ato representado(a) por</w:t>
      </w:r>
      <w:r w:rsidR="001A0BE7">
        <w:rPr>
          <w:rFonts w:ascii="Arial" w:eastAsia="Arial" w:hAnsi="Arial" w:cs="Arial"/>
          <w:sz w:val="20"/>
          <w:szCs w:val="20"/>
        </w:rPr>
        <w:t xml:space="preserve"> </w:t>
      </w:r>
      <w:r w:rsidR="001A0BE7" w:rsidRPr="001A0BE7">
        <w:rPr>
          <w:b/>
          <w:bCs/>
        </w:rPr>
        <w:t>Wagner Geovanne Carlos Faria</w:t>
      </w:r>
      <w:r w:rsidR="00D734D7">
        <w:rPr>
          <w:rFonts w:ascii="Arial" w:eastAsia="Arial" w:hAnsi="Arial" w:cs="Arial"/>
          <w:sz w:val="20"/>
          <w:szCs w:val="20"/>
        </w:rPr>
        <w:t xml:space="preserve"> </w:t>
      </w:r>
      <w:r w:rsidR="00D734D7">
        <w:rPr>
          <w:rFonts w:ascii="Arial" w:eastAsia="Arial" w:hAnsi="Arial" w:cs="Arial"/>
          <w:i/>
          <w:iCs/>
          <w:sz w:val="20"/>
          <w:szCs w:val="20"/>
        </w:rPr>
        <w:t xml:space="preserve"> </w:t>
      </w:r>
      <w:r w:rsidRPr="00DA5450">
        <w:rPr>
          <w:rFonts w:ascii="Arial" w:eastAsia="Arial" w:hAnsi="Arial" w:cs="Arial"/>
          <w:sz w:val="20"/>
          <w:szCs w:val="20"/>
        </w:rPr>
        <w:t xml:space="preserve">inscrito(a) no </w:t>
      </w:r>
      <w:r w:rsidRPr="001A0BE7">
        <w:rPr>
          <w:rFonts w:ascii="Arial" w:eastAsia="Arial" w:hAnsi="Arial" w:cs="Arial"/>
          <w:b/>
          <w:bCs/>
          <w:sz w:val="20"/>
          <w:szCs w:val="20"/>
        </w:rPr>
        <w:t xml:space="preserve">CPF sob o nº </w:t>
      </w:r>
      <w:r w:rsidR="001A0BE7" w:rsidRPr="001A0BE7">
        <w:rPr>
          <w:rFonts w:ascii="Arial" w:eastAsia="Arial" w:hAnsi="Arial" w:cs="Arial"/>
          <w:b/>
          <w:bCs/>
          <w:sz w:val="20"/>
          <w:szCs w:val="20"/>
        </w:rPr>
        <w:t>799.941.996-68</w:t>
      </w:r>
      <w:r w:rsidRPr="00DA5450">
        <w:rPr>
          <w:rFonts w:ascii="Arial" w:eastAsia="Arial" w:hAnsi="Arial" w:cs="Arial"/>
          <w:sz w:val="20"/>
          <w:szCs w:val="20"/>
        </w:rPr>
        <w:t xml:space="preserve">, </w:t>
      </w:r>
      <w:r w:rsidRPr="00DA5450">
        <w:rPr>
          <w:rFonts w:ascii="Arial" w:eastAsia="Arial" w:hAnsi="Arial" w:cs="Arial"/>
          <w:i/>
          <w:iCs/>
          <w:sz w:val="20"/>
          <w:szCs w:val="20"/>
        </w:rPr>
        <w:t xml:space="preserve">conforme atos constitutivos da fornecedora </w:t>
      </w:r>
      <w:r w:rsidRPr="00DA5450">
        <w:rPr>
          <w:rFonts w:ascii="Arial" w:eastAsia="Arial" w:hAnsi="Arial" w:cs="Arial"/>
          <w:b/>
          <w:bCs/>
          <w:i/>
          <w:iCs/>
          <w:sz w:val="20"/>
          <w:szCs w:val="20"/>
        </w:rPr>
        <w:t>OU</w:t>
      </w:r>
      <w:r w:rsidRPr="00DA5450">
        <w:rPr>
          <w:rFonts w:ascii="Arial" w:eastAsia="Arial" w:hAnsi="Arial" w:cs="Arial"/>
          <w:i/>
          <w:iCs/>
          <w:sz w:val="20"/>
          <w:szCs w:val="20"/>
        </w:rPr>
        <w:t xml:space="preserve"> procuração apresentada nos autos, </w:t>
      </w:r>
      <w:r w:rsidRPr="00DA5450">
        <w:rPr>
          <w:rFonts w:ascii="Arial" w:eastAsia="Arial" w:hAnsi="Arial" w:cs="Arial"/>
          <w:sz w:val="20"/>
          <w:szCs w:val="20"/>
        </w:rPr>
        <w:t xml:space="preserve">tendo </w:t>
      </w:r>
      <w:r w:rsidRPr="0097012A">
        <w:rPr>
          <w:rFonts w:ascii="Arial" w:eastAsia="Arial" w:hAnsi="Arial" w:cs="Arial"/>
          <w:sz w:val="20"/>
          <w:szCs w:val="20"/>
        </w:rPr>
        <w:t xml:space="preserve">em vista o que consta no </w:t>
      </w:r>
      <w:r w:rsidRPr="00D44B02">
        <w:rPr>
          <w:rFonts w:ascii="Arial" w:eastAsia="Arial" w:hAnsi="Arial" w:cs="Arial"/>
          <w:b/>
          <w:bCs/>
          <w:sz w:val="20"/>
          <w:szCs w:val="20"/>
        </w:rPr>
        <w:t>Processo</w:t>
      </w:r>
      <w:r w:rsidR="00D44B02" w:rsidRPr="00D44B02">
        <w:rPr>
          <w:rFonts w:ascii="Arial" w:eastAsia="Arial" w:hAnsi="Arial" w:cs="Arial"/>
          <w:b/>
          <w:bCs/>
          <w:sz w:val="20"/>
          <w:szCs w:val="20"/>
        </w:rPr>
        <w:t xml:space="preserve"> SEI:</w:t>
      </w:r>
      <w:r w:rsidRPr="00D44B02">
        <w:rPr>
          <w:rFonts w:ascii="Arial" w:eastAsia="Arial" w:hAnsi="Arial" w:cs="Arial"/>
          <w:b/>
          <w:bCs/>
          <w:sz w:val="20"/>
          <w:szCs w:val="20"/>
        </w:rPr>
        <w:t xml:space="preserve"> nº </w:t>
      </w:r>
      <w:r w:rsidR="00743638" w:rsidRPr="00D44B02">
        <w:rPr>
          <w:rFonts w:ascii="Arial" w:eastAsia="Arial" w:hAnsi="Arial" w:cs="Arial"/>
          <w:b/>
          <w:bCs/>
          <w:i/>
          <w:iCs/>
          <w:sz w:val="20"/>
          <w:szCs w:val="20"/>
          <w:u w:val="single"/>
        </w:rPr>
        <w:t>136.00015531/2023-84</w:t>
      </w:r>
      <w:r w:rsidRPr="00743638">
        <w:rPr>
          <w:rFonts w:ascii="Arial" w:eastAsia="Arial" w:hAnsi="Arial" w:cs="Arial"/>
          <w:sz w:val="20"/>
          <w:szCs w:val="20"/>
        </w:rPr>
        <w:t xml:space="preserve"> </w:t>
      </w:r>
      <w:r w:rsidRPr="0097012A">
        <w:rPr>
          <w:rFonts w:ascii="Arial" w:eastAsia="Arial" w:hAnsi="Arial" w:cs="Arial"/>
          <w:sz w:val="20"/>
          <w:szCs w:val="20"/>
        </w:rPr>
        <w:t xml:space="preserve">e em observância às disposições da </w:t>
      </w:r>
      <w:hyperlink r:id="rId8" w:history="1">
        <w:r w:rsidRPr="000C2487">
          <w:rPr>
            <w:rStyle w:val="Hyperlink"/>
            <w:rFonts w:ascii="Arial" w:eastAsia="Arial" w:hAnsi="Arial" w:cs="Arial"/>
            <w:sz w:val="20"/>
            <w:szCs w:val="20"/>
          </w:rPr>
          <w:t>Lei nº 14.133, de 1º de abril de 2021</w:t>
        </w:r>
      </w:hyperlink>
      <w:r w:rsidRPr="0097012A">
        <w:rPr>
          <w:rFonts w:ascii="Arial" w:eastAsia="Arial" w:hAnsi="Arial" w:cs="Arial"/>
          <w:sz w:val="20"/>
          <w:szCs w:val="20"/>
        </w:rPr>
        <w:t>, e demais</w:t>
      </w:r>
      <w:r>
        <w:rPr>
          <w:rFonts w:ascii="Arial" w:eastAsia="Arial" w:hAnsi="Arial" w:cs="Arial"/>
          <w:sz w:val="20"/>
          <w:szCs w:val="20"/>
        </w:rPr>
        <w:t xml:space="preserve"> normas da</w:t>
      </w:r>
      <w:r w:rsidRPr="0097012A">
        <w:rPr>
          <w:rFonts w:ascii="Arial" w:eastAsia="Arial" w:hAnsi="Arial" w:cs="Arial"/>
          <w:sz w:val="20"/>
          <w:szCs w:val="20"/>
        </w:rPr>
        <w:t xml:space="preserve"> legislação aplicável, resolvem celebrar o presente Termo de Contrato, decorrente </w:t>
      </w:r>
      <w:r w:rsidRPr="00743638">
        <w:rPr>
          <w:rStyle w:val="normaltextrun"/>
          <w:rFonts w:ascii="Arial" w:hAnsi="Arial" w:cs="Arial"/>
          <w:b/>
          <w:bCs/>
          <w:i/>
          <w:iCs/>
          <w:sz w:val="20"/>
          <w:szCs w:val="20"/>
          <w:u w:val="single"/>
          <w:bdr w:val="none" w:sz="0" w:space="0" w:color="auto" w:frame="1"/>
        </w:rPr>
        <w:t>da</w:t>
      </w:r>
      <w:r w:rsidR="00743638" w:rsidRPr="00743638">
        <w:rPr>
          <w:rStyle w:val="normaltextrun"/>
          <w:rFonts w:ascii="Arial" w:hAnsi="Arial" w:cs="Arial"/>
          <w:b/>
          <w:bCs/>
          <w:i/>
          <w:iCs/>
          <w:sz w:val="20"/>
          <w:szCs w:val="20"/>
          <w:u w:val="single"/>
          <w:bdr w:val="none" w:sz="0" w:space="0" w:color="auto" w:frame="1"/>
        </w:rPr>
        <w:t xml:space="preserve"> Concorrência Pública nº </w:t>
      </w:r>
      <w:r w:rsidR="001A0BE7">
        <w:rPr>
          <w:rStyle w:val="normaltextrun"/>
          <w:rFonts w:ascii="Arial" w:hAnsi="Arial" w:cs="Arial"/>
          <w:b/>
          <w:bCs/>
          <w:i/>
          <w:iCs/>
          <w:sz w:val="20"/>
          <w:szCs w:val="20"/>
          <w:u w:val="single"/>
          <w:bdr w:val="none" w:sz="0" w:space="0" w:color="auto" w:frame="1"/>
        </w:rPr>
        <w:t>90</w:t>
      </w:r>
      <w:r w:rsidR="00743638" w:rsidRPr="00743638">
        <w:rPr>
          <w:rStyle w:val="normaltextrun"/>
          <w:rFonts w:ascii="Arial" w:hAnsi="Arial" w:cs="Arial"/>
          <w:b/>
          <w:bCs/>
          <w:i/>
          <w:iCs/>
          <w:sz w:val="20"/>
          <w:szCs w:val="20"/>
          <w:u w:val="single"/>
          <w:bdr w:val="none" w:sz="0" w:space="0" w:color="auto" w:frame="1"/>
        </w:rPr>
        <w:t>001/2024</w:t>
      </w:r>
      <w:r w:rsidRPr="00743638">
        <w:rPr>
          <w:rFonts w:ascii="Arial" w:eastAsia="Arial" w:hAnsi="Arial" w:cs="Arial"/>
          <w:b/>
          <w:bCs/>
          <w:sz w:val="20"/>
          <w:szCs w:val="20"/>
          <w:u w:val="single"/>
        </w:rPr>
        <w:t>,</w:t>
      </w:r>
      <w:r w:rsidRPr="0097012A">
        <w:rPr>
          <w:rFonts w:ascii="Arial" w:eastAsia="Arial" w:hAnsi="Arial" w:cs="Arial"/>
          <w:sz w:val="20"/>
          <w:szCs w:val="20"/>
        </w:rPr>
        <w:t xml:space="preserve"> mediante as cláusulas e condições a seguir enunciadas.</w:t>
      </w:r>
      <w:commentRangeEnd w:id="2"/>
      <w:r w:rsidRPr="0097012A">
        <w:rPr>
          <w:rStyle w:val="Refdecomentrio"/>
          <w:rFonts w:ascii="Arial" w:hAnsi="Arial" w:cs="Arial"/>
          <w:sz w:val="20"/>
          <w:szCs w:val="20"/>
        </w:rPr>
        <w:commentReference w:id="2"/>
      </w:r>
    </w:p>
    <w:p w14:paraId="73DDC8CA" w14:textId="77777777" w:rsidR="00D37EE9" w:rsidRPr="0097012A" w:rsidRDefault="00D37EE9" w:rsidP="00D37EE9">
      <w:pPr>
        <w:pStyle w:val="Nivel01"/>
        <w:numPr>
          <w:ilvl w:val="0"/>
          <w:numId w:val="9"/>
        </w:numPr>
        <w:spacing w:before="120" w:afterLines="120" w:after="288" w:line="312" w:lineRule="auto"/>
        <w:ind w:left="0" w:firstLine="0"/>
        <w:rPr>
          <w:color w:val="FFFFFF" w:themeColor="background1"/>
        </w:rPr>
      </w:pPr>
      <w:r w:rsidRPr="0097012A">
        <w:t>CLÁUSULA PRIMEIRA – OBJETO (</w:t>
      </w:r>
      <w:hyperlink r:id="rId12" w:anchor="art92" w:history="1">
        <w:r w:rsidRPr="0097012A">
          <w:rPr>
            <w:rStyle w:val="Hyperlink"/>
          </w:rPr>
          <w:t>art. 92, I e II</w:t>
        </w:r>
      </w:hyperlink>
      <w:r w:rsidRPr="0097012A">
        <w:t>)</w:t>
      </w:r>
    </w:p>
    <w:p w14:paraId="1E6CE2A6" w14:textId="2EB816A1" w:rsidR="00D37EE9" w:rsidRPr="0097012A" w:rsidRDefault="00D37EE9" w:rsidP="00D37EE9">
      <w:pPr>
        <w:pStyle w:val="Nivel2"/>
        <w:spacing w:afterLines="120" w:after="288" w:line="312" w:lineRule="auto"/>
        <w:ind w:left="0" w:firstLine="709"/>
      </w:pPr>
      <w:r>
        <w:t xml:space="preserve">O objeto do presente instrumento é a contratação de </w:t>
      </w:r>
      <w:bookmarkStart w:id="3" w:name="_Hlk132815853"/>
      <w:r w:rsidR="0027207D" w:rsidRPr="0027207D">
        <w:rPr>
          <w:b/>
          <w:bCs/>
          <w:i/>
          <w:iCs/>
          <w:color w:val="auto"/>
          <w:u w:val="single"/>
        </w:rPr>
        <w:t>OBRAS DE CONSTRUÇÃO DO BLOCO DE LABORATÓRIOS DE MECÂNICA NA ETEC JOÃO MARIA STEVANATTO</w:t>
      </w:r>
      <w:bookmarkEnd w:id="3"/>
      <w:r w:rsidR="0027207D" w:rsidRPr="0027207D">
        <w:rPr>
          <w:b/>
          <w:bCs/>
          <w:i/>
          <w:iCs/>
          <w:color w:val="auto"/>
          <w:u w:val="single"/>
        </w:rPr>
        <w:t>, SITUADA NA AV. PAULO LACERDA QUARTIM BARBOSA, N.º 630, CEP: 13.977-175, PARQUE SANTA BARBARA – ITAPIRA/SP</w:t>
      </w:r>
      <w:r w:rsidRPr="0027207D">
        <w:rPr>
          <w:b/>
          <w:bCs/>
          <w:color w:val="auto"/>
          <w:u w:val="single"/>
        </w:rPr>
        <w:t xml:space="preserve">, </w:t>
      </w:r>
      <w:r>
        <w:t xml:space="preserve">conforme detalhamento e especificações técnicas deste instrumento, do </w:t>
      </w:r>
      <w:r w:rsidRPr="00DA5450">
        <w:rPr>
          <w:color w:val="auto"/>
        </w:rPr>
        <w:t>Projeto Básico</w:t>
      </w:r>
      <w:r w:rsidRPr="001014F4">
        <w:rPr>
          <w:color w:val="auto"/>
        </w:rPr>
        <w:t>,</w:t>
      </w:r>
      <w:r w:rsidRPr="00BE4A34">
        <w:rPr>
          <w:color w:val="auto"/>
        </w:rPr>
        <w:t xml:space="preserve"> da</w:t>
      </w:r>
      <w:r w:rsidRPr="001014F4">
        <w:rPr>
          <w:color w:val="auto"/>
        </w:rPr>
        <w:t xml:space="preserve"> proposta do Contratado e demais documentos da contratação constantes do processo administrativo em epígrafe</w:t>
      </w:r>
      <w:r>
        <w:t>.</w:t>
      </w:r>
    </w:p>
    <w:p w14:paraId="014C2A13" w14:textId="77777777" w:rsidR="00BE780F" w:rsidRPr="0097012A" w:rsidRDefault="00BE780F" w:rsidP="00BE780F">
      <w:pPr>
        <w:pStyle w:val="Nivel2"/>
        <w:ind w:left="0" w:firstLine="0"/>
      </w:pPr>
      <w:r w:rsidRPr="008A1B91">
        <w:t>Objeto</w:t>
      </w:r>
      <w:r w:rsidRPr="0097012A">
        <w:t xml:space="preserve"> da contratação:</w:t>
      </w:r>
    </w:p>
    <w:tbl>
      <w:tblPr>
        <w:tblW w:w="10065" w:type="dxa"/>
        <w:tblInd w:w="-147" w:type="dxa"/>
        <w:tblLayout w:type="fixed"/>
        <w:tblLook w:val="04A0" w:firstRow="1" w:lastRow="0" w:firstColumn="1" w:lastColumn="0" w:noHBand="0" w:noVBand="1"/>
      </w:tblPr>
      <w:tblGrid>
        <w:gridCol w:w="993"/>
        <w:gridCol w:w="3544"/>
        <w:gridCol w:w="1275"/>
        <w:gridCol w:w="2268"/>
        <w:gridCol w:w="1985"/>
      </w:tblGrid>
      <w:tr w:rsidR="006F3282" w:rsidRPr="0097012A" w14:paraId="400D187E" w14:textId="77777777" w:rsidTr="006F3282">
        <w:trPr>
          <w:trHeight w:val="57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6C66F" w14:textId="77777777" w:rsidR="006F3282" w:rsidRPr="002A3202" w:rsidRDefault="006F3282" w:rsidP="00B70FC0">
            <w:pPr>
              <w:widowControl w:val="0"/>
              <w:spacing w:before="120" w:afterLines="120" w:after="288" w:line="276" w:lineRule="auto"/>
              <w:jc w:val="center"/>
              <w:rPr>
                <w:rFonts w:ascii="Arial" w:eastAsia="Arial" w:hAnsi="Arial" w:cs="Arial"/>
                <w:b/>
                <w:bCs/>
                <w:i/>
                <w:iCs/>
                <w:color w:val="FF0000"/>
                <w:sz w:val="20"/>
                <w:szCs w:val="20"/>
              </w:rPr>
            </w:pPr>
            <w:r w:rsidRPr="002A3202">
              <w:rPr>
                <w:rFonts w:ascii="Arial" w:eastAsia="Arial" w:hAnsi="Arial" w:cs="Arial"/>
                <w:b/>
                <w:bCs/>
                <w:i/>
                <w:iCs/>
                <w:color w:val="FF0000"/>
                <w:sz w:val="20"/>
                <w:szCs w:val="20"/>
              </w:rPr>
              <w:t>ITEM</w:t>
            </w:r>
          </w:p>
          <w:p w14:paraId="53277E9E" w14:textId="77777777" w:rsidR="006F3282" w:rsidRPr="002A3202" w:rsidRDefault="006F3282" w:rsidP="00B70FC0">
            <w:pPr>
              <w:widowControl w:val="0"/>
              <w:spacing w:before="120" w:afterLines="120" w:after="288" w:line="276" w:lineRule="auto"/>
              <w:ind w:firstLine="709"/>
              <w:jc w:val="center"/>
              <w:rPr>
                <w:rFonts w:ascii="Arial" w:eastAsia="Arial" w:hAnsi="Arial" w:cs="Arial"/>
                <w:b/>
                <w:bCs/>
                <w:i/>
                <w:iCs/>
                <w:color w:val="FF0000"/>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6717" w14:textId="77777777" w:rsidR="006F3282" w:rsidRPr="002A3202" w:rsidRDefault="006F3282" w:rsidP="00B70FC0">
            <w:pPr>
              <w:widowControl w:val="0"/>
              <w:spacing w:before="120" w:afterLines="120" w:after="288" w:line="276" w:lineRule="auto"/>
              <w:jc w:val="center"/>
              <w:rPr>
                <w:rFonts w:ascii="Arial" w:eastAsia="Arial" w:hAnsi="Arial" w:cs="Arial"/>
                <w:i/>
                <w:iCs/>
                <w:color w:val="FF0000"/>
                <w:sz w:val="20"/>
                <w:szCs w:val="20"/>
              </w:rPr>
            </w:pPr>
            <w:r w:rsidRPr="002A3202">
              <w:rPr>
                <w:rFonts w:ascii="Arial" w:eastAsia="Arial" w:hAnsi="Arial" w:cs="Arial"/>
                <w:b/>
                <w:bCs/>
                <w:i/>
                <w:iCs/>
                <w:color w:val="FF0000"/>
                <w:sz w:val="20"/>
                <w:szCs w:val="20"/>
              </w:rPr>
              <w:lastRenderedPageBreak/>
              <w:t>ESPECIFICAÇÃO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CA237" w14:textId="77777777" w:rsidR="006F3282" w:rsidRPr="002A3202" w:rsidRDefault="006F3282" w:rsidP="00B70FC0">
            <w:pPr>
              <w:widowControl w:val="0"/>
              <w:spacing w:before="120" w:afterLines="120" w:after="288" w:line="276" w:lineRule="auto"/>
              <w:jc w:val="center"/>
              <w:rPr>
                <w:rFonts w:ascii="Arial" w:eastAsia="Arial" w:hAnsi="Arial" w:cs="Arial"/>
                <w:i/>
                <w:iCs/>
                <w:color w:val="FF0000"/>
                <w:sz w:val="20"/>
                <w:szCs w:val="20"/>
              </w:rPr>
            </w:pPr>
            <w:r w:rsidRPr="002A3202">
              <w:rPr>
                <w:rFonts w:ascii="Arial" w:eastAsia="Arial" w:hAnsi="Arial" w:cs="Arial"/>
                <w:b/>
                <w:bCs/>
                <w:i/>
                <w:iCs/>
                <w:color w:val="FF0000"/>
                <w:sz w:val="20"/>
                <w:szCs w:val="20"/>
              </w:rPr>
              <w:t>CATSER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7EF0D" w14:textId="77777777" w:rsidR="006F3282" w:rsidRPr="002A3202" w:rsidRDefault="006F3282" w:rsidP="00B70FC0">
            <w:pPr>
              <w:widowControl w:val="0"/>
              <w:spacing w:before="120" w:afterLines="120" w:after="288" w:line="276" w:lineRule="auto"/>
              <w:jc w:val="center"/>
              <w:rPr>
                <w:rFonts w:ascii="Arial" w:eastAsia="Arial" w:hAnsi="Arial" w:cs="Arial"/>
                <w:i/>
                <w:iCs/>
                <w:color w:val="FF0000"/>
                <w:sz w:val="20"/>
                <w:szCs w:val="20"/>
              </w:rPr>
            </w:pPr>
            <w:r w:rsidRPr="002A3202">
              <w:rPr>
                <w:rFonts w:ascii="Arial" w:eastAsia="Arial" w:hAnsi="Arial" w:cs="Arial"/>
                <w:b/>
                <w:bCs/>
                <w:i/>
                <w:iCs/>
                <w:color w:val="FF0000"/>
                <w:sz w:val="20"/>
                <w:szCs w:val="20"/>
              </w:rPr>
              <w:t xml:space="preserve">UNIDADE DE </w:t>
            </w:r>
            <w:r w:rsidRPr="002A3202">
              <w:rPr>
                <w:rFonts w:ascii="Arial" w:eastAsia="Arial" w:hAnsi="Arial" w:cs="Arial"/>
                <w:b/>
                <w:bCs/>
                <w:i/>
                <w:iCs/>
                <w:color w:val="FF0000"/>
                <w:sz w:val="20"/>
                <w:szCs w:val="20"/>
              </w:rPr>
              <w:lastRenderedPageBreak/>
              <w:t>MEDIDA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F6D32" w14:textId="77777777" w:rsidR="006F3282" w:rsidRPr="002A3202" w:rsidRDefault="006F3282" w:rsidP="00B70FC0">
            <w:pPr>
              <w:widowControl w:val="0"/>
              <w:spacing w:before="120" w:afterLines="120" w:after="288" w:line="276" w:lineRule="auto"/>
              <w:jc w:val="center"/>
              <w:rPr>
                <w:rFonts w:ascii="Arial" w:eastAsia="Arial" w:hAnsi="Arial" w:cs="Arial"/>
                <w:b/>
                <w:bCs/>
                <w:i/>
                <w:iCs/>
                <w:color w:val="FF0000"/>
                <w:sz w:val="20"/>
                <w:szCs w:val="20"/>
              </w:rPr>
            </w:pPr>
            <w:r w:rsidRPr="002A3202">
              <w:rPr>
                <w:rFonts w:ascii="Arial" w:eastAsia="Arial" w:hAnsi="Arial" w:cs="Arial"/>
                <w:b/>
                <w:bCs/>
                <w:i/>
                <w:iCs/>
                <w:color w:val="FF0000"/>
                <w:sz w:val="20"/>
                <w:szCs w:val="20"/>
              </w:rPr>
              <w:lastRenderedPageBreak/>
              <w:t>VALOR TOTAL</w:t>
            </w:r>
          </w:p>
        </w:tc>
      </w:tr>
      <w:tr w:rsidR="006F3282" w:rsidRPr="0097012A" w14:paraId="473C975B" w14:textId="77777777" w:rsidTr="006F3282">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16108" w14:textId="77777777" w:rsidR="006F3282" w:rsidRPr="002A3202" w:rsidRDefault="006F3282" w:rsidP="00B70FC0">
            <w:pPr>
              <w:widowControl w:val="0"/>
              <w:spacing w:before="120" w:afterLines="120" w:after="288" w:line="276" w:lineRule="auto"/>
              <w:ind w:firstLine="709"/>
              <w:jc w:val="center"/>
              <w:rPr>
                <w:rFonts w:ascii="Arial" w:eastAsia="Arial" w:hAnsi="Arial" w:cs="Arial"/>
                <w:b/>
                <w:bCs/>
                <w:i/>
                <w:iCs/>
                <w:color w:val="FF0000"/>
                <w:sz w:val="20"/>
                <w:szCs w:val="20"/>
              </w:rPr>
            </w:pPr>
            <w:r w:rsidRPr="002A3202">
              <w:rPr>
                <w:rFonts w:ascii="Arial" w:eastAsia="Arial" w:hAnsi="Arial" w:cs="Arial"/>
                <w:b/>
                <w:bCs/>
                <w:i/>
                <w:iCs/>
                <w:color w:val="FF0000"/>
                <w:sz w:val="20"/>
                <w:szCs w:val="20"/>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43FC9" w14:textId="3C92059A" w:rsidR="006F3282" w:rsidRPr="002A3202" w:rsidRDefault="006F3282" w:rsidP="006F3282">
            <w:pPr>
              <w:widowControl w:val="0"/>
              <w:spacing w:before="120" w:afterLines="120" w:after="288" w:line="276" w:lineRule="auto"/>
              <w:ind w:firstLine="709"/>
              <w:jc w:val="both"/>
              <w:rPr>
                <w:rFonts w:ascii="Arial" w:eastAsia="Arial" w:hAnsi="Arial" w:cs="Arial"/>
                <w:i/>
                <w:iCs/>
                <w:color w:val="FF0000"/>
                <w:sz w:val="20"/>
                <w:szCs w:val="20"/>
              </w:rPr>
            </w:pPr>
            <w:r w:rsidRPr="006F3282">
              <w:rPr>
                <w:rFonts w:ascii="Arial" w:eastAsia="Arial" w:hAnsi="Arial" w:cs="Arial"/>
                <w:b/>
                <w:bCs/>
                <w:i/>
                <w:iCs/>
                <w:color w:val="FF0000"/>
                <w:sz w:val="20"/>
                <w:szCs w:val="20"/>
                <w:u w:val="single"/>
              </w:rPr>
              <w:t>OBRAS DE CONSTRUÇÃO DO BLOCO DE LABORATÓRIOS DE MECÂNICA NA ETEC JOÃO MARIA STEVANATTO, SITUADA NA AV. PAULO LACERDA QUARTIM BARBOSA, N.º 630, CEP: 13.977-175, PARQUE SANTA BARBARA – ITAPIRA/SP,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FA743" w14:textId="3A292387" w:rsidR="006F3282" w:rsidRPr="002A3202" w:rsidRDefault="00D15387" w:rsidP="00D15387">
            <w:pPr>
              <w:widowControl w:val="0"/>
              <w:spacing w:before="120" w:afterLines="120" w:after="288" w:line="276" w:lineRule="auto"/>
              <w:ind w:firstLine="173"/>
              <w:jc w:val="both"/>
              <w:rPr>
                <w:rFonts w:ascii="Arial" w:eastAsia="Arial" w:hAnsi="Arial" w:cs="Arial"/>
                <w:i/>
                <w:iCs/>
                <w:color w:val="FF0000"/>
                <w:sz w:val="20"/>
                <w:szCs w:val="20"/>
              </w:rPr>
            </w:pPr>
            <w:r>
              <w:rPr>
                <w:rFonts w:ascii="Arial" w:eastAsia="Arial" w:hAnsi="Arial" w:cs="Arial"/>
                <w:i/>
                <w:iCs/>
                <w:color w:val="FF0000"/>
                <w:sz w:val="20"/>
                <w:szCs w:val="20"/>
              </w:rPr>
              <w:t>5622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07362" w14:textId="23F7CF79" w:rsidR="006F3282" w:rsidRPr="002A3202" w:rsidRDefault="006F3282" w:rsidP="006F3282">
            <w:pPr>
              <w:widowControl w:val="0"/>
              <w:spacing w:before="120" w:afterLines="120" w:after="288" w:line="276" w:lineRule="auto"/>
              <w:ind w:firstLine="709"/>
              <w:jc w:val="both"/>
              <w:rPr>
                <w:rFonts w:ascii="Arial" w:eastAsia="Arial" w:hAnsi="Arial" w:cs="Arial"/>
                <w:i/>
                <w:iCs/>
                <w:color w:val="FF0000"/>
                <w:sz w:val="20"/>
                <w:szCs w:val="20"/>
              </w:rPr>
            </w:pPr>
            <w:r>
              <w:rPr>
                <w:rFonts w:ascii="Arial" w:eastAsia="Arial" w:hAnsi="Arial" w:cs="Arial"/>
                <w:i/>
                <w:iCs/>
                <w:color w:val="FF0000"/>
                <w:sz w:val="20"/>
                <w:szCs w:val="20"/>
              </w:rPr>
              <w:t>EMPREITADA POR PREÇO UNITÁRIO.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DBC46" w14:textId="31840409" w:rsidR="006F3282" w:rsidRPr="001A0BE7" w:rsidRDefault="001A0BE7" w:rsidP="001A0BE7">
            <w:pPr>
              <w:widowControl w:val="0"/>
              <w:spacing w:before="120" w:afterLines="120" w:after="288" w:line="276" w:lineRule="auto"/>
              <w:rPr>
                <w:rFonts w:ascii="Calibri" w:hAnsi="Calibri" w:cs="Calibri"/>
                <w:b/>
                <w:bCs/>
              </w:rPr>
            </w:pPr>
            <w:r w:rsidRPr="001A0BE7">
              <w:rPr>
                <w:rFonts w:ascii="Calibri" w:hAnsi="Calibri" w:cs="Calibri"/>
                <w:b/>
                <w:bCs/>
                <w:color w:val="000000"/>
                <w:sz w:val="22"/>
                <w:szCs w:val="22"/>
              </w:rPr>
              <w:t>R</w:t>
            </w:r>
            <w:r w:rsidRPr="001A0BE7">
              <w:rPr>
                <w:rStyle w:val="Forte"/>
                <w:rFonts w:ascii="Calibri" w:hAnsi="Calibri" w:cs="Calibri"/>
                <w:b w:val="0"/>
                <w:bCs w:val="0"/>
              </w:rPr>
              <w:t>$ 6.902.000,00</w:t>
            </w:r>
          </w:p>
        </w:tc>
      </w:tr>
    </w:tbl>
    <w:p w14:paraId="12335CE2" w14:textId="77777777" w:rsidR="00BE780F" w:rsidRPr="0097012A" w:rsidRDefault="00BE780F" w:rsidP="00BE780F">
      <w:pPr>
        <w:pStyle w:val="Nivel2"/>
        <w:ind w:left="0" w:firstLine="0"/>
      </w:pPr>
      <w:r>
        <w:t>O presente Termo de Contrato v</w:t>
      </w:r>
      <w:r w:rsidRPr="008A1B91">
        <w:t>incula</w:t>
      </w:r>
      <w:r>
        <w:t>-se</w:t>
      </w:r>
      <w:r w:rsidRPr="0097012A">
        <w:t xml:space="preserve"> </w:t>
      </w:r>
      <w:r>
        <w:t>à seguinte documentação</w:t>
      </w:r>
      <w:r w:rsidRPr="0097012A">
        <w:t xml:space="preserve">, </w:t>
      </w:r>
      <w:r>
        <w:t xml:space="preserve">que se considera parte integrante deste instrumento, </w:t>
      </w:r>
      <w:r w:rsidRPr="0097012A">
        <w:t>independentemente de transcrição:</w:t>
      </w:r>
    </w:p>
    <w:p w14:paraId="577F14CE" w14:textId="7CBD0956" w:rsidR="00BE780F" w:rsidRPr="008A1B91" w:rsidRDefault="00BE780F" w:rsidP="00BE780F">
      <w:pPr>
        <w:pStyle w:val="Nivel3"/>
        <w:ind w:left="284" w:firstLine="0"/>
      </w:pPr>
      <w:r w:rsidRPr="008A1B91">
        <w:t xml:space="preserve">O </w:t>
      </w:r>
      <w:r w:rsidRPr="00DA5450">
        <w:rPr>
          <w:color w:val="auto"/>
        </w:rPr>
        <w:t>Projeto Básico</w:t>
      </w:r>
      <w:r w:rsidRPr="008A1B91">
        <w:t>;</w:t>
      </w:r>
    </w:p>
    <w:p w14:paraId="414E0059" w14:textId="77777777" w:rsidR="00BE780F" w:rsidRPr="008A1B91" w:rsidRDefault="00BE780F" w:rsidP="00BE780F">
      <w:pPr>
        <w:pStyle w:val="Nivel3"/>
        <w:ind w:left="284" w:firstLine="0"/>
      </w:pPr>
      <w:r w:rsidRPr="008A1B91">
        <w:t>O Edital da Licitação;</w:t>
      </w:r>
    </w:p>
    <w:p w14:paraId="6870242E" w14:textId="77777777" w:rsidR="00BE780F" w:rsidRPr="008A1B91" w:rsidRDefault="00BE780F" w:rsidP="00BE780F">
      <w:pPr>
        <w:pStyle w:val="Nivel3"/>
        <w:ind w:left="284" w:firstLine="0"/>
      </w:pPr>
      <w:r w:rsidRPr="008A1B91">
        <w:t>A Proposta do contratado;</w:t>
      </w:r>
      <w:r>
        <w:t xml:space="preserve"> e</w:t>
      </w:r>
    </w:p>
    <w:p w14:paraId="3128EE59" w14:textId="77777777" w:rsidR="00BE780F" w:rsidRPr="008A1B91" w:rsidRDefault="00BE780F" w:rsidP="00BE780F">
      <w:pPr>
        <w:pStyle w:val="Nivel3"/>
        <w:ind w:left="284" w:firstLine="0"/>
      </w:pPr>
      <w:r w:rsidRPr="008A1B91">
        <w:t>Eventuais anexos dos documentos supracitados.</w:t>
      </w:r>
    </w:p>
    <w:p w14:paraId="0A4CACEB" w14:textId="0389EC57" w:rsidR="00BE780F" w:rsidRPr="00D67E4C" w:rsidRDefault="00BE780F" w:rsidP="00BE780F">
      <w:pPr>
        <w:pStyle w:val="Nivel2"/>
        <w:ind w:left="0" w:firstLine="0"/>
      </w:pPr>
      <w:r w:rsidRPr="00D67E4C">
        <w:t xml:space="preserve">O regime de </w:t>
      </w:r>
      <w:r w:rsidRPr="008A1B91">
        <w:t>execução</w:t>
      </w:r>
      <w:r w:rsidRPr="00D67E4C">
        <w:t xml:space="preserve"> é o </w:t>
      </w:r>
      <w:r w:rsidRPr="002A3202">
        <w:rPr>
          <w:color w:val="auto"/>
        </w:rPr>
        <w:t xml:space="preserve">de </w:t>
      </w:r>
      <w:r w:rsidRPr="002A3202">
        <w:rPr>
          <w:i/>
          <w:iCs/>
          <w:color w:val="FF0000"/>
        </w:rPr>
        <w:t xml:space="preserve">empreitada </w:t>
      </w:r>
      <w:r w:rsidR="002E6CFB">
        <w:rPr>
          <w:i/>
          <w:iCs/>
          <w:color w:val="FF0000"/>
        </w:rPr>
        <w:t>semi-integrada</w:t>
      </w:r>
    </w:p>
    <w:p w14:paraId="3A926C04" w14:textId="77777777" w:rsidR="00BE780F" w:rsidRPr="0097012A" w:rsidRDefault="00BE780F" w:rsidP="00BE780F">
      <w:pPr>
        <w:pStyle w:val="Nivel01"/>
        <w:rPr>
          <w:color w:val="FFFFFF" w:themeColor="background1"/>
        </w:rPr>
      </w:pPr>
      <w:r w:rsidRPr="0097012A">
        <w:t>CLÁUSULA SEGUNDA – VIGÊNCIA E PRORROGAÇÃO</w:t>
      </w:r>
    </w:p>
    <w:p w14:paraId="1E46BB95" w14:textId="195500BF" w:rsidR="00BE780F" w:rsidRPr="0097012A" w:rsidRDefault="00BE780F" w:rsidP="00BE780F">
      <w:pPr>
        <w:pStyle w:val="Nvel2-Red"/>
        <w:ind w:left="0" w:firstLine="0"/>
      </w:pPr>
      <w:r w:rsidRPr="0097012A">
        <w:t xml:space="preserve">O prazo de vigência da contratação é de </w:t>
      </w:r>
      <w:r w:rsidR="002E2753">
        <w:t xml:space="preserve">920 (novecentos e vinte) dias, </w:t>
      </w:r>
      <w:r w:rsidRPr="0097012A">
        <w:t xml:space="preserve">contados </w:t>
      </w:r>
      <w:r w:rsidR="002E2753">
        <w:t>da assinatura do contrato</w:t>
      </w:r>
      <w:r w:rsidRPr="0097012A">
        <w:t xml:space="preserve">, na forma </w:t>
      </w:r>
      <w:hyperlink r:id="rId13" w:anchor="art105" w:history="1">
        <w:r w:rsidRPr="002A3202">
          <w:rPr>
            <w:rStyle w:val="Hyperlink"/>
          </w:rPr>
          <w:t>do artigo 105 da Lei n° 14.133, de 2021</w:t>
        </w:r>
      </w:hyperlink>
      <w:r w:rsidRPr="0097012A">
        <w:t>.</w:t>
      </w:r>
    </w:p>
    <w:p w14:paraId="1A970CB6" w14:textId="77777777" w:rsidR="00BE780F" w:rsidRPr="00DA5450" w:rsidRDefault="00BE780F" w:rsidP="00BE780F">
      <w:pPr>
        <w:pStyle w:val="Nivel3"/>
        <w:ind w:left="284" w:firstLine="0"/>
        <w:rPr>
          <w:color w:val="auto"/>
        </w:rPr>
      </w:pPr>
      <w:r w:rsidRPr="00DA5450">
        <w:rPr>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2FCF63D5" w14:textId="77777777" w:rsidR="00BE780F" w:rsidRPr="00DA5450" w:rsidRDefault="00BE780F" w:rsidP="00BE780F">
      <w:pPr>
        <w:pStyle w:val="Nivel3"/>
        <w:ind w:left="284" w:firstLine="0"/>
        <w:rPr>
          <w:color w:val="auto"/>
        </w:rPr>
      </w:pPr>
      <w:r w:rsidRPr="00DA5450">
        <w:rPr>
          <w:color w:val="auto"/>
        </w:rPr>
        <w:t>Quando a não conclusão do objeto da contratação decorrer de culpa do contratado:</w:t>
      </w:r>
    </w:p>
    <w:p w14:paraId="4235A152" w14:textId="77777777" w:rsidR="00BE780F" w:rsidRPr="00DA5450" w:rsidRDefault="00BE780F" w:rsidP="00BE780F">
      <w:pPr>
        <w:pStyle w:val="Nivel4"/>
        <w:ind w:left="567"/>
      </w:pPr>
      <w:r w:rsidRPr="00DA5450">
        <w:t>O Contratado será constituído em mora, aplicáveis a ele as respectivas sanções administrativas;</w:t>
      </w:r>
    </w:p>
    <w:p w14:paraId="1E7A9072" w14:textId="77777777" w:rsidR="00BE780F" w:rsidRPr="00DA5450" w:rsidRDefault="00BE780F" w:rsidP="00BE780F">
      <w:pPr>
        <w:pStyle w:val="Nivel4"/>
        <w:ind w:left="567"/>
      </w:pPr>
      <w:r w:rsidRPr="00DA5450">
        <w:t xml:space="preserve">O Contratante poderá optar pela extinção do contrato e, nesse caso, adotará as medidas admitidas em lei para a continuidade da execução contratual, nos termos do parágrafo único do artigo 111 da </w:t>
      </w:r>
      <w:hyperlink r:id="rId14" w:history="1">
        <w:r w:rsidRPr="00DA5450">
          <w:rPr>
            <w:rStyle w:val="Hyperlink"/>
            <w:color w:val="auto"/>
          </w:rPr>
          <w:t>Lei nº 14.133, de 2021</w:t>
        </w:r>
      </w:hyperlink>
      <w:r w:rsidRPr="00DA5450">
        <w:t>.</w:t>
      </w:r>
    </w:p>
    <w:p w14:paraId="5F042E18" w14:textId="06A1A4FE" w:rsidR="00BE780F" w:rsidRPr="00DA5450" w:rsidRDefault="00BE780F" w:rsidP="00BE780F">
      <w:pPr>
        <w:pStyle w:val="Nivel3"/>
        <w:ind w:left="284" w:firstLine="0"/>
        <w:rPr>
          <w:color w:val="auto"/>
        </w:rPr>
      </w:pPr>
      <w:r w:rsidRPr="00DA5450">
        <w:rPr>
          <w:color w:val="auto"/>
        </w:rPr>
        <w:t xml:space="preserve">Não obstante o prazo estipulado nesta cláusula, quando ultrapassado o exercício, a vigência nos exercícios subsequentes ao da celebração do contrato estará sujeita a condição resolutiva, consubstanciada </w:t>
      </w:r>
      <w:r w:rsidR="00A632AD" w:rsidRPr="00DA5450">
        <w:rPr>
          <w:color w:val="auto"/>
        </w:rPr>
        <w:t>está</w:t>
      </w:r>
      <w:r w:rsidRPr="00DA5450">
        <w:rPr>
          <w:color w:val="auto"/>
        </w:rPr>
        <w:t xml:space="preserve">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w:t>
      </w:r>
    </w:p>
    <w:p w14:paraId="1A32AC73" w14:textId="77777777" w:rsidR="00BE780F" w:rsidRPr="0097012A" w:rsidRDefault="00BE780F" w:rsidP="00BE780F">
      <w:pPr>
        <w:pStyle w:val="Nivel01"/>
        <w:rPr>
          <w:color w:val="FFFFFF" w:themeColor="background1"/>
        </w:rPr>
      </w:pPr>
      <w:bookmarkStart w:id="4" w:name="_Hlk114497577"/>
      <w:bookmarkStart w:id="5" w:name="_Hlk114497502"/>
      <w:bookmarkEnd w:id="4"/>
      <w:bookmarkEnd w:id="5"/>
      <w:r w:rsidRPr="0097012A">
        <w:t>CLÁUSULA TERCEIRA – MODELOS DE EXECUÇÃO E GESTÃO CONTRATUAIS (</w:t>
      </w:r>
      <w:hyperlink r:id="rId15" w:anchor="art92" w:history="1">
        <w:r w:rsidRPr="0097012A">
          <w:rPr>
            <w:rStyle w:val="Hyperlink"/>
          </w:rPr>
          <w:t>art. 92, IV, VII e XVIII)</w:t>
        </w:r>
      </w:hyperlink>
    </w:p>
    <w:p w14:paraId="250E6DA7" w14:textId="63553B39" w:rsidR="00BE780F" w:rsidRDefault="00BE780F" w:rsidP="00BE780F">
      <w:pPr>
        <w:pStyle w:val="Nivel2"/>
        <w:ind w:left="0" w:firstLine="0"/>
      </w:pPr>
      <w:r w:rsidRPr="0097012A">
        <w:t xml:space="preserve">O regime de execução contratual, os modelos de gestão e de execução, assim como os prazos e condições de </w:t>
      </w:r>
      <w:r>
        <w:t xml:space="preserve">início, </w:t>
      </w:r>
      <w:r w:rsidRPr="0097012A">
        <w:t>conclusão, entrega, observação e recebimento do objeto</w:t>
      </w:r>
      <w:r>
        <w:t>, e critérios de medição,</w:t>
      </w:r>
      <w:r w:rsidRPr="0097012A">
        <w:t xml:space="preserve"> constam no </w:t>
      </w:r>
      <w:r w:rsidRPr="002A3202">
        <w:rPr>
          <w:i/>
          <w:iCs/>
          <w:color w:val="FF0000"/>
        </w:rPr>
        <w:t>Projeto Básico</w:t>
      </w:r>
      <w:r w:rsidRPr="0097012A">
        <w:t xml:space="preserve">, </w:t>
      </w:r>
      <w:r>
        <w:t>que constitui parte integrante</w:t>
      </w:r>
      <w:r w:rsidRPr="0097012A">
        <w:t xml:space="preserve"> </w:t>
      </w:r>
      <w:r>
        <w:t>d</w:t>
      </w:r>
      <w:r w:rsidRPr="0097012A">
        <w:t>este Contrato.</w:t>
      </w:r>
    </w:p>
    <w:p w14:paraId="35916A26" w14:textId="77777777" w:rsidR="00BE780F" w:rsidRPr="0097012A" w:rsidRDefault="00BE780F" w:rsidP="00BE780F">
      <w:pPr>
        <w:pStyle w:val="Nivel01"/>
        <w:rPr>
          <w:color w:val="FFFFFF" w:themeColor="background1"/>
        </w:rPr>
      </w:pPr>
      <w:r w:rsidRPr="0097012A">
        <w:lastRenderedPageBreak/>
        <w:t>CLÁUSULA QUARTA – SUBCONTRATAÇÃO</w:t>
      </w:r>
    </w:p>
    <w:p w14:paraId="72655D17" w14:textId="3F6E7F56" w:rsidR="00A20A6B" w:rsidRPr="009766B8" w:rsidRDefault="00BE780F" w:rsidP="00A20A6B">
      <w:pPr>
        <w:pStyle w:val="Nvel2-Red"/>
        <w:ind w:left="0" w:firstLine="0"/>
      </w:pPr>
      <w:r w:rsidRPr="00D24A29">
        <w:t>Não é admitida a cessão ou transferência, total ou parcial, do objeto contratual, mas é</w:t>
      </w:r>
      <w:commentRangeStart w:id="6"/>
      <w:r w:rsidRPr="00D24A29">
        <w:t xml:space="preserve"> </w:t>
      </w:r>
      <w:r w:rsidRPr="009A5874">
        <w:t xml:space="preserve">permitida a subcontratação parcial do objeto, até o limite de </w:t>
      </w:r>
      <w:r w:rsidR="005740A0">
        <w:t>30</w:t>
      </w:r>
      <w:r w:rsidRPr="009A5874">
        <w:t>% (</w:t>
      </w:r>
      <w:r w:rsidR="005740A0">
        <w:t>Trinta</w:t>
      </w:r>
      <w:r w:rsidRPr="009A5874">
        <w:t xml:space="preserve"> por cento) do valor total do contrato, nas seguintes condições:</w:t>
      </w:r>
      <w:commentRangeEnd w:id="6"/>
      <w:r w:rsidRPr="0097012A">
        <w:rPr>
          <w:rStyle w:val="Refdecomentrio"/>
          <w:color w:val="auto"/>
        </w:rPr>
        <w:commentReference w:id="6"/>
      </w:r>
    </w:p>
    <w:p w14:paraId="05A1C3A8" w14:textId="1101C541" w:rsidR="00A20A6B" w:rsidRDefault="00A20A6B" w:rsidP="00A20A6B">
      <w:pPr>
        <w:pStyle w:val="Nvel3-R"/>
        <w:numPr>
          <w:ilvl w:val="0"/>
          <w:numId w:val="0"/>
        </w:numPr>
        <w:ind w:left="284"/>
      </w:pPr>
      <w:r>
        <w:t xml:space="preserve">4.1.4. </w:t>
      </w:r>
      <w:r w:rsidR="00BE780F" w:rsidRPr="0097012A">
        <w:t>Poder</w:t>
      </w:r>
      <w:r w:rsidR="00BE780F">
        <w:t>á(</w:t>
      </w:r>
      <w:r w:rsidR="00BE780F" w:rsidRPr="0097012A">
        <w:t>ão</w:t>
      </w:r>
      <w:r w:rsidR="00BE780F">
        <w:t>)</w:t>
      </w:r>
      <w:r w:rsidR="00BE780F" w:rsidRPr="0097012A">
        <w:t xml:space="preserve"> ser subcontratada</w:t>
      </w:r>
      <w:r w:rsidR="00BE780F">
        <w:t>(</w:t>
      </w:r>
      <w:r w:rsidR="00BE780F" w:rsidRPr="0097012A">
        <w:t>s</w:t>
      </w:r>
      <w:r w:rsidR="00BE780F">
        <w:t>)</w:t>
      </w:r>
      <w:r w:rsidR="00BE780F" w:rsidRPr="0097012A">
        <w:t xml:space="preserve"> a</w:t>
      </w:r>
      <w:r w:rsidR="00BE780F">
        <w:t>(</w:t>
      </w:r>
      <w:r w:rsidR="00BE780F" w:rsidRPr="0097012A">
        <w:t>s</w:t>
      </w:r>
      <w:r w:rsidR="00BE780F">
        <w:t>)</w:t>
      </w:r>
      <w:r w:rsidR="00BE780F" w:rsidRPr="0097012A">
        <w:t xml:space="preserve"> seguinte</w:t>
      </w:r>
      <w:r w:rsidR="00BE780F">
        <w:t>(</w:t>
      </w:r>
      <w:r w:rsidR="00BE780F" w:rsidRPr="0097012A">
        <w:t>s</w:t>
      </w:r>
      <w:r w:rsidR="00BE780F">
        <w:t>)</w:t>
      </w:r>
      <w:r w:rsidR="00BE780F" w:rsidRPr="0097012A">
        <w:t xml:space="preserve"> parcela</w:t>
      </w:r>
      <w:r w:rsidR="00BE780F">
        <w:t>(</w:t>
      </w:r>
      <w:r w:rsidR="00BE780F" w:rsidRPr="0097012A">
        <w:t>s</w:t>
      </w:r>
      <w:r w:rsidR="00BE780F">
        <w:t>)</w:t>
      </w:r>
      <w:r w:rsidR="00BE780F" w:rsidRPr="0097012A">
        <w:t xml:space="preserve"> do objeto: </w:t>
      </w:r>
    </w:p>
    <w:p w14:paraId="6062D4EE" w14:textId="7E43AF1C" w:rsidR="00A20A6B" w:rsidRDefault="00A20A6B" w:rsidP="00A20A6B">
      <w:pPr>
        <w:pStyle w:val="Nvel3-R"/>
        <w:numPr>
          <w:ilvl w:val="0"/>
          <w:numId w:val="0"/>
        </w:numPr>
        <w:ind w:left="284"/>
      </w:pPr>
      <w:r w:rsidRPr="00A20A6B">
        <w:rPr>
          <w:b/>
          <w:bCs/>
        </w:rPr>
        <w:t>CP 02.01</w:t>
      </w:r>
      <w:r>
        <w:t xml:space="preserve"> ESTACA TIPO HELICE DN 25 CM </w:t>
      </w:r>
    </w:p>
    <w:p w14:paraId="4A8F9B55" w14:textId="77777777" w:rsidR="00A20A6B" w:rsidRDefault="00A20A6B" w:rsidP="00A20A6B">
      <w:pPr>
        <w:pStyle w:val="Nvel3-R"/>
        <w:numPr>
          <w:ilvl w:val="0"/>
          <w:numId w:val="0"/>
        </w:numPr>
        <w:ind w:left="284"/>
      </w:pPr>
      <w:r w:rsidRPr="00A20A6B">
        <w:rPr>
          <w:b/>
          <w:bCs/>
        </w:rPr>
        <w:t>48.04.381</w:t>
      </w:r>
      <w:r>
        <w:t xml:space="preserve"> RESERVATÓRIO EM CONCRETO ARMADO CILÍNDRICO, VERTICAL, BIPARTIDO, MÉTODO CONSTRUTIVO EM FORMAS DESLIZANTES, DIÂMETRO INTERNO DE 3,50M A 4,00M, ALTURA DE 15,00M A 25,00M.</w:t>
      </w:r>
    </w:p>
    <w:p w14:paraId="0246E2CD" w14:textId="77777777" w:rsidR="00A20A6B" w:rsidRDefault="00A20A6B" w:rsidP="00A20A6B">
      <w:pPr>
        <w:pStyle w:val="Nvel3-R"/>
        <w:numPr>
          <w:ilvl w:val="0"/>
          <w:numId w:val="0"/>
        </w:numPr>
        <w:ind w:left="284"/>
      </w:pPr>
      <w:r w:rsidRPr="00A20A6B">
        <w:rPr>
          <w:b/>
          <w:bCs/>
        </w:rPr>
        <w:t>03.04.010</w:t>
      </w:r>
      <w:r>
        <w:t xml:space="preserve"> FORNECIMENTO E MONTAGEM DE ESTRUTURA METÁLICA COM AÇO NÃO PATINAVE (ASTM A36/A570).</w:t>
      </w:r>
    </w:p>
    <w:p w14:paraId="74777A8E" w14:textId="77777777" w:rsidR="00A20A6B" w:rsidRDefault="00A20A6B" w:rsidP="00A20A6B">
      <w:pPr>
        <w:pStyle w:val="Nvel3-R"/>
        <w:numPr>
          <w:ilvl w:val="0"/>
          <w:numId w:val="0"/>
        </w:numPr>
        <w:ind w:left="284"/>
      </w:pPr>
      <w:r w:rsidRPr="00A20A6B">
        <w:rPr>
          <w:b/>
          <w:bCs/>
        </w:rPr>
        <w:t>07.02.016</w:t>
      </w:r>
      <w:r>
        <w:t xml:space="preserve"> FORNECIMENTO E MONTAGEM DE ESTRUTURA METÁLICA COM AÇO RESISTENTE A CORROSÃO (ASTM A709/A588).</w:t>
      </w:r>
    </w:p>
    <w:p w14:paraId="26A5A09C" w14:textId="77777777" w:rsidR="00A20A6B" w:rsidRDefault="00A20A6B" w:rsidP="00A20A6B">
      <w:pPr>
        <w:pStyle w:val="Nvel3-R"/>
        <w:numPr>
          <w:ilvl w:val="0"/>
          <w:numId w:val="0"/>
        </w:numPr>
        <w:ind w:left="284"/>
      </w:pPr>
      <w:r w:rsidRPr="00A20A6B">
        <w:rPr>
          <w:b/>
          <w:bCs/>
        </w:rPr>
        <w:t>10.01.049</w:t>
      </w:r>
      <w:r>
        <w:t xml:space="preserve"> FORRO DE GESSO ACARTONADO INCL ESTRUTURA.</w:t>
      </w:r>
    </w:p>
    <w:p w14:paraId="3B0F575D" w14:textId="77777777" w:rsidR="00A20A6B" w:rsidRDefault="00A20A6B" w:rsidP="00A20A6B">
      <w:pPr>
        <w:pStyle w:val="Nvel3-R"/>
        <w:numPr>
          <w:ilvl w:val="0"/>
          <w:numId w:val="0"/>
        </w:numPr>
        <w:ind w:left="284"/>
      </w:pPr>
      <w:r w:rsidRPr="00A20A6B">
        <w:rPr>
          <w:b/>
          <w:bCs/>
        </w:rPr>
        <w:t>15.03.030</w:t>
      </w:r>
      <w:r>
        <w:t xml:space="preserve"> FORNECIMENTO E MONTAGEM DE ESTRUTURA EM AÇO ASTM-A36, SEM PINTURA.</w:t>
      </w:r>
    </w:p>
    <w:p w14:paraId="56976AB1" w14:textId="77777777" w:rsidR="00A20A6B" w:rsidRDefault="00A20A6B" w:rsidP="00A20A6B">
      <w:pPr>
        <w:pStyle w:val="Nvel3-R"/>
        <w:numPr>
          <w:ilvl w:val="0"/>
          <w:numId w:val="0"/>
        </w:numPr>
        <w:ind w:left="284"/>
      </w:pPr>
      <w:r w:rsidRPr="00A20A6B">
        <w:rPr>
          <w:b/>
          <w:bCs/>
        </w:rPr>
        <w:t>43.07.330</w:t>
      </w:r>
      <w:r>
        <w:t xml:space="preserve"> AR-CONDICIONADO A FRIO, TIPO SPLIT PAREDE COM CAPACIDADE DE 12.000 BTU/H.</w:t>
      </w:r>
    </w:p>
    <w:p w14:paraId="09E4F553" w14:textId="77777777" w:rsidR="00A20A6B" w:rsidRDefault="00A20A6B" w:rsidP="00A20A6B">
      <w:pPr>
        <w:pStyle w:val="Nvel3-R"/>
        <w:numPr>
          <w:ilvl w:val="0"/>
          <w:numId w:val="0"/>
        </w:numPr>
        <w:ind w:left="284"/>
      </w:pPr>
      <w:r w:rsidRPr="00A20A6B">
        <w:rPr>
          <w:b/>
          <w:bCs/>
        </w:rPr>
        <w:t>43.07.380</w:t>
      </w:r>
      <w:r>
        <w:t xml:space="preserve"> AR-CONDICIONADO A FRIO, TIPO SPLIT PAREDE COM CAPACIDADE DE 24.000 BTU/H.</w:t>
      </w:r>
    </w:p>
    <w:p w14:paraId="2FA42FA5" w14:textId="77777777" w:rsidR="00A20A6B" w:rsidRDefault="00A20A6B" w:rsidP="00A20A6B">
      <w:pPr>
        <w:pStyle w:val="Nvel3-R"/>
        <w:numPr>
          <w:ilvl w:val="0"/>
          <w:numId w:val="0"/>
        </w:numPr>
        <w:ind w:left="284"/>
      </w:pPr>
      <w:r w:rsidRPr="00A20A6B">
        <w:rPr>
          <w:b/>
          <w:bCs/>
        </w:rPr>
        <w:t>43.07.390</w:t>
      </w:r>
      <w:r>
        <w:t xml:space="preserve"> AR-CONDICIONADO A FRIO, TIPO SPIT PISO TETO COM CAPACIDADE DE 36.000 BTU/H.</w:t>
      </w:r>
    </w:p>
    <w:p w14:paraId="48C49326" w14:textId="77777777" w:rsidR="00A20A6B" w:rsidRDefault="00A20A6B" w:rsidP="00A20A6B">
      <w:pPr>
        <w:pStyle w:val="Nvel3-R"/>
        <w:numPr>
          <w:ilvl w:val="0"/>
          <w:numId w:val="0"/>
        </w:numPr>
        <w:ind w:left="284"/>
      </w:pPr>
      <w:r w:rsidRPr="00A20A6B">
        <w:rPr>
          <w:b/>
          <w:bCs/>
        </w:rPr>
        <w:t>06.02.088</w:t>
      </w:r>
      <w:r>
        <w:t xml:space="preserve"> PORTÃO DE CORRER EM GRADIL ELETROFUNDIDO.</w:t>
      </w:r>
    </w:p>
    <w:p w14:paraId="384DFA36" w14:textId="77777777" w:rsidR="00A20A6B" w:rsidRDefault="00A20A6B" w:rsidP="00A20A6B">
      <w:pPr>
        <w:pStyle w:val="Nvel3-R"/>
        <w:numPr>
          <w:ilvl w:val="0"/>
          <w:numId w:val="0"/>
        </w:numPr>
        <w:ind w:left="284"/>
      </w:pPr>
      <w:r w:rsidRPr="00A20A6B">
        <w:rPr>
          <w:b/>
          <w:bCs/>
        </w:rPr>
        <w:t>24.02.590</w:t>
      </w:r>
      <w:r>
        <w:t xml:space="preserve"> PORTA DE ENROLAR MANUAL, CEGA OU VAZADA.</w:t>
      </w:r>
    </w:p>
    <w:p w14:paraId="2284C88E" w14:textId="77777777" w:rsidR="00A20A6B" w:rsidRDefault="00A20A6B" w:rsidP="00A20A6B">
      <w:pPr>
        <w:pStyle w:val="Nvel3-R"/>
        <w:numPr>
          <w:ilvl w:val="0"/>
          <w:numId w:val="0"/>
        </w:numPr>
        <w:ind w:left="284"/>
      </w:pPr>
      <w:r w:rsidRPr="00A20A6B">
        <w:rPr>
          <w:b/>
          <w:bCs/>
        </w:rPr>
        <w:t>06.03.101</w:t>
      </w:r>
      <w:r>
        <w:t xml:space="preserve"> CO-35 CORRIMÃO DUPLO COM MONTANTE VERTICAL AÇO GALVANIZADO COM PINTURA ESMALTE.</w:t>
      </w:r>
    </w:p>
    <w:p w14:paraId="5B0EA861" w14:textId="77777777" w:rsidR="00A20A6B" w:rsidRDefault="00A20A6B" w:rsidP="00A20A6B">
      <w:pPr>
        <w:pStyle w:val="Nvel3-R"/>
        <w:numPr>
          <w:ilvl w:val="0"/>
          <w:numId w:val="0"/>
        </w:numPr>
        <w:ind w:left="284"/>
      </w:pPr>
      <w:r w:rsidRPr="00A20A6B">
        <w:rPr>
          <w:b/>
          <w:bCs/>
        </w:rPr>
        <w:t>06.03.111</w:t>
      </w:r>
      <w:r>
        <w:t xml:space="preserve"> CO-45 GUARDA-CORPO TUBULAR COM GRADIL DE FECHAMENTO H=110CM AÇO GALVANIOZADO COM PINTURA ESMALTE.</w:t>
      </w:r>
    </w:p>
    <w:p w14:paraId="5C5E854D" w14:textId="77777777" w:rsidR="00A20A6B" w:rsidRDefault="00A20A6B" w:rsidP="00A20A6B">
      <w:pPr>
        <w:pStyle w:val="Nvel3-R"/>
        <w:numPr>
          <w:ilvl w:val="0"/>
          <w:numId w:val="0"/>
        </w:numPr>
        <w:ind w:left="284"/>
      </w:pPr>
      <w:r w:rsidRPr="00A20A6B">
        <w:rPr>
          <w:b/>
          <w:bCs/>
        </w:rPr>
        <w:t>16.20.023</w:t>
      </w:r>
      <w:r>
        <w:t xml:space="preserve"> ELEVADOR 3 PARADAS MAQ. CONJUGADA PORTA UNILATERAL (ACESSIB.).</w:t>
      </w:r>
    </w:p>
    <w:p w14:paraId="312CC2AD" w14:textId="77777777" w:rsidR="00A20A6B" w:rsidRDefault="00A20A6B" w:rsidP="00A20A6B">
      <w:pPr>
        <w:pStyle w:val="Nvel3-R"/>
        <w:numPr>
          <w:ilvl w:val="0"/>
          <w:numId w:val="0"/>
        </w:numPr>
        <w:ind w:left="284"/>
      </w:pPr>
      <w:r w:rsidRPr="00A20A6B">
        <w:rPr>
          <w:b/>
          <w:bCs/>
        </w:rPr>
        <w:t>CP 16.01</w:t>
      </w:r>
      <w:r>
        <w:t xml:space="preserve"> LAUDO TÉCNICO REFERENTE AO TESTE HIDROSTÁTICO EM REDES DE INCÊNDIO E MANGUEIRAS E, RESPECTIVA ART – ANOTAÇÃO DE RESPONSABILIDADE TÉCNICA OU RRT – REGISTRO DE RESPONSABILIDADE TÉCNICA, DE ACORDO COM O DECRETO ESTADUAL 63.911/2018 E SUAS RESPECTIVAS INSTRUÇÕES TÉCNICAS.</w:t>
      </w:r>
    </w:p>
    <w:p w14:paraId="1D352950" w14:textId="77777777" w:rsidR="00A20A6B" w:rsidRDefault="00A20A6B" w:rsidP="00A20A6B">
      <w:pPr>
        <w:pStyle w:val="Nvel3-R"/>
        <w:numPr>
          <w:ilvl w:val="0"/>
          <w:numId w:val="0"/>
        </w:numPr>
        <w:ind w:left="284"/>
      </w:pPr>
      <w:r w:rsidRPr="00A20A6B">
        <w:rPr>
          <w:b/>
          <w:bCs/>
        </w:rPr>
        <w:t>CP 16.02</w:t>
      </w:r>
      <w:r>
        <w:t xml:space="preserve"> LAUDO TÉCNICO REFERENTE À INSPEÇÃO E MEDIÇÃO DO SISTEMA ELÉTRICO E RESPECTIVA ART – ANOTAÇÃO DE RESPONSABILIDADE TÉCNICA OU RRT – REGISTRO DE RESPONSABILIDADE TÉCNICA, DE ACORDO COM O DECRETO ESTADUAL 63.911/2018 E SUAS RESPECTIVAS INSTRUÇÕES TÉCNICAS.</w:t>
      </w:r>
    </w:p>
    <w:p w14:paraId="1B7E99F6" w14:textId="77777777" w:rsidR="00A20A6B" w:rsidRDefault="00A20A6B" w:rsidP="00A20A6B">
      <w:pPr>
        <w:pStyle w:val="Nvel3-R"/>
        <w:numPr>
          <w:ilvl w:val="0"/>
          <w:numId w:val="0"/>
        </w:numPr>
        <w:ind w:left="284"/>
      </w:pPr>
      <w:r w:rsidRPr="00A20A6B">
        <w:rPr>
          <w:b/>
          <w:bCs/>
        </w:rPr>
        <w:t>CP 16.03</w:t>
      </w:r>
      <w:r>
        <w:t xml:space="preserve"> LAUDO TÉCNICO REFERENTE AO CONTROLE DE MATERIAL DE ACABAMENTO E REVESTIMENTO – CMAR E RESPECTIVA ART – ANOTAÇÃO DE RESPONSABILIDADE TÉCNICA OU RRT – REGISTRO DE RESPONSABILIDADE TÉCNICA, DE ACORDO COM O DECRETO ESTADUAL 63.911/2018 E SUAS RESPECTIVAS INSTRUÇÕES TÉCNICAS </w:t>
      </w:r>
    </w:p>
    <w:p w14:paraId="39871EAC" w14:textId="77777777" w:rsidR="00A20A6B" w:rsidRDefault="00A20A6B" w:rsidP="00A20A6B">
      <w:pPr>
        <w:pStyle w:val="Nvel3-R"/>
        <w:numPr>
          <w:ilvl w:val="0"/>
          <w:numId w:val="0"/>
        </w:numPr>
        <w:ind w:left="284"/>
      </w:pPr>
      <w:r>
        <w:t xml:space="preserve"> </w:t>
      </w:r>
      <w:r w:rsidRPr="00A20A6B">
        <w:rPr>
          <w:b/>
          <w:bCs/>
        </w:rPr>
        <w:t>01.02.081</w:t>
      </w:r>
      <w:r>
        <w:t xml:space="preserve"> PARECER TÉCNICO DE FUNDAÇÕES, CONTENÇÕES E RECOMENDAÇÕES GERAIS PARA EMPREENDIMENTOS COM ÁREA CONSTRUÍDA DE 1.001 A 2.000M² </w:t>
      </w:r>
    </w:p>
    <w:p w14:paraId="5CE48B19" w14:textId="77777777" w:rsidR="00BE780F" w:rsidRPr="00DD7B1F" w:rsidRDefault="00BE780F" w:rsidP="00BE780F">
      <w:pPr>
        <w:pStyle w:val="Nivel3"/>
        <w:ind w:left="284" w:firstLine="0"/>
      </w:pPr>
      <w:r w:rsidRPr="00D24A29">
        <w:rPr>
          <w:i/>
          <w:iCs/>
          <w:color w:val="FF0000"/>
        </w:rPr>
        <w:t>A subcontratação será formalizada de acordo com o seguinte procedimento:</w:t>
      </w:r>
    </w:p>
    <w:p w14:paraId="46B92C3A" w14:textId="77777777" w:rsidR="00BE780F" w:rsidRPr="008D2FA7" w:rsidRDefault="00BE780F" w:rsidP="00BE780F">
      <w:pPr>
        <w:pStyle w:val="Nivel4"/>
        <w:ind w:left="567"/>
        <w:rPr>
          <w:i/>
          <w:iCs/>
        </w:rPr>
      </w:pPr>
      <w:r w:rsidRPr="008D2FA7">
        <w:rPr>
          <w:i/>
          <w:iCs/>
          <w:color w:val="FF0000"/>
        </w:rPr>
        <w:lastRenderedPageBreak/>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48E2875C" w14:textId="77777777" w:rsidR="00BE780F" w:rsidRDefault="00BE780F" w:rsidP="00BE780F">
      <w:pPr>
        <w:pStyle w:val="Nivel4"/>
        <w:ind w:left="567"/>
        <w:rPr>
          <w:i/>
          <w:iCs/>
          <w:color w:val="FF0000"/>
        </w:rPr>
      </w:pPr>
      <w:r w:rsidRPr="008D2FA7">
        <w:rPr>
          <w:i/>
          <w:iCs/>
          <w:color w:val="FF0000"/>
        </w:rPr>
        <w:t>Autorização prévia do Contratante, por escrito, para a subcontratação parcial, desde que seja verificado o cumprimento dos requisitos necessários para a subcontratação;</w:t>
      </w:r>
    </w:p>
    <w:p w14:paraId="356FA98B" w14:textId="77777777" w:rsidR="00BE780F" w:rsidRDefault="00BE780F" w:rsidP="00BE780F">
      <w:pPr>
        <w:pStyle w:val="Nivel4"/>
        <w:ind w:left="567"/>
        <w:rPr>
          <w:i/>
          <w:iCs/>
          <w:color w:val="FF0000"/>
        </w:rPr>
      </w:pPr>
      <w:r w:rsidRPr="008D2FA7">
        <w:rPr>
          <w:i/>
          <w:iCs/>
          <w:color w:val="FF0000"/>
        </w:rPr>
        <w:t>Apresentação pelo Contratado dos documentos do subcontratado de regularidade jurídica, fiscal, social e trabalhista exigidos na habilitação do certame, bem como de documentação que comprove a capacidade técnica do subcontratado, nos termos do art. 122, § 1º, da</w:t>
      </w:r>
      <w:r w:rsidRPr="00460F25">
        <w:rPr>
          <w:i/>
          <w:iCs/>
          <w:color w:val="FF0000"/>
        </w:rPr>
        <w:t xml:space="preserve"> </w:t>
      </w:r>
      <w:hyperlink r:id="rId16" w:history="1">
        <w:r w:rsidRPr="002A3202">
          <w:rPr>
            <w:rStyle w:val="Hyperlink"/>
            <w:i/>
            <w:iCs/>
            <w:color w:val="FF0000"/>
          </w:rPr>
          <w:t>Lei nº 14.133, de 2021</w:t>
        </w:r>
      </w:hyperlink>
      <w:r w:rsidRPr="008D2FA7">
        <w:rPr>
          <w:i/>
          <w:iCs/>
          <w:color w:val="FF0000"/>
        </w:rPr>
        <w:t>;</w:t>
      </w:r>
    </w:p>
    <w:p w14:paraId="17C7FA29" w14:textId="77777777" w:rsidR="00BE780F" w:rsidRDefault="00BE780F" w:rsidP="00BE780F">
      <w:pPr>
        <w:pStyle w:val="Nivel4"/>
        <w:ind w:left="567"/>
        <w:rPr>
          <w:i/>
          <w:iCs/>
          <w:color w:val="FF0000"/>
        </w:rPr>
      </w:pPr>
      <w:r w:rsidRPr="008D2FA7">
        <w:rPr>
          <w:i/>
          <w:iCs/>
          <w:color w:val="FF0000"/>
        </w:rPr>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no subitem anterior, mantido o mesmo objeto, no prazo que lhe for assinalado pelo Contratante;</w:t>
      </w:r>
    </w:p>
    <w:p w14:paraId="6DD4C75D" w14:textId="77777777" w:rsidR="00BE780F" w:rsidRDefault="00BE780F" w:rsidP="00BE780F">
      <w:pPr>
        <w:pStyle w:val="Nivel4"/>
        <w:ind w:left="567"/>
        <w:rPr>
          <w:i/>
          <w:iCs/>
          <w:color w:val="FF0000"/>
        </w:rPr>
      </w:pPr>
      <w:r w:rsidRPr="008D2FA7">
        <w:rPr>
          <w:i/>
          <w:iCs/>
          <w:color w:val="FF0000"/>
        </w:rPr>
        <w:t>Apresentação pelo Contratado de cópia do Termo de Subcontratação ou ajuste equivalente celebrado entre o Contratado e o subcontratado, o qual será juntado aos autos do processo administrativo;</w:t>
      </w:r>
    </w:p>
    <w:p w14:paraId="16F13E23" w14:textId="77777777" w:rsidR="00BE780F" w:rsidRPr="00D24A29" w:rsidRDefault="00BE780F" w:rsidP="00BE780F">
      <w:pPr>
        <w:pStyle w:val="Nivel4"/>
        <w:ind w:left="567"/>
      </w:pPr>
      <w:r w:rsidRPr="00D24A29">
        <w:rPr>
          <w:i/>
          <w:iCs/>
          <w:color w:val="FF0000"/>
        </w:rPr>
        <w:t>Este procedimento é aplicável às hipóteses de substituição do subcontratado.</w:t>
      </w:r>
    </w:p>
    <w:p w14:paraId="3FE9883A" w14:textId="77777777" w:rsidR="00BE780F" w:rsidRPr="00D24A29" w:rsidRDefault="00BE780F" w:rsidP="00BE780F">
      <w:pPr>
        <w:pStyle w:val="Nivel3"/>
        <w:ind w:left="284" w:firstLine="0"/>
        <w:rPr>
          <w:i/>
          <w:iCs/>
          <w:color w:val="FF0000"/>
        </w:rPr>
      </w:pPr>
      <w:r w:rsidRPr="008D2FA7">
        <w:rPr>
          <w:i/>
          <w:iCs/>
          <w:color w:val="FF0000"/>
        </w:rPr>
        <w:t>Os pagamentos serão realizados exclusivamente ao Contratado.</w:t>
      </w:r>
    </w:p>
    <w:p w14:paraId="7D1BE5CB" w14:textId="77777777" w:rsidR="00BE780F" w:rsidRPr="00DD7B1F" w:rsidRDefault="00BE780F" w:rsidP="00BE780F">
      <w:pPr>
        <w:pStyle w:val="Nivel3"/>
        <w:ind w:left="284" w:firstLine="0"/>
      </w:pPr>
      <w:r w:rsidRPr="00D24A29">
        <w:rPr>
          <w:i/>
          <w:iCs/>
          <w:color w:val="FF0000"/>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Pr>
          <w:i/>
          <w:iCs/>
          <w:color w:val="FF0000"/>
        </w:rPr>
        <w:t>lici</w:t>
      </w:r>
      <w:r w:rsidRPr="00D24A29">
        <w:rPr>
          <w:i/>
          <w:iCs/>
          <w:color w:val="FF0000"/>
        </w:rPr>
        <w:t>tação ou atue na fiscalização ou na gestão do contrato, ou se deles forem cônjuge, companheiro ou parente em linha reta, colateral, ou por afinidade, até o terceiro grau.</w:t>
      </w:r>
    </w:p>
    <w:p w14:paraId="19D0E807" w14:textId="77777777" w:rsidR="00BE780F" w:rsidRPr="00250FE3" w:rsidRDefault="00BE780F" w:rsidP="00BE780F">
      <w:pPr>
        <w:pStyle w:val="Nivel01"/>
        <w:rPr>
          <w:color w:val="FFFFFF" w:themeColor="background1"/>
        </w:rPr>
      </w:pPr>
      <w:r w:rsidRPr="0097012A">
        <w:t xml:space="preserve">CLÁUSULA QUINTA </w:t>
      </w:r>
      <w:r>
        <w:t>–</w:t>
      </w:r>
      <w:r w:rsidRPr="0097012A">
        <w:t xml:space="preserve"> PREÇO</w:t>
      </w:r>
      <w:r>
        <w:t xml:space="preserve"> </w:t>
      </w:r>
      <w:r w:rsidRPr="0097012A">
        <w:t>(</w:t>
      </w:r>
      <w:hyperlink r:id="rId17" w:anchor="art92" w:history="1">
        <w:r w:rsidRPr="0097012A">
          <w:rPr>
            <w:rStyle w:val="Hyperlink"/>
          </w:rPr>
          <w:t>art. 92, V</w:t>
        </w:r>
      </w:hyperlink>
      <w:r w:rsidRPr="0097012A">
        <w:t>)</w:t>
      </w:r>
      <w:commentRangeStart w:id="7"/>
      <w:commentRangeEnd w:id="7"/>
      <w:r w:rsidRPr="0097012A">
        <w:rPr>
          <w:rStyle w:val="Refdecomentrio"/>
          <w:rFonts w:eastAsiaTheme="minorEastAsia"/>
          <w:b w:val="0"/>
          <w:bCs w:val="0"/>
        </w:rPr>
        <w:commentReference w:id="7"/>
      </w:r>
    </w:p>
    <w:p w14:paraId="7F61865C" w14:textId="21C45F7F" w:rsidR="00BE780F" w:rsidRPr="0097012A" w:rsidRDefault="00BE780F" w:rsidP="00C15D04">
      <w:pPr>
        <w:pStyle w:val="Nvel2-Red"/>
        <w:ind w:left="0" w:firstLine="0"/>
      </w:pPr>
      <w:commentRangeStart w:id="8"/>
      <w:r w:rsidRPr="00DA5450">
        <w:rPr>
          <w:i w:val="0"/>
          <w:iCs w:val="0"/>
          <w:color w:val="auto"/>
        </w:rPr>
        <w:t>O valor total da contratação é de R</w:t>
      </w:r>
      <w:commentRangeEnd w:id="8"/>
      <w:r w:rsidR="001A0BE7">
        <w:rPr>
          <w:i w:val="0"/>
          <w:iCs w:val="0"/>
          <w:color w:val="auto"/>
        </w:rPr>
        <w:t>$</w:t>
      </w:r>
      <w:r w:rsidR="001A0BE7" w:rsidRPr="001A0BE7">
        <w:rPr>
          <w:rFonts w:ascii="Calibri" w:hAnsi="Calibri" w:cs="Calibri"/>
          <w:b/>
          <w:bCs/>
          <w:color w:val="000000"/>
          <w:sz w:val="22"/>
          <w:szCs w:val="22"/>
        </w:rPr>
        <w:t xml:space="preserve"> R</w:t>
      </w:r>
      <w:r w:rsidR="001A0BE7" w:rsidRPr="001A0BE7">
        <w:rPr>
          <w:rStyle w:val="Forte"/>
          <w:rFonts w:ascii="Calibri" w:hAnsi="Calibri" w:cs="Calibri"/>
          <w:b w:val="0"/>
          <w:bCs w:val="0"/>
        </w:rPr>
        <w:t>$ 6.902.000,00</w:t>
      </w:r>
      <w:r w:rsidR="001A0BE7">
        <w:rPr>
          <w:i w:val="0"/>
          <w:iCs w:val="0"/>
          <w:color w:val="auto"/>
        </w:rPr>
        <w:t xml:space="preserve"> </w:t>
      </w:r>
      <w:r w:rsidRPr="00DA5450">
        <w:rPr>
          <w:rStyle w:val="Refdecomentrio"/>
          <w:i w:val="0"/>
          <w:iCs w:val="0"/>
          <w:color w:val="auto"/>
        </w:rPr>
        <w:commentReference w:id="8"/>
      </w:r>
      <w:r w:rsidR="00D44B02">
        <w:rPr>
          <w:i w:val="0"/>
          <w:iCs w:val="0"/>
          <w:color w:val="auto"/>
        </w:rPr>
        <w:t>(</w:t>
      </w:r>
      <w:r w:rsidR="00827A5A">
        <w:rPr>
          <w:rFonts w:ascii="Helvetica" w:hAnsi="Helvetica"/>
          <w:color w:val="333333"/>
          <w:shd w:val="clear" w:color="auto" w:fill="F8F9FA"/>
        </w:rPr>
        <w:t>seis milhões novecentos e dois mil reais</w:t>
      </w:r>
      <w:r w:rsidR="00D44B02">
        <w:rPr>
          <w:i w:val="0"/>
          <w:iCs w:val="0"/>
          <w:color w:val="auto"/>
        </w:rPr>
        <w:t>)</w:t>
      </w:r>
      <w:r w:rsidR="00C15D04" w:rsidRPr="00DA5450">
        <w:rPr>
          <w:color w:val="auto"/>
        </w:rPr>
        <w:t xml:space="preserve"> </w:t>
      </w:r>
      <w:r w:rsidR="00C15D04" w:rsidRPr="00DA5450">
        <w:rPr>
          <w:i w:val="0"/>
          <w:iCs w:val="0"/>
          <w:color w:val="auto"/>
        </w:rPr>
        <w:t>cuja composição se encontra especificada na Planilha de Quantitativos e Custos Unitários, às fls.</w:t>
      </w:r>
      <w:r w:rsidR="00D44B02">
        <w:rPr>
          <w:i w:val="0"/>
          <w:iCs w:val="0"/>
          <w:color w:val="auto"/>
        </w:rPr>
        <w:t>0042768392 e</w:t>
      </w:r>
      <w:r w:rsidR="00052B0D">
        <w:rPr>
          <w:i w:val="0"/>
          <w:iCs w:val="0"/>
          <w:color w:val="auto"/>
        </w:rPr>
        <w:t xml:space="preserve"> </w:t>
      </w:r>
      <w:r w:rsidR="00C15D04" w:rsidRPr="00DA5450">
        <w:rPr>
          <w:i w:val="0"/>
          <w:iCs w:val="0"/>
          <w:color w:val="auto"/>
        </w:rPr>
        <w:t>fls.</w:t>
      </w:r>
      <w:r w:rsidR="00827A5A">
        <w:rPr>
          <w:i w:val="0"/>
          <w:iCs w:val="0"/>
          <w:color w:val="auto"/>
        </w:rPr>
        <w:t>0041531547</w:t>
      </w:r>
      <w:r w:rsidR="00C15D04" w:rsidRPr="00DA5450">
        <w:rPr>
          <w:i w:val="0"/>
          <w:iCs w:val="0"/>
          <w:color w:val="auto"/>
        </w:rPr>
        <w:t>, do processo administrativo n°</w:t>
      </w:r>
      <w:r w:rsidR="00827A5A">
        <w:rPr>
          <w:i w:val="0"/>
          <w:iCs w:val="0"/>
          <w:color w:val="auto"/>
        </w:rPr>
        <w:t xml:space="preserve"> SEI n° </w:t>
      </w:r>
      <w:r w:rsidR="00827A5A" w:rsidRPr="00656A29">
        <w:rPr>
          <w:bCs/>
          <w:color w:val="000000"/>
        </w:rPr>
        <w:t>136.00015531/2023-84</w:t>
      </w:r>
      <w:r w:rsidR="00827A5A">
        <w:rPr>
          <w:i w:val="0"/>
          <w:iCs w:val="0"/>
          <w:color w:val="auto"/>
        </w:rPr>
        <w:t>.</w:t>
      </w:r>
    </w:p>
    <w:p w14:paraId="5B6C6D35" w14:textId="77777777" w:rsidR="00BE780F" w:rsidRPr="0097012A" w:rsidRDefault="00BE780F" w:rsidP="00BE780F">
      <w:pPr>
        <w:pStyle w:val="Nivel2"/>
        <w:ind w:left="0" w:firstLine="0"/>
      </w:pPr>
      <w:r w:rsidRPr="0097012A">
        <w:t>No valor acima estão incluíd</w:t>
      </w:r>
      <w:r>
        <w:t>o</w:t>
      </w:r>
      <w:r w:rsidRPr="0097012A">
        <w:t>s</w:t>
      </w:r>
      <w:r>
        <w:t>, além do lucro,</w:t>
      </w:r>
      <w:r w:rsidRPr="0097012A">
        <w:t xml:space="preserve"> todas as despesas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69A678C5" w14:textId="77777777" w:rsidR="00BE780F" w:rsidRPr="002A112C" w:rsidRDefault="00BE780F" w:rsidP="00BE780F">
      <w:pPr>
        <w:pStyle w:val="Nvel2-Red"/>
        <w:ind w:left="0" w:firstLine="0"/>
        <w:rPr>
          <w:color w:val="auto"/>
        </w:rPr>
      </w:pPr>
      <w:commentRangeStart w:id="9"/>
      <w:r w:rsidRPr="00DA5450">
        <w:rPr>
          <w:i w:val="0"/>
          <w:iCs w:val="0"/>
          <w:color w:val="auto"/>
        </w:rPr>
        <w:t>O valor indicado nesta cláusula é meramente estimativo, de forma que os pagamentos devidos ao Contratado dependerão dos quantitativos efetivamente demandados, medidos e fornecidos</w:t>
      </w:r>
      <w:r w:rsidRPr="002A112C">
        <w:rPr>
          <w:color w:val="auto"/>
        </w:rPr>
        <w:t>.</w:t>
      </w:r>
      <w:commentRangeEnd w:id="9"/>
      <w:r w:rsidRPr="002A112C">
        <w:rPr>
          <w:rStyle w:val="Refdecomentrio"/>
          <w:color w:val="auto"/>
        </w:rPr>
        <w:commentReference w:id="9"/>
      </w:r>
    </w:p>
    <w:p w14:paraId="2B31058B" w14:textId="77777777" w:rsidR="00BE780F" w:rsidRPr="0097012A" w:rsidRDefault="00BE780F" w:rsidP="00BE780F">
      <w:pPr>
        <w:pStyle w:val="Nivel01"/>
        <w:rPr>
          <w:color w:val="FFFFFF" w:themeColor="background1"/>
        </w:rPr>
      </w:pPr>
      <w:r w:rsidRPr="0097012A">
        <w:t>CLÁUSULA SEXTA - PAGAMENTO (</w:t>
      </w:r>
      <w:hyperlink r:id="rId18" w:anchor="art92" w:history="1">
        <w:r w:rsidRPr="0097012A">
          <w:rPr>
            <w:rStyle w:val="Hyperlink"/>
          </w:rPr>
          <w:t>art. 92, V e VI</w:t>
        </w:r>
      </w:hyperlink>
      <w:r w:rsidRPr="0097012A">
        <w:t>)</w:t>
      </w:r>
    </w:p>
    <w:p w14:paraId="12AE6809" w14:textId="07CD2989" w:rsidR="00BE780F" w:rsidRPr="0097012A" w:rsidRDefault="00BE780F" w:rsidP="00BE780F">
      <w:pPr>
        <w:pStyle w:val="Nivel2"/>
        <w:ind w:left="0" w:firstLine="0"/>
      </w:pPr>
      <w:r w:rsidRPr="0097012A">
        <w:t xml:space="preserve">O prazo </w:t>
      </w:r>
      <w:r w:rsidRPr="009766B8">
        <w:t>para</w:t>
      </w:r>
      <w:r w:rsidRPr="0097012A">
        <w:t xml:space="preserve"> pagamento </w:t>
      </w:r>
      <w:r w:rsidRPr="0097012A">
        <w:rPr>
          <w:color w:val="auto"/>
          <w:lang w:eastAsia="en-US"/>
        </w:rPr>
        <w:t xml:space="preserve">ao </w:t>
      </w:r>
      <w:r>
        <w:rPr>
          <w:color w:val="auto"/>
          <w:lang w:eastAsia="en-US"/>
        </w:rPr>
        <w:t>C</w:t>
      </w:r>
      <w:r w:rsidRPr="0097012A">
        <w:rPr>
          <w:color w:val="auto"/>
          <w:lang w:eastAsia="en-US"/>
        </w:rPr>
        <w:t>ontratado</w:t>
      </w:r>
      <w:r w:rsidRPr="0097012A">
        <w:t xml:space="preserve"> e demais condições a ele referentes encontram-se definidos no </w:t>
      </w:r>
      <w:r w:rsidRPr="00DA5450">
        <w:rPr>
          <w:color w:val="auto"/>
        </w:rPr>
        <w:t>Projeto Básico</w:t>
      </w:r>
      <w:r w:rsidRPr="0097012A">
        <w:t xml:space="preserve">, </w:t>
      </w:r>
      <w:r>
        <w:t>que constitui parte integrante</w:t>
      </w:r>
      <w:r w:rsidRPr="0097012A">
        <w:t xml:space="preserve"> </w:t>
      </w:r>
      <w:r>
        <w:t>d</w:t>
      </w:r>
      <w:r w:rsidRPr="0097012A">
        <w:t>este Contrato.</w:t>
      </w:r>
    </w:p>
    <w:p w14:paraId="47D9E022" w14:textId="77777777" w:rsidR="00BE780F" w:rsidRPr="0097012A" w:rsidRDefault="00BE780F" w:rsidP="00BE780F">
      <w:pPr>
        <w:pStyle w:val="Nivel01"/>
        <w:rPr>
          <w:color w:val="FFFFFF" w:themeColor="background1"/>
        </w:rPr>
      </w:pPr>
      <w:commentRangeStart w:id="10"/>
      <w:r w:rsidRPr="0097012A">
        <w:t>CLÁUSULA SÉTIMA - REAJUSTE (</w:t>
      </w:r>
      <w:hyperlink r:id="rId19" w:anchor="art92" w:history="1">
        <w:r w:rsidRPr="0097012A">
          <w:rPr>
            <w:rStyle w:val="Hyperlink"/>
          </w:rPr>
          <w:t>art. 92, V</w:t>
        </w:r>
      </w:hyperlink>
      <w:r w:rsidRPr="0097012A">
        <w:t>)</w:t>
      </w:r>
      <w:commentRangeEnd w:id="10"/>
      <w:r w:rsidRPr="0097012A">
        <w:rPr>
          <w:rStyle w:val="Refdecomentrio"/>
          <w:rFonts w:eastAsiaTheme="minorEastAsia"/>
          <w:b w:val="0"/>
          <w:bCs w:val="0"/>
        </w:rPr>
        <w:commentReference w:id="10"/>
      </w:r>
    </w:p>
    <w:p w14:paraId="0C786168" w14:textId="77777777" w:rsidR="00BE780F" w:rsidRPr="00DA5450" w:rsidRDefault="00BE780F" w:rsidP="00BE780F">
      <w:pPr>
        <w:pStyle w:val="Nivel2"/>
        <w:ind w:left="0" w:firstLine="0"/>
        <w:rPr>
          <w:color w:val="FF0000"/>
        </w:rPr>
      </w:pPr>
      <w:bookmarkStart w:id="11" w:name="_Hlk166841714"/>
      <w:r w:rsidRPr="00DA5450">
        <w:rPr>
          <w:i/>
          <w:iCs/>
          <w:color w:val="FF0000"/>
        </w:rPr>
        <w:t>Os preços inicialmente ajustados são fixos e irreajustáveis pelo prazo de 1 (um) ano contado da data do orçamento estimado, especificada no subitem subsequente</w:t>
      </w:r>
      <w:r w:rsidRPr="00DA5450">
        <w:rPr>
          <w:color w:val="FF0000"/>
        </w:rPr>
        <w:t>.</w:t>
      </w:r>
    </w:p>
    <w:p w14:paraId="013D7939" w14:textId="40F641C0" w:rsidR="00BE780F" w:rsidRPr="008D2FA7" w:rsidRDefault="00BE780F" w:rsidP="00BE780F">
      <w:pPr>
        <w:pStyle w:val="Nivel3"/>
        <w:ind w:left="284" w:firstLine="0"/>
        <w:rPr>
          <w:color w:val="FF0000"/>
        </w:rPr>
      </w:pPr>
      <w:r w:rsidRPr="008D2FA7">
        <w:rPr>
          <w:color w:val="FF0000"/>
        </w:rPr>
        <w:t xml:space="preserve">O orçamento estimado pela Administração baseou-se nas planilhas referenciais </w:t>
      </w:r>
      <w:r w:rsidR="004D083A" w:rsidRPr="004D083A">
        <w:rPr>
          <w:color w:val="FF0000"/>
        </w:rPr>
        <w:t xml:space="preserve">da Fundação de Desenvolvimento Escolar - FDE Não Desonerado (ANO/MÊS) 2024/01; Não havendo os serviços nos critérios antes mencionados foram adotados os da Companhia Desenvolvimento Habitacional Urbano - </w:t>
      </w:r>
      <w:r w:rsidR="004D083A" w:rsidRPr="004D083A">
        <w:rPr>
          <w:color w:val="FF0000"/>
        </w:rPr>
        <w:lastRenderedPageBreak/>
        <w:t>CDHU Boletim 193 e Tabela Sem desoneração vigência (ANO/MÊS) 2024/02, e o da SINAPI Custo de composições Não Desonerado (ANO/MÊS) 2024/02</w:t>
      </w:r>
      <w:r w:rsidR="004D083A" w:rsidRPr="004D083A">
        <w:rPr>
          <w:i/>
          <w:iCs/>
          <w:color w:val="FF0000"/>
        </w:rPr>
        <w:t xml:space="preserve"> </w:t>
      </w:r>
      <w:r w:rsidRPr="006E7571">
        <w:rPr>
          <w:color w:val="FF0000"/>
        </w:rPr>
        <w:t>motivo pelo qual esta é a data do orçamento estimado</w:t>
      </w:r>
      <w:r w:rsidRPr="006E7571">
        <w:rPr>
          <w:iCs/>
          <w:color w:val="FF0000"/>
        </w:rPr>
        <w:t>.</w:t>
      </w:r>
      <w:r w:rsidRPr="006E7571">
        <w:rPr>
          <w:color w:val="FF0000"/>
          <w:u w:val="single"/>
        </w:rPr>
        <w:t xml:space="preserve"> </w:t>
      </w:r>
      <w:commentRangeStart w:id="12"/>
      <w:commentRangeEnd w:id="12"/>
      <w:r w:rsidRPr="006E7571">
        <w:rPr>
          <w:rStyle w:val="Refdecomentrio"/>
          <w:color w:val="FF0000"/>
        </w:rPr>
        <w:commentReference w:id="12"/>
      </w:r>
    </w:p>
    <w:p w14:paraId="2E603A27" w14:textId="4605F91B" w:rsidR="00BE780F" w:rsidRPr="002A3202" w:rsidRDefault="00BE780F" w:rsidP="00BE780F">
      <w:pPr>
        <w:pStyle w:val="Nivel2"/>
        <w:ind w:left="0" w:firstLine="0"/>
        <w:rPr>
          <w:i/>
          <w:iCs/>
          <w:color w:val="FF0000"/>
        </w:rPr>
      </w:pPr>
      <w:r w:rsidRPr="002A3202">
        <w:rPr>
          <w:i/>
          <w:iCs/>
          <w:color w:val="FF0000"/>
        </w:rPr>
        <w:t>É previsto reajuste anual dos preços inicialmente ajustados, de modo que, caso o prazo de execução do objeto contratual ultrapasse a data em que se configure</w:t>
      </w:r>
      <w:commentRangeStart w:id="13"/>
      <w:r w:rsidRPr="002A3202">
        <w:rPr>
          <w:i/>
          <w:iCs/>
          <w:color w:val="FF0000"/>
        </w:rPr>
        <w:t xml:space="preserve"> 1 (um) ano a contar da data do orçamento estimado</w:t>
      </w:r>
      <w:r w:rsidRPr="001F3288">
        <w:rPr>
          <w:i/>
          <w:iCs/>
          <w:color w:val="FF0000"/>
        </w:rPr>
        <w:t xml:space="preserve">, e independentemente de pedido do </w:t>
      </w:r>
      <w:commentRangeStart w:id="14"/>
      <w:r w:rsidRPr="001F3288">
        <w:rPr>
          <w:i/>
          <w:iCs/>
          <w:color w:val="FF0000"/>
        </w:rPr>
        <w:t>Contratado</w:t>
      </w:r>
      <w:commentRangeEnd w:id="14"/>
      <w:r w:rsidRPr="001F3288">
        <w:rPr>
          <w:rStyle w:val="Refdecomentrio"/>
          <w:rFonts w:ascii="Ecofont_Spranq_eco_Sans" w:hAnsi="Ecofont_Spranq_eco_Sans" w:cs="Tahoma"/>
          <w:i/>
          <w:iCs/>
          <w:color w:val="FF0000"/>
        </w:rPr>
        <w:commentReference w:id="14"/>
      </w:r>
      <w:r w:rsidRPr="001F3288">
        <w:rPr>
          <w:i/>
          <w:iCs/>
          <w:color w:val="FF0000"/>
        </w:rPr>
        <w:t>,</w:t>
      </w:r>
      <w:r w:rsidRPr="002A3202">
        <w:rPr>
          <w:i/>
          <w:iCs/>
          <w:color w:val="FF0000"/>
        </w:rPr>
        <w:t xml:space="preserve"> </w:t>
      </w:r>
      <w:bookmarkStart w:id="15" w:name="_Hlk166664820"/>
      <w:r w:rsidRPr="002A3202">
        <w:rPr>
          <w:i/>
          <w:iCs/>
          <w:color w:val="FF0000"/>
        </w:rPr>
        <w:t xml:space="preserve">os preços iniciais serão reajustados, mediante a aplicação, pelo Contratante, do índice </w:t>
      </w:r>
      <w:r w:rsidR="00677872" w:rsidRPr="009F6CA8">
        <w:rPr>
          <w:i/>
          <w:iCs/>
          <w:color w:val="FF0000"/>
        </w:rPr>
        <w:t>(Decreto 67.08; Art. 2, inciso 4º, alinea B</w:t>
      </w:r>
      <w:bookmarkEnd w:id="15"/>
      <w:r w:rsidR="009F6CA8" w:rsidRPr="009F6CA8">
        <w:rPr>
          <w:rFonts w:ascii="Ecofont_Spranq_eco_Sans" w:hAnsi="Ecofont_Spranq_eco_Sans" w:cs="Tahoma"/>
          <w:b/>
          <w:bCs/>
          <w:i/>
          <w:iCs/>
          <w:color w:val="FF0000"/>
          <w:sz w:val="24"/>
          <w:szCs w:val="24"/>
        </w:rPr>
        <w:t xml:space="preserve"> </w:t>
      </w:r>
      <w:r w:rsidR="009F6CA8" w:rsidRPr="009F6CA8">
        <w:rPr>
          <w:b/>
          <w:bCs/>
          <w:i/>
          <w:iCs/>
          <w:color w:val="FF0000"/>
        </w:rPr>
        <w:t>IPOP - Índice de Preços de Obras Públicas/Índice Geral de Edificação/FIPE</w:t>
      </w:r>
      <w:r w:rsidRPr="00460F25">
        <w:rPr>
          <w:i/>
          <w:iCs/>
          <w:color w:val="FF0000"/>
        </w:rPr>
        <w:t>,</w:t>
      </w:r>
      <w:r w:rsidRPr="002A3202">
        <w:rPr>
          <w:i/>
          <w:iCs/>
          <w:color w:val="FF0000"/>
        </w:rPr>
        <w:t xml:space="preserve"> exclusivamente para as obrigações iniciadas e concluídas após a ocorrência da anualidade</w:t>
      </w:r>
      <w:commentRangeEnd w:id="13"/>
      <w:r w:rsidRPr="002A3202">
        <w:rPr>
          <w:rStyle w:val="Refdecomentrio"/>
          <w:i/>
          <w:iCs/>
          <w:color w:val="FF0000"/>
        </w:rPr>
        <w:commentReference w:id="13"/>
      </w:r>
      <w:r w:rsidRPr="002A3202">
        <w:rPr>
          <w:i/>
          <w:iCs/>
          <w:color w:val="FF0000"/>
        </w:rPr>
        <w:t>.</w:t>
      </w:r>
    </w:p>
    <w:p w14:paraId="3CA3B7B8" w14:textId="77777777" w:rsidR="00BE780F" w:rsidRPr="009F6CA8" w:rsidRDefault="00BE780F" w:rsidP="00BE780F">
      <w:pPr>
        <w:pStyle w:val="Nivel2"/>
        <w:ind w:left="0" w:firstLine="0"/>
        <w:rPr>
          <w:i/>
          <w:iCs/>
          <w:color w:val="auto"/>
        </w:rPr>
      </w:pPr>
      <w:r w:rsidRPr="009F6CA8">
        <w:rPr>
          <w:i/>
          <w:iCs/>
          <w:color w:val="auto"/>
        </w:rPr>
        <w:t>No caso de reajuste(s) subsequente(s) ao primeiro, o interregno mínimo de um ano será contado a partir dos efeitos financeiros do último reajuste.</w:t>
      </w:r>
    </w:p>
    <w:p w14:paraId="6FCBF31B" w14:textId="77777777" w:rsidR="00BE780F" w:rsidRPr="009F6CA8" w:rsidRDefault="00BE780F" w:rsidP="00BE780F">
      <w:pPr>
        <w:pStyle w:val="Nivel2"/>
        <w:ind w:left="0" w:firstLine="0"/>
        <w:rPr>
          <w:i/>
          <w:iCs/>
          <w:color w:val="auto"/>
        </w:rPr>
      </w:pPr>
      <w:r w:rsidRPr="009F6CA8">
        <w:rPr>
          <w:i/>
          <w:iCs/>
          <w:color w:val="auto"/>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E3A527C" w14:textId="77777777" w:rsidR="00BE780F" w:rsidRPr="009F6CA8" w:rsidRDefault="00BE780F" w:rsidP="00BE780F">
      <w:pPr>
        <w:pStyle w:val="Nvel3-R"/>
        <w:ind w:left="284" w:firstLine="0"/>
        <w:rPr>
          <w:color w:val="auto"/>
        </w:rPr>
      </w:pPr>
      <w:r w:rsidRPr="009F6CA8">
        <w:rPr>
          <w:color w:val="auto"/>
        </w:rPr>
        <w:t>Fica o Contratado obrigado a apresentar memória de cálculo referente ao reajustamento de preços do valor remanescente, sempre que este ocorrer.</w:t>
      </w:r>
    </w:p>
    <w:p w14:paraId="1E7B4CAB" w14:textId="77777777" w:rsidR="00BE780F" w:rsidRPr="009F6CA8" w:rsidRDefault="00BE780F" w:rsidP="00BE780F">
      <w:pPr>
        <w:pStyle w:val="Nivel2"/>
        <w:ind w:left="0" w:firstLine="0"/>
        <w:rPr>
          <w:i/>
          <w:iCs/>
          <w:color w:val="auto"/>
        </w:rPr>
      </w:pPr>
      <w:r w:rsidRPr="009F6CA8">
        <w:rPr>
          <w:i/>
          <w:iCs/>
          <w:color w:val="auto"/>
        </w:rPr>
        <w:t>Nas aferições finais, o(s) índice(s) utilizado(s) para reajuste será(ão), obrigatoriamente, o(s) definitivo(s).</w:t>
      </w:r>
    </w:p>
    <w:p w14:paraId="7B390C11" w14:textId="77777777" w:rsidR="00BE780F" w:rsidRPr="009F6CA8" w:rsidRDefault="00BE780F" w:rsidP="00BE780F">
      <w:pPr>
        <w:pStyle w:val="Nivel2"/>
        <w:ind w:left="0" w:firstLine="0"/>
        <w:rPr>
          <w:i/>
          <w:iCs/>
          <w:color w:val="auto"/>
        </w:rPr>
      </w:pPr>
      <w:r w:rsidRPr="009F6CA8">
        <w:rPr>
          <w:i/>
          <w:iCs/>
          <w:color w:val="auto"/>
        </w:rPr>
        <w:t>Caso o(s) índice(s) estabelecido(s) para reajustamento venha(m) a ser extinto(s) ou de qualquer forma não possa(m) mais ser utilizado(s), será(ão) adotado(s), em substituição, o(s) que vier(em) a ser determinado(s) pela legislação então em vigor.</w:t>
      </w:r>
    </w:p>
    <w:p w14:paraId="5690E11C" w14:textId="77777777" w:rsidR="00BE780F" w:rsidRPr="009F6CA8" w:rsidRDefault="00BE780F" w:rsidP="00BE780F">
      <w:pPr>
        <w:pStyle w:val="Nivel2"/>
        <w:ind w:left="0" w:firstLine="0"/>
        <w:rPr>
          <w:i/>
          <w:iCs/>
          <w:color w:val="auto"/>
        </w:rPr>
      </w:pPr>
      <w:r w:rsidRPr="009F6CA8">
        <w:rPr>
          <w:i/>
          <w:iCs/>
          <w:color w:val="auto"/>
        </w:rPr>
        <w:t xml:space="preserve">Na ausência de previsão legal quanto ao índice substituto, as partes elegerão novo índice oficial, para reajustamento do preço do valor remanescente, por meio de termo aditivo. </w:t>
      </w:r>
    </w:p>
    <w:p w14:paraId="0F18CF9C" w14:textId="77777777" w:rsidR="00BE780F" w:rsidRPr="009F6CA8" w:rsidRDefault="00BE780F" w:rsidP="00BE780F">
      <w:pPr>
        <w:pStyle w:val="Nivel2"/>
        <w:ind w:left="0" w:firstLine="0"/>
        <w:rPr>
          <w:i/>
          <w:iCs/>
          <w:color w:val="auto"/>
        </w:rPr>
      </w:pPr>
      <w:r w:rsidRPr="009F6CA8">
        <w:rPr>
          <w:i/>
          <w:iCs/>
          <w:color w:val="auto"/>
        </w:rPr>
        <w:t>O reajuste será realizado por apostilamento.</w:t>
      </w:r>
    </w:p>
    <w:bookmarkEnd w:id="11"/>
    <w:p w14:paraId="04402BDB" w14:textId="77777777" w:rsidR="00BE780F" w:rsidRPr="0097012A" w:rsidRDefault="00BE780F" w:rsidP="00BE780F">
      <w:pPr>
        <w:pStyle w:val="Nivel01"/>
        <w:rPr>
          <w:color w:val="FFFFFF" w:themeColor="background1"/>
        </w:rPr>
      </w:pPr>
      <w:r w:rsidRPr="0097012A">
        <w:t xml:space="preserve">CLÁUSULA OITAVA - OBRIGAÇÕES DO CONTRATANTE </w:t>
      </w:r>
      <w:hyperlink r:id="rId20" w:anchor="art92" w:history="1">
        <w:r w:rsidRPr="0097012A">
          <w:rPr>
            <w:rStyle w:val="Hyperlink"/>
          </w:rPr>
          <w:t>(art. 92, X, XI e XIV</w:t>
        </w:r>
      </w:hyperlink>
      <w:r w:rsidRPr="0097012A">
        <w:t>)</w:t>
      </w:r>
      <w:commentRangeStart w:id="16"/>
      <w:commentRangeEnd w:id="16"/>
      <w:r>
        <w:rPr>
          <w:rStyle w:val="Refdecomentrio"/>
          <w:rFonts w:ascii="Ecofont_Spranq_eco_Sans" w:eastAsiaTheme="minorEastAsia" w:hAnsi="Ecofont_Spranq_eco_Sans" w:cs="Tahoma"/>
          <w:b w:val="0"/>
          <w:bCs w:val="0"/>
        </w:rPr>
        <w:commentReference w:id="16"/>
      </w:r>
    </w:p>
    <w:p w14:paraId="2CDF2FBA" w14:textId="77777777" w:rsidR="00BE780F" w:rsidRPr="00950422" w:rsidRDefault="00BE780F" w:rsidP="00BE780F">
      <w:pPr>
        <w:pStyle w:val="Nivel2"/>
        <w:ind w:left="0" w:firstLine="0"/>
      </w:pPr>
      <w:r w:rsidRPr="00950422">
        <w:t>São obrigações do Contratante:</w:t>
      </w:r>
    </w:p>
    <w:p w14:paraId="0936AAC5" w14:textId="77777777" w:rsidR="00BE780F" w:rsidRPr="00950422" w:rsidRDefault="00BE780F" w:rsidP="00BE780F">
      <w:pPr>
        <w:pStyle w:val="Nivel3"/>
        <w:ind w:left="284" w:firstLine="0"/>
      </w:pPr>
      <w:r w:rsidRPr="00950422">
        <w:t xml:space="preserve">Exigir o cumprimento de todas as obrigações assumidas pelo Contratado, de acordo com o contrato e </w:t>
      </w:r>
      <w:r>
        <w:t>a documentação que o integra</w:t>
      </w:r>
      <w:r w:rsidRPr="00950422">
        <w:t>;</w:t>
      </w:r>
    </w:p>
    <w:p w14:paraId="114203E3" w14:textId="0C0E6511" w:rsidR="00BE780F" w:rsidRPr="00950422" w:rsidRDefault="00BE780F" w:rsidP="00BE780F">
      <w:pPr>
        <w:pStyle w:val="Nivel3"/>
        <w:ind w:left="284" w:firstLine="0"/>
      </w:pPr>
      <w:r w:rsidRPr="00950422">
        <w:t xml:space="preserve">Receber o objeto no prazo e condições estabelecidas no </w:t>
      </w:r>
      <w:r w:rsidRPr="00DA5450">
        <w:rPr>
          <w:color w:val="auto"/>
        </w:rPr>
        <w:t>Projeto Básico</w:t>
      </w:r>
      <w:r w:rsidRPr="00950422">
        <w:t>;</w:t>
      </w:r>
    </w:p>
    <w:p w14:paraId="2C9BD769" w14:textId="77777777" w:rsidR="00BE780F" w:rsidRPr="00950422" w:rsidRDefault="00BE780F" w:rsidP="00BE780F">
      <w:pPr>
        <w:pStyle w:val="Nivel3"/>
        <w:ind w:left="284" w:firstLine="0"/>
      </w:pPr>
      <w:r w:rsidRPr="00950422">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71A3969B" w14:textId="77777777" w:rsidR="00BE780F" w:rsidRPr="00950422" w:rsidRDefault="00BE780F" w:rsidP="00BE780F">
      <w:pPr>
        <w:pStyle w:val="Nivel3"/>
        <w:ind w:left="284" w:firstLine="0"/>
      </w:pPr>
      <w:r w:rsidRPr="00950422">
        <w:t>Notificar o Contratado, por escrito, sobre vícios, defeitos ou incorreções verificadas no objeto fornecido, para que seja por ele substituído, reparado ou corrigido, no total ou em parte, a expensas</w:t>
      </w:r>
      <w:r>
        <w:t xml:space="preserve"> do Contratado</w:t>
      </w:r>
      <w:r w:rsidRPr="00950422">
        <w:t>;</w:t>
      </w:r>
    </w:p>
    <w:p w14:paraId="2BD5B2BE" w14:textId="77777777" w:rsidR="00BE780F" w:rsidRPr="00950422" w:rsidRDefault="00BE780F" w:rsidP="00BE780F">
      <w:pPr>
        <w:pStyle w:val="Nivel3"/>
        <w:ind w:left="284" w:firstLine="0"/>
      </w:pPr>
      <w:r w:rsidRPr="00950422">
        <w:t>Acompanhar e fiscalizar a execução do contrato e o cumprimento das obrigações pelo Contratado;</w:t>
      </w:r>
    </w:p>
    <w:p w14:paraId="4036F55F" w14:textId="77777777" w:rsidR="00BE780F" w:rsidRPr="0097012A" w:rsidRDefault="00BE780F" w:rsidP="00BE780F">
      <w:pPr>
        <w:pStyle w:val="Nivel3"/>
        <w:ind w:left="284" w:firstLine="0"/>
      </w:pPr>
      <w:r w:rsidRPr="0097012A">
        <w:t>Comunicar a</w:t>
      </w:r>
      <w:r>
        <w:t>o Contratado</w:t>
      </w:r>
      <w:r w:rsidRPr="0097012A">
        <w:t xml:space="preserve"> para emissão de Nota Fiscal no que </w:t>
      </w:r>
      <w:r>
        <w:t>se refere</w:t>
      </w:r>
      <w:r w:rsidRPr="0097012A">
        <w:t xml:space="preserve"> à parcela incontroversa, para efeito de liquidação e pagamento, </w:t>
      </w:r>
      <w:r>
        <w:t>se houver parcela incontroversa no caso de</w:t>
      </w:r>
      <w:r w:rsidRPr="0097012A">
        <w:t xml:space="preserve"> controvérsia sobre a execução do objeto, quanto à dimensão, qualidade e quantidade, </w:t>
      </w:r>
      <w:r>
        <w:t>observando-se</w:t>
      </w:r>
      <w:r w:rsidRPr="0097012A">
        <w:t xml:space="preserve"> o </w:t>
      </w:r>
      <w:hyperlink r:id="rId21" w:history="1">
        <w:r w:rsidRPr="000C2487">
          <w:rPr>
            <w:rStyle w:val="Hyperlink"/>
          </w:rPr>
          <w:t>art. 143 da Lei nº 14.133, de 2021</w:t>
        </w:r>
      </w:hyperlink>
      <w:r w:rsidRPr="0097012A">
        <w:t>;</w:t>
      </w:r>
    </w:p>
    <w:p w14:paraId="177008E4" w14:textId="4A6BD87A" w:rsidR="00BE780F" w:rsidRPr="00950422" w:rsidRDefault="00BE780F" w:rsidP="00BE780F">
      <w:pPr>
        <w:pStyle w:val="Nivel3"/>
        <w:ind w:left="284" w:firstLine="0"/>
      </w:pPr>
      <w:r w:rsidRPr="00950422">
        <w:t xml:space="preserve">Efetuar o pagamento ao Contratado do valor correspondente à execução do objeto, no prazo, forma e condições estabelecidos no presente Contrato e no </w:t>
      </w:r>
      <w:r w:rsidRPr="00DA5450">
        <w:rPr>
          <w:color w:val="auto"/>
        </w:rPr>
        <w:t>Projeto Básico</w:t>
      </w:r>
      <w:r w:rsidRPr="00950422">
        <w:t>;</w:t>
      </w:r>
    </w:p>
    <w:p w14:paraId="4011E254" w14:textId="77777777" w:rsidR="00BE780F" w:rsidRPr="00950422" w:rsidRDefault="00BE780F" w:rsidP="00BE780F">
      <w:pPr>
        <w:pStyle w:val="Nivel3"/>
        <w:ind w:left="284" w:firstLine="0"/>
      </w:pPr>
      <w:r w:rsidRPr="00950422">
        <w:lastRenderedPageBreak/>
        <w:t xml:space="preserve">Aplicar ao Contratado as sanções previstas na lei e neste Contrato; </w:t>
      </w:r>
    </w:p>
    <w:p w14:paraId="09247FA5" w14:textId="77777777" w:rsidR="00BE780F" w:rsidRPr="00950422" w:rsidRDefault="00BE780F" w:rsidP="00BE780F">
      <w:pPr>
        <w:pStyle w:val="Nivel3"/>
        <w:ind w:left="284" w:firstLine="0"/>
      </w:pPr>
      <w:r w:rsidRPr="00950422">
        <w:t xml:space="preserve">Cientificar o órgão de representação judicial da </w:t>
      </w:r>
      <w:r>
        <w:t>Procuradoria Geral do Estado</w:t>
      </w:r>
      <w:r w:rsidRPr="00950422">
        <w:t xml:space="preserve"> para adoção das medidas cabíveis quando </w:t>
      </w:r>
      <w:r>
        <w:t xml:space="preserve">necessária medida judicial diante </w:t>
      </w:r>
      <w:r w:rsidRPr="00950422">
        <w:t>do descumprimento de obrigações pelo Contratado;</w:t>
      </w:r>
    </w:p>
    <w:p w14:paraId="58418939" w14:textId="2127145F" w:rsidR="00BE780F" w:rsidRPr="00DA4EBE" w:rsidRDefault="00BE780F" w:rsidP="00BE780F">
      <w:pPr>
        <w:pStyle w:val="Nivel3"/>
        <w:ind w:left="284" w:firstLine="0"/>
        <w:rPr>
          <w:b/>
          <w:bCs/>
        </w:rPr>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r>
        <w:t>, observado</w:t>
      </w:r>
      <w:commentRangeStart w:id="17"/>
      <w:r w:rsidRPr="0097012A">
        <w:t xml:space="preserve"> o prazo de</w:t>
      </w:r>
      <w:r w:rsidRPr="00DA4EBE">
        <w:rPr>
          <w:i/>
          <w:iCs/>
          <w:color w:val="FF0000"/>
        </w:rPr>
        <w:t xml:space="preserve"> </w:t>
      </w:r>
      <w:r w:rsidR="00A05AC6">
        <w:rPr>
          <w:i/>
          <w:iCs/>
          <w:color w:val="FF0000"/>
        </w:rPr>
        <w:t>1 (um) mês</w:t>
      </w:r>
      <w:r>
        <w:rPr>
          <w:i/>
          <w:iCs/>
          <w:color w:val="FF0000"/>
        </w:rPr>
        <w:t xml:space="preserve"> </w:t>
      </w:r>
      <w:r>
        <w:rPr>
          <w:color w:val="auto"/>
        </w:rPr>
        <w:t>para decisão</w:t>
      </w:r>
      <w:r w:rsidRPr="0097012A">
        <w:t>, a contar da</w:t>
      </w:r>
      <w:r>
        <w:t xml:space="preserve"> conclusão da instrução</w:t>
      </w:r>
      <w:r w:rsidRPr="0097012A">
        <w:t xml:space="preserve"> do requerimento, admitida a prorrogação motivada, por igual período</w:t>
      </w:r>
      <w:r>
        <w:t>, e excepcionada a hipótese de disposição legal ou cláusula contratual que estabeleça prazo específico</w:t>
      </w:r>
      <w:r w:rsidRPr="0097012A">
        <w:t xml:space="preserve">. </w:t>
      </w:r>
      <w:commentRangeEnd w:id="17"/>
      <w:r w:rsidRPr="0097012A">
        <w:rPr>
          <w:rStyle w:val="Refdecomentrio"/>
          <w:color w:val="auto"/>
        </w:rPr>
        <w:commentReference w:id="17"/>
      </w:r>
    </w:p>
    <w:p w14:paraId="653A36F5" w14:textId="695A594F" w:rsidR="00BE780F" w:rsidRPr="0097012A" w:rsidRDefault="00BE780F" w:rsidP="00BE780F">
      <w:pPr>
        <w:pStyle w:val="Nivel3"/>
        <w:ind w:left="284" w:firstLine="0"/>
        <w:rPr>
          <w:color w:val="FF0000"/>
        </w:rPr>
      </w:pPr>
      <w:commentRangeStart w:id="18"/>
      <w:r w:rsidRPr="0097012A">
        <w:t xml:space="preserve">Responder eventuais pedidos de reestabelecimento do equilíbrio econômico-financeiro feitos pelo </w:t>
      </w:r>
      <w:r>
        <w:t>C</w:t>
      </w:r>
      <w:r w:rsidRPr="0097012A">
        <w:t xml:space="preserve">ontratado no prazo máximo de </w:t>
      </w:r>
      <w:r w:rsidR="00AE6138">
        <w:rPr>
          <w:i/>
          <w:iCs/>
          <w:color w:val="FF0000"/>
        </w:rPr>
        <w:t>1 (um) mês</w:t>
      </w:r>
      <w:r w:rsidRPr="003A7BE7">
        <w:rPr>
          <w:color w:val="auto"/>
        </w:rPr>
        <w:t xml:space="preserve">, contado a partir da conclusão da instrução do requerimento, sendo admitida a prorrogação motivada desse prazo por igual período, </w:t>
      </w:r>
      <w:r>
        <w:rPr>
          <w:color w:val="auto"/>
        </w:rPr>
        <w:t xml:space="preserve">e </w:t>
      </w:r>
      <w:r w:rsidRPr="003A7BE7">
        <w:rPr>
          <w:color w:val="auto"/>
        </w:rPr>
        <w:t>observado o disposto</w:t>
      </w:r>
      <w:r w:rsidRPr="00EE316A">
        <w:rPr>
          <w:color w:val="auto"/>
        </w:rPr>
        <w:t xml:space="preserve"> no parágrafo único do artigo 131 da </w:t>
      </w:r>
      <w:hyperlink r:id="rId22" w:history="1">
        <w:r w:rsidRPr="002C034F">
          <w:rPr>
            <w:rStyle w:val="Hyperlink"/>
          </w:rPr>
          <w:t>Lei nº 14.133, de 2021</w:t>
        </w:r>
      </w:hyperlink>
      <w:r w:rsidRPr="0097012A">
        <w:rPr>
          <w:color w:val="FF0000"/>
        </w:rPr>
        <w:t>.</w:t>
      </w:r>
      <w:commentRangeEnd w:id="18"/>
      <w:r w:rsidRPr="0097012A">
        <w:rPr>
          <w:rStyle w:val="Refdecomentrio"/>
          <w:color w:val="auto"/>
        </w:rPr>
        <w:commentReference w:id="18"/>
      </w:r>
    </w:p>
    <w:p w14:paraId="055B3A63" w14:textId="77777777" w:rsidR="00BE780F" w:rsidRPr="001F3288" w:rsidRDefault="00BE780F" w:rsidP="00BE780F">
      <w:pPr>
        <w:pStyle w:val="Nivel3"/>
        <w:ind w:left="284" w:firstLine="0"/>
        <w:rPr>
          <w:color w:val="auto"/>
        </w:rPr>
      </w:pPr>
      <w:bookmarkStart w:id="19" w:name="_Hlk114499841"/>
      <w:bookmarkEnd w:id="19"/>
      <w:commentRangeStart w:id="20"/>
      <w:r w:rsidRPr="001F3288">
        <w:rPr>
          <w:color w:val="auto"/>
        </w:rPr>
        <w:t>Notificar os emitentes das garantias quanto ao início de processo administrativo para apuração de descumprimento de cláusulas contratuais.</w:t>
      </w:r>
      <w:commentRangeEnd w:id="20"/>
      <w:r w:rsidRPr="001F3288">
        <w:rPr>
          <w:rStyle w:val="Refdecomentrio"/>
          <w:color w:val="auto"/>
        </w:rPr>
        <w:commentReference w:id="20"/>
      </w:r>
    </w:p>
    <w:p w14:paraId="17DB923A" w14:textId="77777777" w:rsidR="00BE780F" w:rsidRPr="001F3288" w:rsidRDefault="00BE780F" w:rsidP="00BE780F">
      <w:pPr>
        <w:pStyle w:val="Nivel3"/>
        <w:ind w:left="284" w:firstLine="0"/>
        <w:rPr>
          <w:color w:val="auto"/>
        </w:rPr>
      </w:pPr>
      <w:r w:rsidRPr="001F3288">
        <w:rPr>
          <w:color w:val="auto"/>
        </w:rPr>
        <w:t xml:space="preserve">Comunicar ao Contratado na hipótese de posterior alteração do projeto pelo Contratante, se o caso estiver enquadrado na situação disciplinada </w:t>
      </w:r>
      <w:hyperlink r:id="rId23" w:anchor="art93§2" w:history="1">
        <w:r w:rsidRPr="001F3288">
          <w:rPr>
            <w:rStyle w:val="Hyperlink"/>
            <w:color w:val="auto"/>
          </w:rPr>
          <w:t>pelo art. 93, § 3º, da Lei nº 14.133, de 2021</w:t>
        </w:r>
      </w:hyperlink>
      <w:r w:rsidRPr="001F3288">
        <w:rPr>
          <w:color w:val="auto"/>
        </w:rPr>
        <w:t>.</w:t>
      </w:r>
    </w:p>
    <w:p w14:paraId="5D857FA1" w14:textId="77777777" w:rsidR="00BE780F" w:rsidRPr="001F3288" w:rsidRDefault="00BE780F" w:rsidP="00BE780F">
      <w:pPr>
        <w:pStyle w:val="Nivel3"/>
        <w:ind w:left="284" w:firstLine="0"/>
        <w:rPr>
          <w:color w:val="auto"/>
        </w:rPr>
      </w:pPr>
      <w:r w:rsidRPr="001F3288">
        <w:rPr>
          <w:color w:val="auto"/>
        </w:rPr>
        <w:t>Fornecer por escrito as informações necessárias para o desenvolvimento dos serviços objeto do contrato.</w:t>
      </w:r>
    </w:p>
    <w:p w14:paraId="657E250B" w14:textId="77777777" w:rsidR="00BE780F" w:rsidRPr="003778B6" w:rsidRDefault="00BE780F" w:rsidP="00BE780F">
      <w:pPr>
        <w:pStyle w:val="Nivel3"/>
        <w:ind w:left="284" w:firstLine="0"/>
        <w:rPr>
          <w:color w:val="auto"/>
        </w:rPr>
      </w:pPr>
      <w:r w:rsidRPr="003778B6">
        <w:rPr>
          <w:color w:val="auto"/>
        </w:rPr>
        <w:t>Realizar avaliações periódicas da qualidade dos serviços, após seu recebimento.</w:t>
      </w:r>
    </w:p>
    <w:p w14:paraId="336003DE" w14:textId="77777777" w:rsidR="00BE780F" w:rsidRPr="001F3288" w:rsidRDefault="00BE780F" w:rsidP="00BE780F">
      <w:pPr>
        <w:pStyle w:val="Nivel3"/>
        <w:ind w:left="284" w:firstLine="0"/>
        <w:rPr>
          <w:color w:val="auto"/>
        </w:rPr>
      </w:pPr>
      <w:r w:rsidRPr="001F3288">
        <w:rPr>
          <w:color w:val="auto"/>
        </w:rPr>
        <w:t>Exigir do Contratado que providencie a seguinte documentação como condição indispensável para o recebimento definitivo de objeto concernente à última e/ou única medição, quando for o caso:</w:t>
      </w:r>
    </w:p>
    <w:p w14:paraId="05813292" w14:textId="77777777" w:rsidR="00BE780F" w:rsidRPr="001F3288" w:rsidRDefault="00BE780F" w:rsidP="009C39E8">
      <w:pPr>
        <w:pStyle w:val="Nivel2"/>
        <w:numPr>
          <w:ilvl w:val="0"/>
          <w:numId w:val="14"/>
        </w:numPr>
        <w:ind w:left="284" w:firstLine="0"/>
        <w:rPr>
          <w:color w:val="auto"/>
        </w:rPr>
      </w:pPr>
      <w:r w:rsidRPr="001F3288">
        <w:rPr>
          <w:color w:val="auto"/>
        </w:rPr>
        <w:t>"as built", elaborado pelo responsável por sua execução;</w:t>
      </w:r>
    </w:p>
    <w:p w14:paraId="487DB320" w14:textId="77777777" w:rsidR="00BE780F" w:rsidRPr="001F3288" w:rsidRDefault="00BE780F" w:rsidP="009C39E8">
      <w:pPr>
        <w:pStyle w:val="Nivel2"/>
        <w:numPr>
          <w:ilvl w:val="0"/>
          <w:numId w:val="14"/>
        </w:numPr>
        <w:ind w:left="284" w:firstLine="0"/>
        <w:rPr>
          <w:color w:val="auto"/>
        </w:rPr>
      </w:pPr>
      <w:r w:rsidRPr="001F3288">
        <w:rPr>
          <w:color w:val="auto"/>
        </w:rPr>
        <w:t>comprovação das ligações definitivas de energia, água, telefone e gás;</w:t>
      </w:r>
    </w:p>
    <w:p w14:paraId="194DB349" w14:textId="77777777" w:rsidR="00BE780F" w:rsidRPr="001F3288" w:rsidRDefault="00BE780F" w:rsidP="009C39E8">
      <w:pPr>
        <w:pStyle w:val="Nivel2"/>
        <w:numPr>
          <w:ilvl w:val="0"/>
          <w:numId w:val="14"/>
        </w:numPr>
        <w:ind w:left="284" w:firstLine="0"/>
        <w:rPr>
          <w:color w:val="auto"/>
        </w:rPr>
      </w:pPr>
      <w:r w:rsidRPr="001F3288">
        <w:rPr>
          <w:color w:val="auto"/>
        </w:rPr>
        <w:t>laudo de vistoria do corpo de bombeiros aprovando o serviço;</w:t>
      </w:r>
    </w:p>
    <w:p w14:paraId="54E3B722" w14:textId="77777777" w:rsidR="00BE780F" w:rsidRPr="001F3288" w:rsidRDefault="00BE780F" w:rsidP="009C39E8">
      <w:pPr>
        <w:pStyle w:val="Nivel2"/>
        <w:numPr>
          <w:ilvl w:val="0"/>
          <w:numId w:val="14"/>
        </w:numPr>
        <w:ind w:left="284" w:firstLine="0"/>
        <w:rPr>
          <w:color w:val="auto"/>
        </w:rPr>
      </w:pPr>
      <w:r w:rsidRPr="001F3288">
        <w:rPr>
          <w:color w:val="auto"/>
        </w:rPr>
        <w:t>"habite-se", emitida pelo Município; e</w:t>
      </w:r>
    </w:p>
    <w:p w14:paraId="3EF5755C" w14:textId="77777777" w:rsidR="00BE780F" w:rsidRPr="001F3288" w:rsidRDefault="00BE780F" w:rsidP="009C39E8">
      <w:pPr>
        <w:pStyle w:val="Nivel2"/>
        <w:numPr>
          <w:ilvl w:val="0"/>
          <w:numId w:val="14"/>
        </w:numPr>
        <w:ind w:left="284" w:firstLine="0"/>
        <w:rPr>
          <w:color w:val="auto"/>
        </w:rPr>
      </w:pPr>
      <w:r w:rsidRPr="001F3288">
        <w:rPr>
          <w:color w:val="auto"/>
        </w:rPr>
        <w:t>certidão negativa de débitos previdenciários específica para o registro junto ao Cartório de Registro de Imóveis;</w:t>
      </w:r>
    </w:p>
    <w:p w14:paraId="69A41460" w14:textId="77777777" w:rsidR="00BE780F" w:rsidRPr="001F3288" w:rsidRDefault="00BE780F" w:rsidP="00BE780F">
      <w:pPr>
        <w:pStyle w:val="Nivel3"/>
        <w:ind w:left="284" w:firstLine="0"/>
        <w:rPr>
          <w:color w:val="auto"/>
        </w:rPr>
      </w:pPr>
      <w:r w:rsidRPr="001F3288">
        <w:rPr>
          <w:color w:val="auto"/>
        </w:rPr>
        <w:t>Arquivar, entre outros documentos, projetos, "as built", especificações técnicas, orçamentos, termos de recebimento, contratos e aditamentos, relatórios de inspeções técnicas após o recebimento do serviço e notificações expedidas.</w:t>
      </w:r>
    </w:p>
    <w:p w14:paraId="56AE8B6D" w14:textId="77777777" w:rsidR="00BE780F" w:rsidRPr="001F3288" w:rsidRDefault="00BE780F" w:rsidP="00BE780F">
      <w:pPr>
        <w:pStyle w:val="Nivel3"/>
        <w:ind w:left="284" w:firstLine="0"/>
        <w:rPr>
          <w:color w:val="auto"/>
        </w:rPr>
      </w:pPr>
      <w:r w:rsidRPr="001F3288">
        <w:rPr>
          <w:color w:val="auto"/>
        </w:rPr>
        <w:t>Assegurar que o ambiente de trabalho, inclusive seus equipamentos e instalações, apresentem condições adequadas ao cumprimento, pelo Contratado, das normas de segurança e saúde no trabalho, caso haja previsão nos instrumentos da contratação de que o serviço seja executado nas dependências do Contratante, ou em local por ele designado.</w:t>
      </w:r>
    </w:p>
    <w:p w14:paraId="0127CBAA" w14:textId="77777777" w:rsidR="00BE780F" w:rsidRPr="001F3288" w:rsidRDefault="00BE780F" w:rsidP="00BE780F">
      <w:pPr>
        <w:pStyle w:val="Nivel3"/>
        <w:ind w:left="284" w:firstLine="0"/>
        <w:rPr>
          <w:color w:val="auto"/>
        </w:rPr>
      </w:pPr>
      <w:r w:rsidRPr="001F3288">
        <w:rPr>
          <w:color w:val="auto"/>
        </w:rPr>
        <w:t>Previamente à expedição da ordem de serviço, quando for o caso, verificar pendências, liberar áreas e/ou adotar providências cabíveis para a regularidade do início da sua execução.</w:t>
      </w:r>
    </w:p>
    <w:p w14:paraId="6EBCDDEB" w14:textId="77777777" w:rsidR="00BE780F" w:rsidRPr="008D2FA7" w:rsidRDefault="00BE780F" w:rsidP="00BE780F">
      <w:pPr>
        <w:pStyle w:val="Nivel3"/>
        <w:ind w:left="284" w:firstLine="0"/>
        <w:rPr>
          <w:i/>
          <w:iCs/>
          <w:color w:val="FF0000"/>
        </w:rPr>
      </w:pPr>
      <w:r w:rsidRPr="00EA4834">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24" w:history="1">
        <w:r w:rsidRPr="00902482">
          <w:rPr>
            <w:rStyle w:val="Hyperlink"/>
          </w:rPr>
          <w:t>Lei nº 13.709, de 14 de agosto de 2018</w:t>
        </w:r>
      </w:hyperlink>
      <w:r w:rsidRPr="00EA4834">
        <w:rPr>
          <w:color w:val="auto"/>
        </w:rPr>
        <w:t>, com suas alterações subsequentes.</w:t>
      </w:r>
    </w:p>
    <w:p w14:paraId="5E9A842B" w14:textId="77777777" w:rsidR="00BE780F" w:rsidRDefault="00BE780F" w:rsidP="00BE780F">
      <w:pPr>
        <w:pStyle w:val="Nivel2"/>
        <w:ind w:left="0" w:firstLine="0"/>
      </w:pPr>
      <w:r w:rsidRPr="003A7BE7">
        <w:rPr>
          <w:color w:val="auto"/>
        </w:rPr>
        <w:lastRenderedPageBreak/>
        <w:t>O prazo para resposta ao pedido de restabelecimento do equilíbrio econômico-financeiro não se iniciará enquanto o Contratado não cumprir os atos ou apresentar a documentação solicitada pelo Contratante para adequada instrução do requerimento.</w:t>
      </w:r>
    </w:p>
    <w:p w14:paraId="68CD5E7A" w14:textId="77777777" w:rsidR="00BE780F" w:rsidRDefault="00BE780F" w:rsidP="00BE780F">
      <w:pPr>
        <w:pStyle w:val="Nivel2"/>
        <w:ind w:left="0" w:firstLine="0"/>
      </w:pPr>
      <w:r>
        <w:t>A Administração n</w:t>
      </w:r>
      <w:r w:rsidRPr="00950422">
        <w:t>ão responder</w:t>
      </w:r>
      <w:r>
        <w:t>á</w:t>
      </w:r>
      <w:r w:rsidRPr="00950422">
        <w:t xml:space="preserve"> por quaisquer compromissos assumidos pelo Contratado com terceiros, ainda que vinculados à execução do contrato, bem como por qualquer dano causado a terceiros em decorrência de ato do Contratado, de seus </w:t>
      </w:r>
      <w:r>
        <w:t>profissionais</w:t>
      </w:r>
      <w:r w:rsidRPr="00950422">
        <w:t>, prepostos ou subordinados.</w:t>
      </w:r>
    </w:p>
    <w:p w14:paraId="29AE6E00" w14:textId="77777777" w:rsidR="00BE780F" w:rsidRPr="0097012A" w:rsidRDefault="00BE780F" w:rsidP="00BE780F">
      <w:pPr>
        <w:pStyle w:val="Nivel01"/>
        <w:rPr>
          <w:color w:val="FFFFFF" w:themeColor="background1"/>
        </w:rPr>
      </w:pPr>
      <w:commentRangeStart w:id="21"/>
      <w:r w:rsidRPr="0097012A">
        <w:t>CLÁUSULA NONA - OBRIGAÇÕES DO CONTRATADO (</w:t>
      </w:r>
      <w:hyperlink r:id="rId25" w:anchor="art92" w:history="1">
        <w:r w:rsidRPr="0097012A">
          <w:rPr>
            <w:rStyle w:val="Hyperlink"/>
          </w:rPr>
          <w:t>art. 92, XIV, XVI e XVII</w:t>
        </w:r>
      </w:hyperlink>
      <w:r w:rsidRPr="0097012A">
        <w:t>)</w:t>
      </w:r>
      <w:commentRangeEnd w:id="21"/>
      <w:r w:rsidRPr="0097012A">
        <w:rPr>
          <w:rStyle w:val="Refdecomentrio"/>
          <w:rFonts w:eastAsiaTheme="minorEastAsia"/>
          <w:b w:val="0"/>
          <w:bCs w:val="0"/>
        </w:rPr>
        <w:commentReference w:id="21"/>
      </w:r>
    </w:p>
    <w:p w14:paraId="23BEBD42" w14:textId="77777777" w:rsidR="00BE780F" w:rsidRPr="00950422" w:rsidRDefault="00BE780F" w:rsidP="00BE780F">
      <w:pPr>
        <w:pStyle w:val="Nivel2"/>
        <w:ind w:left="0" w:firstLine="0"/>
      </w:pPr>
      <w:r w:rsidRPr="00950422">
        <w:t xml:space="preserve">O Contratado deve cumprir todas as obrigações </w:t>
      </w:r>
      <w:r>
        <w:t xml:space="preserve">estabelecidas em lei, e aquelas </w:t>
      </w:r>
      <w:r w:rsidRPr="00950422">
        <w:t>constantes deste Contrato e d</w:t>
      </w:r>
      <w:r>
        <w:t>a documentação que o integra</w:t>
      </w:r>
      <w:r w:rsidRPr="00950422">
        <w:t>, assumindo como exclusivamente seus os riscos e as despesas decorrentes da boa e perfeita execução do objeto, observando, ainda, as obrigações a seguir dispostas:</w:t>
      </w:r>
    </w:p>
    <w:p w14:paraId="676F5CD9" w14:textId="77777777" w:rsidR="00BE780F" w:rsidRPr="00950422" w:rsidRDefault="00BE780F" w:rsidP="00BE780F">
      <w:pPr>
        <w:pStyle w:val="Nivel3"/>
        <w:ind w:left="284" w:firstLine="0"/>
      </w:pPr>
      <w:r>
        <w:t>Designar e m</w:t>
      </w:r>
      <w:r w:rsidRPr="00950422">
        <w:t>anter preposto aceito pel</w:t>
      </w:r>
      <w:r>
        <w:t>o</w:t>
      </w:r>
      <w:r w:rsidRPr="00950422">
        <w:t xml:space="preserve"> </w:t>
      </w:r>
      <w:r>
        <w:t>Contratante</w:t>
      </w:r>
      <w:r w:rsidRPr="00950422">
        <w:t xml:space="preserve"> para represent</w:t>
      </w:r>
      <w:r>
        <w:t>ar o Contratado</w:t>
      </w:r>
      <w:r w:rsidRPr="00950422">
        <w:t xml:space="preserve"> na execução do contrato.</w:t>
      </w:r>
    </w:p>
    <w:p w14:paraId="3649E2CD" w14:textId="77777777" w:rsidR="00BE780F" w:rsidRPr="0097012A" w:rsidRDefault="00BE780F" w:rsidP="00BE780F">
      <w:pPr>
        <w:pStyle w:val="Nivel4"/>
        <w:ind w:left="567"/>
      </w:pPr>
      <w:r w:rsidRPr="0097012A">
        <w:t>A indicação ou a manutenção do preposto d</w:t>
      </w:r>
      <w:r>
        <w:t>o Contratado</w:t>
      </w:r>
      <w:r w:rsidRPr="0097012A">
        <w:t xml:space="preserve"> poderá ser recusada pelo </w:t>
      </w:r>
      <w:r>
        <w:t>Contratante</w:t>
      </w:r>
      <w:r w:rsidRPr="0097012A">
        <w:t xml:space="preserve">, desde que devidamente justificada, </w:t>
      </w:r>
      <w:r>
        <w:t>hipótese em que o Contratado deverá</w:t>
      </w:r>
      <w:r w:rsidRPr="0097012A">
        <w:t xml:space="preserve"> designar outro para o exercício da atividade.</w:t>
      </w:r>
    </w:p>
    <w:p w14:paraId="4B8E9083" w14:textId="77777777" w:rsidR="00BE780F" w:rsidRPr="0054290B" w:rsidRDefault="00BE780F" w:rsidP="00BE780F">
      <w:pPr>
        <w:pStyle w:val="Nivel3"/>
        <w:ind w:left="284" w:firstLine="0"/>
      </w:pPr>
      <w:r w:rsidRPr="0097012A">
        <w:t xml:space="preserve">Atender às </w:t>
      </w:r>
      <w:r w:rsidRPr="00950422">
        <w:t>determinações</w:t>
      </w:r>
      <w:r w:rsidRPr="0097012A">
        <w:t xml:space="preserve"> regulares emitidas pelo fiscal do contrato ou autoridade superior (</w:t>
      </w:r>
      <w:hyperlink r:id="rId26" w:anchor="art137" w:history="1">
        <w:r w:rsidRPr="0097012A">
          <w:rPr>
            <w:rStyle w:val="Hyperlink"/>
          </w:rPr>
          <w:t>art. 137, II</w:t>
        </w:r>
      </w:hyperlink>
      <w:r>
        <w:rPr>
          <w:rStyle w:val="Hyperlink"/>
        </w:rPr>
        <w:t xml:space="preserve">, da </w:t>
      </w:r>
      <w:hyperlink r:id="rId27" w:history="1">
        <w:r w:rsidRPr="002C034F">
          <w:rPr>
            <w:rStyle w:val="Hyperlink"/>
          </w:rPr>
          <w:t>Lei nº 14.133, de 2021</w:t>
        </w:r>
      </w:hyperlink>
      <w:r w:rsidRPr="0054290B">
        <w:t>)</w:t>
      </w:r>
      <w:r w:rsidRPr="0043593B">
        <w:rPr>
          <w:color w:val="000000" w:themeColor="text1"/>
        </w:rPr>
        <w:t xml:space="preserve"> e </w:t>
      </w:r>
      <w:r w:rsidRPr="0043593B">
        <w:t>prestar todo esclarecimento ou informação por eles solicitados</w:t>
      </w:r>
      <w:r w:rsidRPr="0054290B">
        <w:t>;</w:t>
      </w:r>
    </w:p>
    <w:p w14:paraId="374ADAB7" w14:textId="77777777" w:rsidR="00BE780F" w:rsidRDefault="00BE780F" w:rsidP="00BE780F">
      <w:pPr>
        <w:pStyle w:val="Nivel3"/>
        <w:ind w:left="284" w:firstLine="0"/>
      </w:pPr>
      <w:r w:rsidRPr="0097012A">
        <w:t xml:space="preserve">Alocar os </w:t>
      </w:r>
      <w:r>
        <w:t>profissionais</w:t>
      </w:r>
      <w:r w:rsidRPr="0097012A">
        <w:t xml:space="preserve"> necessários ao perfeito cumprimento das cláusulas deste contrato, com habilitação e conhecimento adequados, </w:t>
      </w:r>
      <w:r>
        <w:t>utiliza</w:t>
      </w:r>
      <w:r w:rsidRPr="0097012A">
        <w:t xml:space="preserve">ndo os materiais, equipamentos, ferramentas e utensílios demandados, cuja </w:t>
      </w:r>
      <w:r w:rsidRPr="00950422">
        <w:t>quantidade</w:t>
      </w:r>
      <w:r w:rsidRPr="0097012A">
        <w:t xml:space="preserve">, qualidade e tecnologia deverão atender às recomendações de boa técnica e </w:t>
      </w:r>
      <w:r>
        <w:t>à</w:t>
      </w:r>
      <w:r w:rsidRPr="0097012A">
        <w:t xml:space="preserve"> legislação de regência;</w:t>
      </w:r>
    </w:p>
    <w:p w14:paraId="4DB57240" w14:textId="77777777" w:rsidR="00BE780F" w:rsidRPr="0097012A" w:rsidRDefault="00BE780F" w:rsidP="00BE780F">
      <w:pPr>
        <w:pStyle w:val="Nivel3"/>
        <w:ind w:left="284" w:firstLine="0"/>
      </w:pPr>
      <w:commentRangeStart w:id="22"/>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22"/>
      <w:r w:rsidRPr="0097012A">
        <w:rPr>
          <w:rStyle w:val="Refdecomentrio"/>
          <w:color w:val="auto"/>
        </w:rPr>
        <w:commentReference w:id="22"/>
      </w:r>
    </w:p>
    <w:p w14:paraId="44ECDDF0" w14:textId="77777777" w:rsidR="00BE780F" w:rsidRDefault="00BE780F" w:rsidP="00BE780F">
      <w:pPr>
        <w:pStyle w:val="Nivel3"/>
        <w:ind w:left="284" w:firstLine="0"/>
      </w:pPr>
      <w:r w:rsidRPr="0097012A">
        <w:t xml:space="preserve">Responsabilizar-se pelos vícios e danos decorrentes da execução do objeto, de acordo com o </w:t>
      </w:r>
      <w:hyperlink r:id="rId28" w:history="1">
        <w:r w:rsidRPr="0097012A">
          <w:rPr>
            <w:rStyle w:val="Hyperlink"/>
          </w:rPr>
          <w:t>Código de Defesa do Consumidor (Lei nº 8.078, de 1990</w:t>
        </w:r>
      </w:hyperlink>
      <w:r w:rsidRPr="0097012A">
        <w:t xml:space="preserve">), bem como por todo e qualquer dano causado </w:t>
      </w:r>
      <w:r>
        <w:t xml:space="preserve">diretamente </w:t>
      </w:r>
      <w:r w:rsidRPr="0097012A">
        <w:t xml:space="preserve">à Administração ou </w:t>
      </w:r>
      <w:r>
        <w:t xml:space="preserve">a </w:t>
      </w:r>
      <w:r w:rsidRPr="0097012A">
        <w:t>terceiros</w:t>
      </w:r>
      <w:r>
        <w:t xml:space="preserve"> em razão da execução do contrato</w:t>
      </w:r>
      <w:r w:rsidRPr="0097012A">
        <w:t xml:space="preserve">, não </w:t>
      </w:r>
      <w:r>
        <w:t xml:space="preserve">excluindo nem </w:t>
      </w:r>
      <w:r w:rsidRPr="0097012A">
        <w:t xml:space="preserve">reduzindo essa responsabilidade a fiscalização ou o acompanhamento da execução contratual pelo </w:t>
      </w:r>
      <w:r w:rsidRPr="00950422">
        <w:t>Contratante</w:t>
      </w:r>
      <w:r w:rsidRPr="0097012A">
        <w:t>, que ficará autorizado a descontar dos pagamentos devidos ou da garantia, caso exigida n</w:t>
      </w:r>
      <w:r>
        <w:t>a documentação que integra este instrumento</w:t>
      </w:r>
      <w:r w:rsidRPr="0097012A">
        <w:t>, o valor correspondente aos danos sofridos;</w:t>
      </w:r>
    </w:p>
    <w:p w14:paraId="4E0B0E1D" w14:textId="77777777" w:rsidR="00BE780F" w:rsidRPr="00C01DAE" w:rsidRDefault="00BE780F" w:rsidP="00BE780F">
      <w:pPr>
        <w:pStyle w:val="Nivel3"/>
        <w:ind w:left="284" w:firstLine="0"/>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 </w:t>
      </w:r>
    </w:p>
    <w:p w14:paraId="192944C8" w14:textId="77777777" w:rsidR="00BE780F" w:rsidRPr="0097012A" w:rsidRDefault="00BE780F" w:rsidP="00BE780F">
      <w:pPr>
        <w:pStyle w:val="Nivel3"/>
        <w:ind w:left="284" w:firstLine="0"/>
      </w:pPr>
      <w:r w:rsidRPr="0097012A">
        <w:t>Não contratar, durante a vigência do contrato, cônjuge, companheiro ou parente em linha reta, colateral ou por afinidade, até o terceiro grau, de dirigente do contratante</w:t>
      </w:r>
      <w:r>
        <w:t>, de agente público que desempenhe(ou) função na licitação</w:t>
      </w:r>
      <w:r w:rsidRPr="0097012A">
        <w:t xml:space="preserve"> ou d</w:t>
      </w:r>
      <w:r>
        <w:t>e</w:t>
      </w:r>
      <w:r w:rsidRPr="0097012A">
        <w:t xml:space="preserve"> fiscal ou gestor do contrato, nos termos do </w:t>
      </w:r>
      <w:hyperlink r:id="rId29" w:anchor="art48" w:history="1">
        <w:r w:rsidRPr="0097012A">
          <w:rPr>
            <w:rStyle w:val="Hyperlink"/>
          </w:rPr>
          <w:t>artigo 48, parágrafo único, da Lei nº 14.133, de 2021</w:t>
        </w:r>
      </w:hyperlink>
      <w:r w:rsidRPr="0097012A">
        <w:t>;</w:t>
      </w:r>
    </w:p>
    <w:p w14:paraId="5F4062C1" w14:textId="77777777" w:rsidR="00BE780F" w:rsidRDefault="00BE780F" w:rsidP="00BE780F">
      <w:pPr>
        <w:pStyle w:val="Nivel3"/>
        <w:ind w:left="284" w:firstLine="0"/>
      </w:pPr>
      <w:r w:rsidRPr="0097012A">
        <w:rPr>
          <w:color w:val="000000" w:themeColor="text1"/>
        </w:rPr>
        <w:t>Q</w:t>
      </w:r>
      <w:commentRangeStart w:id="23"/>
      <w:r w:rsidRPr="0097012A">
        <w:rPr>
          <w:color w:val="000000" w:themeColor="text1"/>
        </w:rPr>
        <w:t>uando não for possível a verificação da regularidade no Sistema de Cadastr</w:t>
      </w:r>
      <w:r>
        <w:rPr>
          <w:color w:val="000000" w:themeColor="text1"/>
        </w:rPr>
        <w:t>ament</w:t>
      </w:r>
      <w:r w:rsidRPr="0097012A">
        <w:rPr>
          <w:color w:val="000000" w:themeColor="text1"/>
        </w:rPr>
        <w:t xml:space="preserve">o </w:t>
      </w:r>
      <w:r>
        <w:rPr>
          <w:color w:val="000000" w:themeColor="text1"/>
        </w:rPr>
        <w:t xml:space="preserve">Unificado </w:t>
      </w:r>
      <w:r w:rsidRPr="0097012A">
        <w:t>de Fornecedores – SICAF</w:t>
      </w:r>
      <w:r>
        <w:t xml:space="preserve"> ou em outros meios eletrônicos hábeis de informações</w:t>
      </w:r>
      <w:r w:rsidRPr="0097012A">
        <w:t xml:space="preserve">, o contratado deverá </w:t>
      </w:r>
      <w:r>
        <w:t xml:space="preserve">atender a notificação para </w:t>
      </w:r>
      <w:r w:rsidRPr="0097012A">
        <w:t xml:space="preserve">entregar ao setor responsável pela fiscalização do contrato, </w:t>
      </w:r>
      <w:r>
        <w:t>no prazo de 5 (cinco) dias úteis</w:t>
      </w:r>
      <w:r w:rsidRPr="0097012A">
        <w:t xml:space="preserve">, os seguintes documentos: </w:t>
      </w:r>
    </w:p>
    <w:p w14:paraId="4419657F" w14:textId="77777777" w:rsidR="00BE780F" w:rsidRDefault="00BE780F" w:rsidP="009C39E8">
      <w:pPr>
        <w:pStyle w:val="Nivel2"/>
        <w:numPr>
          <w:ilvl w:val="0"/>
          <w:numId w:val="15"/>
        </w:numPr>
        <w:ind w:left="284" w:firstLine="0"/>
      </w:pPr>
      <w:r w:rsidRPr="0097012A">
        <w:t>certidão conjunta relativa aos tributos federais e à Dívida Ativa da União;</w:t>
      </w:r>
    </w:p>
    <w:p w14:paraId="1D579BBF" w14:textId="77777777" w:rsidR="00BE780F" w:rsidRDefault="00BE780F" w:rsidP="009C39E8">
      <w:pPr>
        <w:pStyle w:val="Nivel2"/>
        <w:numPr>
          <w:ilvl w:val="0"/>
          <w:numId w:val="15"/>
        </w:numPr>
        <w:ind w:left="284" w:firstLine="0"/>
      </w:pPr>
      <w:r w:rsidRPr="0097012A">
        <w:t xml:space="preserve">certidões que comprovem regularidade </w:t>
      </w:r>
      <w:r>
        <w:t xml:space="preserve">fiscal </w:t>
      </w:r>
      <w:r w:rsidRPr="0097012A">
        <w:t>perante a</w:t>
      </w:r>
      <w:r>
        <w:t>s</w:t>
      </w:r>
      <w:r w:rsidRPr="0097012A">
        <w:t xml:space="preserve"> Fazenda</w:t>
      </w:r>
      <w:r>
        <w:t>s</w:t>
      </w:r>
      <w:r w:rsidRPr="0097012A">
        <w:t xml:space="preserve"> </w:t>
      </w:r>
      <w:r>
        <w:t xml:space="preserve">Estadual/Distrital e/ou </w:t>
      </w:r>
      <w:r w:rsidRPr="0097012A">
        <w:t>Municipal</w:t>
      </w:r>
      <w:r>
        <w:t>/</w:t>
      </w:r>
      <w:r w:rsidRPr="0097012A">
        <w:t>Distrital do domicílio ou sede do contratado</w:t>
      </w:r>
      <w:r w:rsidRPr="00772027">
        <w:t xml:space="preserve"> </w:t>
      </w:r>
      <w:r>
        <w:t>que tenham sido exigidas para fins de habilitação na documentação que integra este instrumento</w:t>
      </w:r>
      <w:r w:rsidRPr="0097012A">
        <w:t xml:space="preserve">; </w:t>
      </w:r>
    </w:p>
    <w:p w14:paraId="44FEA35C" w14:textId="77777777" w:rsidR="00BE780F" w:rsidRDefault="00BE780F" w:rsidP="009C39E8">
      <w:pPr>
        <w:pStyle w:val="Nivel2"/>
        <w:numPr>
          <w:ilvl w:val="0"/>
          <w:numId w:val="15"/>
        </w:numPr>
        <w:ind w:left="284" w:firstLine="0"/>
      </w:pPr>
      <w:r w:rsidRPr="0097012A">
        <w:lastRenderedPageBreak/>
        <w:t>Certidão de Regularidade do FGTS – CRF; e</w:t>
      </w:r>
    </w:p>
    <w:p w14:paraId="77CDEA5E" w14:textId="77777777" w:rsidR="00BE780F" w:rsidRPr="0097012A" w:rsidRDefault="00BE780F" w:rsidP="009C39E8">
      <w:pPr>
        <w:pStyle w:val="Nivel2"/>
        <w:numPr>
          <w:ilvl w:val="0"/>
          <w:numId w:val="15"/>
        </w:numPr>
        <w:ind w:left="284" w:firstLine="0"/>
      </w:pPr>
      <w:r w:rsidRPr="0097012A">
        <w:t>Certidão Negativa</w:t>
      </w:r>
      <w:r>
        <w:t>, ou positiva com efeitos de negativa,</w:t>
      </w:r>
      <w:r w:rsidRPr="0097012A">
        <w:t xml:space="preserve"> de Débitos Trabalhistas – CNDT; </w:t>
      </w:r>
      <w:commentRangeEnd w:id="23"/>
      <w:r w:rsidRPr="0097012A">
        <w:rPr>
          <w:rStyle w:val="Refdecomentrio"/>
          <w:color w:val="auto"/>
        </w:rPr>
        <w:commentReference w:id="23"/>
      </w:r>
    </w:p>
    <w:p w14:paraId="31A51235" w14:textId="77777777" w:rsidR="00BE780F" w:rsidRPr="00950422" w:rsidRDefault="00BE780F" w:rsidP="00BE780F">
      <w:pPr>
        <w:pStyle w:val="Nivel3"/>
        <w:ind w:left="284" w:firstLine="0"/>
      </w:pPr>
      <w:r w:rsidRPr="00950422">
        <w:t xml:space="preserve">Responsabilizar-se pelo cumprimento das obrigações previstas em Acordo, Convenção, </w:t>
      </w:r>
      <w:r>
        <w:t xml:space="preserve">ou </w:t>
      </w:r>
      <w:r w:rsidRPr="00950422">
        <w:t xml:space="preserve">Dissídio Coletivo de Trabalho das categorias abrangidas pelo contrato, </w:t>
      </w:r>
      <w:r>
        <w:t xml:space="preserve">e </w:t>
      </w:r>
      <w:r w:rsidRPr="00950422">
        <w:t xml:space="preserve">por todas as obrigações </w:t>
      </w:r>
      <w:r>
        <w:t xml:space="preserve">e encargos </w:t>
      </w:r>
      <w:r w:rsidRPr="00950422">
        <w:t>trabalhistas, previdenciári</w:t>
      </w:r>
      <w:r>
        <w:t>o</w:t>
      </w:r>
      <w:r w:rsidRPr="00950422">
        <w:t xml:space="preserve">s, </w:t>
      </w:r>
      <w:r>
        <w:t>fiscais, sociais, comerciais</w:t>
      </w:r>
      <w:r w:rsidRPr="00950422">
        <w:t xml:space="preserve"> e </w:t>
      </w:r>
      <w:r>
        <w:t>o</w:t>
      </w:r>
      <w:r w:rsidRPr="00950422">
        <w:t>s demais previst</w:t>
      </w:r>
      <w:r>
        <w:t>o</w:t>
      </w:r>
      <w:r w:rsidRPr="00950422">
        <w:t>s em legislação específica, cuja inadimplência não transfere a responsabilidade ao Contratante</w:t>
      </w:r>
      <w:r>
        <w:t xml:space="preserve">, nos termos do artigo 121 da </w:t>
      </w:r>
      <w:hyperlink r:id="rId30" w:history="1">
        <w:r w:rsidRPr="002C034F">
          <w:rPr>
            <w:rStyle w:val="Hyperlink"/>
          </w:rPr>
          <w:t>Lei nº 14.133, de 2021</w:t>
        </w:r>
      </w:hyperlink>
      <w:r w:rsidRPr="00950422">
        <w:t xml:space="preserve">; </w:t>
      </w:r>
    </w:p>
    <w:p w14:paraId="24B8510C" w14:textId="77777777" w:rsidR="00BE780F" w:rsidRPr="00950422" w:rsidRDefault="00BE780F" w:rsidP="00BE780F">
      <w:pPr>
        <w:pStyle w:val="Nivel3"/>
        <w:ind w:left="284" w:firstLine="0"/>
      </w:pPr>
      <w:r w:rsidRPr="00950422">
        <w:t xml:space="preserve">Comunicar ao Fiscal do contrato, </w:t>
      </w:r>
      <w:r>
        <w:t>assim que possível</w:t>
      </w:r>
      <w:r w:rsidRPr="00950422">
        <w:t>, qualquer ocorrência anormal ou acidente que se verifique no local d</w:t>
      </w:r>
      <w:r>
        <w:t>a execução d</w:t>
      </w:r>
      <w:r w:rsidRPr="00950422">
        <w:t>os serviços.</w:t>
      </w:r>
    </w:p>
    <w:p w14:paraId="4E0A1260" w14:textId="77777777" w:rsidR="00BE780F" w:rsidRPr="00950422" w:rsidRDefault="00BE780F" w:rsidP="00BE780F">
      <w:pPr>
        <w:pStyle w:val="Nivel3"/>
        <w:ind w:left="284" w:firstLine="0"/>
      </w:pPr>
      <w:r w:rsidRPr="00950422">
        <w:t xml:space="preserve">Prestar todo esclarecimento ou informação solicitada pelo Contratante ou por seus prepostos, garantindo-lhes o acesso, a qualquer tempo, ao local dos trabalhos, bem como aos documentos relativos à execução do </w:t>
      </w:r>
      <w:r>
        <w:t>objeto</w:t>
      </w:r>
      <w:r w:rsidRPr="00950422">
        <w:t>.</w:t>
      </w:r>
    </w:p>
    <w:p w14:paraId="736FBE9E" w14:textId="77777777" w:rsidR="00BE780F" w:rsidRPr="00950422" w:rsidRDefault="00BE780F" w:rsidP="00BE780F">
      <w:pPr>
        <w:pStyle w:val="Nivel3"/>
        <w:ind w:left="284" w:firstLine="0"/>
      </w:pPr>
      <w:r w:rsidRPr="00950422">
        <w:t>Paralisar, por determinação do Contratante, qualquer atividade que não esteja sendo executada de acordo com a boa técnica ou que ponha em risco a segurança de pessoas ou bens de terceiros.</w:t>
      </w:r>
    </w:p>
    <w:p w14:paraId="20F0BA1F" w14:textId="77777777" w:rsidR="00BE780F" w:rsidRPr="00950422" w:rsidRDefault="00BE780F" w:rsidP="00BE780F">
      <w:pPr>
        <w:pStyle w:val="Nivel3"/>
        <w:ind w:left="284" w:firstLine="0"/>
      </w:pPr>
      <w:r w:rsidRPr="00950422">
        <w:t>Promover a guarda, manutenção e vigilância de materiais, ferramentas, e tudo o que for necessário à execução do objeto, durante a vigência do contrato.</w:t>
      </w:r>
    </w:p>
    <w:p w14:paraId="4E210184" w14:textId="77777777" w:rsidR="00BE780F" w:rsidRPr="00950422" w:rsidRDefault="00BE780F" w:rsidP="00BE780F">
      <w:pPr>
        <w:pStyle w:val="Nivel3"/>
        <w:ind w:left="284" w:firstLine="0"/>
      </w:pPr>
      <w:r w:rsidRPr="00950422">
        <w:t>Conduzir os trabalhos com estrita observância às normas da legislação pertinente, cumprindo as determinações dos Poderes Públicos, mantendo sempre limpo o local dos serviços e nas melhores condições de segurança, higiene e disciplina.</w:t>
      </w:r>
    </w:p>
    <w:p w14:paraId="6343FF04" w14:textId="36AB2AB4" w:rsidR="00BE780F" w:rsidRPr="00950422" w:rsidRDefault="00BE780F" w:rsidP="00BE780F">
      <w:pPr>
        <w:pStyle w:val="Nivel3"/>
        <w:ind w:left="284" w:firstLine="0"/>
      </w:pPr>
      <w:r w:rsidRPr="00950422">
        <w:t xml:space="preserve">Submeter previamente, por escrito, ao Contratante, para análise e aprovação, quaisquer mudanças nos métodos executivos que fujam às especificações do </w:t>
      </w:r>
      <w:r w:rsidRPr="00DA5450">
        <w:rPr>
          <w:color w:val="auto"/>
        </w:rPr>
        <w:t>Projeto Básico</w:t>
      </w:r>
      <w:r>
        <w:t xml:space="preserve">, observando-se o disposto no Capítulo VII do Título III da </w:t>
      </w:r>
      <w:hyperlink r:id="rId31" w:history="1">
        <w:r w:rsidRPr="002C034F">
          <w:rPr>
            <w:rStyle w:val="Hyperlink"/>
          </w:rPr>
          <w:t>Lei nº 14.133, de 2021</w:t>
        </w:r>
      </w:hyperlink>
      <w:r w:rsidRPr="00950422">
        <w:t>.</w:t>
      </w:r>
    </w:p>
    <w:p w14:paraId="429B2308" w14:textId="77777777" w:rsidR="00BE780F" w:rsidRPr="00950422" w:rsidRDefault="00BE780F" w:rsidP="00BE780F">
      <w:pPr>
        <w:pStyle w:val="Nivel3"/>
        <w:ind w:left="284" w:firstLine="0"/>
      </w:pPr>
      <w:r w:rsidRPr="00950422">
        <w:t>Não permitir a utilização de qualquer trabalho do menor de dezesseis anos, exceto na condição de aprendiz para os maiores de quatorze anos, nem permitir a utilização do trabalho do menor de dezoito anos em trabalho noturno, perigoso ou insalubre;</w:t>
      </w:r>
    </w:p>
    <w:p w14:paraId="549BB6EE" w14:textId="77777777" w:rsidR="00BE780F" w:rsidRPr="00950422" w:rsidRDefault="00BE780F" w:rsidP="00BE780F">
      <w:pPr>
        <w:pStyle w:val="Nivel3"/>
        <w:ind w:left="284" w:firstLine="0"/>
      </w:pPr>
      <w:r w:rsidRPr="00950422">
        <w:t xml:space="preserve"> Manter</w:t>
      </w:r>
      <w:r>
        <w:t>,</w:t>
      </w:r>
      <w:r w:rsidRPr="00950422">
        <w:t xml:space="preserve"> durante toda a </w:t>
      </w:r>
      <w:r>
        <w:t>execução</w:t>
      </w:r>
      <w:r w:rsidRPr="00950422">
        <w:t xml:space="preserve"> do contrato, em compatibilidade com as obrigações assumidas, todas as condições </w:t>
      </w:r>
      <w:r>
        <w:t xml:space="preserve">de habilitação e qualificação </w:t>
      </w:r>
      <w:r w:rsidRPr="00950422">
        <w:t xml:space="preserve">exigidas na licitação; </w:t>
      </w:r>
    </w:p>
    <w:p w14:paraId="74C5BE2C" w14:textId="77777777" w:rsidR="00BE780F" w:rsidRPr="0097012A" w:rsidRDefault="00BE780F" w:rsidP="00BE780F">
      <w:pPr>
        <w:pStyle w:val="Nivel3"/>
        <w:ind w:left="284" w:firstLine="0"/>
        <w:rPr>
          <w:b/>
          <w:bCs/>
        </w:rPr>
      </w:pPr>
      <w:r w:rsidRPr="00950422">
        <w:t>Cumprir</w:t>
      </w:r>
      <w:r w:rsidRPr="0097012A">
        <w:t xml:space="preserve">, durante todo o período de execução do contrato, a reserva de cargos prevista em lei para pessoa com deficiência, para reabilitado da Previdência Social ou para aprendiz, bem como as reservas de cargos previstas </w:t>
      </w:r>
      <w:r>
        <w:t>em outras normas específicas</w:t>
      </w:r>
      <w:r w:rsidRPr="0097012A">
        <w:t xml:space="preserve"> (</w:t>
      </w:r>
      <w:hyperlink r:id="rId32" w:anchor="art116" w:history="1">
        <w:r w:rsidRPr="0097012A">
          <w:rPr>
            <w:rStyle w:val="Hyperlink"/>
          </w:rPr>
          <w:t>art. 116</w:t>
        </w:r>
      </w:hyperlink>
      <w:r>
        <w:rPr>
          <w:rStyle w:val="Hyperlink"/>
        </w:rPr>
        <w:t xml:space="preserve"> da </w:t>
      </w:r>
      <w:hyperlink r:id="rId33" w:history="1">
        <w:r w:rsidRPr="00453BE9">
          <w:rPr>
            <w:rStyle w:val="Hyperlink"/>
          </w:rPr>
          <w:t>Lei nº 14.133, de 2021</w:t>
        </w:r>
      </w:hyperlink>
      <w:r w:rsidRPr="0097012A">
        <w:t>);</w:t>
      </w:r>
    </w:p>
    <w:p w14:paraId="611D8589" w14:textId="77777777" w:rsidR="00BE780F" w:rsidRPr="0097012A" w:rsidRDefault="00BE780F" w:rsidP="00BE780F">
      <w:pPr>
        <w:pStyle w:val="Nivel3"/>
        <w:ind w:left="284" w:firstLine="0"/>
      </w:pPr>
      <w:r w:rsidRPr="0097012A">
        <w:t xml:space="preserve">Comprovar </w:t>
      </w:r>
      <w:r>
        <w:t>o cumprimento d</w:t>
      </w:r>
      <w:r w:rsidRPr="0097012A">
        <w:t xml:space="preserve">a reserva de cargos a que se refere </w:t>
      </w:r>
      <w:r>
        <w:t>o item anterior</w:t>
      </w:r>
      <w:r w:rsidRPr="0097012A">
        <w:t xml:space="preserve">, no prazo fixado pelo fiscal do contrato, com a </w:t>
      </w:r>
      <w:r w:rsidRPr="00950422">
        <w:t>indicação</w:t>
      </w:r>
      <w:r w:rsidRPr="0097012A">
        <w:t xml:space="preserve"> dos empregados que preencheram as referidas vagas (</w:t>
      </w:r>
      <w:hyperlink r:id="rId34" w:anchor="art116" w:history="1">
        <w:r w:rsidRPr="0097012A">
          <w:rPr>
            <w:rStyle w:val="Hyperlink"/>
          </w:rPr>
          <w:t>art. 116, parágrafo único</w:t>
        </w:r>
      </w:hyperlink>
      <w:r>
        <w:rPr>
          <w:rStyle w:val="Hyperlink"/>
        </w:rPr>
        <w:t xml:space="preserve">, da </w:t>
      </w:r>
      <w:hyperlink r:id="rId35" w:history="1">
        <w:r w:rsidRPr="00453BE9">
          <w:rPr>
            <w:rStyle w:val="Hyperlink"/>
          </w:rPr>
          <w:t>Lei nº 14.133, de 2021</w:t>
        </w:r>
      </w:hyperlink>
      <w:r w:rsidRPr="0097012A">
        <w:t>);</w:t>
      </w:r>
    </w:p>
    <w:p w14:paraId="4498B3CF" w14:textId="77777777" w:rsidR="00BE780F" w:rsidRPr="0097012A" w:rsidRDefault="00BE780F" w:rsidP="00BE780F">
      <w:pPr>
        <w:pStyle w:val="Nivel3"/>
        <w:ind w:left="284" w:firstLine="0"/>
      </w:pPr>
      <w:r w:rsidRPr="0097012A">
        <w:t>Guardar sigilo sobre todas as informações obtidas em decorrência do cumprimento do contrato</w:t>
      </w:r>
      <w:r>
        <w:t>, respondendo, administrativa, civil e criminalmente por sua indevida divulgação e incorreta ou inadequada utilização</w:t>
      </w:r>
      <w:r w:rsidRPr="0097012A">
        <w:t>;</w:t>
      </w:r>
    </w:p>
    <w:p w14:paraId="3136DA47" w14:textId="77777777" w:rsidR="00BE780F" w:rsidRPr="0097012A" w:rsidRDefault="00BE780F" w:rsidP="00BE780F">
      <w:pPr>
        <w:pStyle w:val="Nivel3"/>
        <w:ind w:left="284" w:firstLine="0"/>
      </w:pPr>
      <w:r w:rsidRPr="0097012A">
        <w:t xml:space="preserve">Arcar com o ônus decorrente de eventual equívoco no dimensionamento de sua proposta, inclusive quanto aos custos variáveis decorrentes de fatores futuros, </w:t>
      </w:r>
      <w:r>
        <w:t>mas que sejam previsíveis em seu ramo de atividade</w:t>
      </w:r>
      <w:r w:rsidRPr="0097012A">
        <w:t>;</w:t>
      </w:r>
    </w:p>
    <w:p w14:paraId="2060939C" w14:textId="77777777" w:rsidR="00BE780F" w:rsidRPr="0097012A" w:rsidRDefault="00BE780F" w:rsidP="00BE780F">
      <w:pPr>
        <w:pStyle w:val="Nivel3"/>
        <w:ind w:left="284" w:firstLine="0"/>
      </w:pPr>
      <w:r w:rsidRPr="0097012A">
        <w:t>Cumprir</w:t>
      </w:r>
      <w:r>
        <w:t xml:space="preserve"> as disposições</w:t>
      </w:r>
      <w:r w:rsidRPr="0097012A">
        <w:t xml:space="preserve"> legais </w:t>
      </w:r>
      <w:r>
        <w:t>e regulamentares</w:t>
      </w:r>
      <w:r w:rsidRPr="0097012A">
        <w:t xml:space="preserve"> federa</w:t>
      </w:r>
      <w:r>
        <w:t>is</w:t>
      </w:r>
      <w:r w:rsidRPr="0097012A">
        <w:t>, estadua</w:t>
      </w:r>
      <w:r>
        <w:t>is</w:t>
      </w:r>
      <w:r w:rsidRPr="0097012A">
        <w:t xml:space="preserve"> </w:t>
      </w:r>
      <w:r>
        <w:t>e</w:t>
      </w:r>
      <w:r w:rsidRPr="0097012A">
        <w:t xml:space="preserve"> municipa</w:t>
      </w:r>
      <w:r>
        <w:t>is que interfiram na execução do objeto</w:t>
      </w:r>
      <w:r w:rsidRPr="0097012A">
        <w:t xml:space="preserve">, </w:t>
      </w:r>
      <w:r>
        <w:t xml:space="preserve">bem como </w:t>
      </w:r>
      <w:r w:rsidRPr="0097012A">
        <w:t>as normas de segurança do Contratante;</w:t>
      </w:r>
    </w:p>
    <w:p w14:paraId="6AD1154C" w14:textId="77777777" w:rsidR="00BE780F" w:rsidRPr="00115BDF" w:rsidRDefault="00BE780F" w:rsidP="00BE780F">
      <w:pPr>
        <w:pStyle w:val="Nivel3"/>
        <w:ind w:left="284" w:firstLine="0"/>
        <w:rPr>
          <w:color w:val="auto"/>
        </w:rPr>
      </w:pPr>
      <w:r w:rsidRPr="00115BDF">
        <w:rPr>
          <w:color w:val="auto"/>
        </w:rPr>
        <w:t>Manter seus profissionais nos horários predeterminados na documentação que integra este Contrato.</w:t>
      </w:r>
    </w:p>
    <w:p w14:paraId="722AF274" w14:textId="77777777" w:rsidR="00BE780F" w:rsidRPr="00E66C82" w:rsidRDefault="00BE780F" w:rsidP="00BE780F">
      <w:pPr>
        <w:pStyle w:val="Nivel3"/>
        <w:ind w:left="284" w:firstLine="0"/>
      </w:pPr>
      <w:r w:rsidRPr="00E66C82">
        <w:lastRenderedPageBreak/>
        <w:t>Apresentar s</w:t>
      </w:r>
      <w:r>
        <w:t>eus</w:t>
      </w:r>
      <w:r w:rsidRPr="00E66C82">
        <w:t xml:space="preserve"> </w:t>
      </w:r>
      <w:r>
        <w:t>profissionais</w:t>
      </w:r>
      <w:r w:rsidRPr="00E66C82">
        <w:t xml:space="preserve"> devidamente identificados por meio de crachá.</w:t>
      </w:r>
    </w:p>
    <w:p w14:paraId="74A43111" w14:textId="77777777" w:rsidR="00BE780F" w:rsidRPr="00E66C82" w:rsidRDefault="00BE780F" w:rsidP="00BE780F">
      <w:pPr>
        <w:pStyle w:val="Nivel3"/>
        <w:ind w:left="284" w:firstLine="0"/>
      </w:pPr>
      <w:r w:rsidRPr="00E66C82">
        <w:t>Apresentar ao Contratante, quando for o caso, a relação nominal d</w:t>
      </w:r>
      <w:r>
        <w:t>e seus</w:t>
      </w:r>
      <w:r w:rsidRPr="00E66C82">
        <w:t xml:space="preserve"> </w:t>
      </w:r>
      <w:r>
        <w:t>profissionais</w:t>
      </w:r>
      <w:r w:rsidRPr="00E66C82">
        <w:t xml:space="preserve"> que adentrarão no órgão para a execução do </w:t>
      </w:r>
      <w:r>
        <w:t>objeto da contratação</w:t>
      </w:r>
      <w:r w:rsidRPr="00E66C82">
        <w:t>.</w:t>
      </w:r>
    </w:p>
    <w:p w14:paraId="59FB4CCA" w14:textId="77777777" w:rsidR="00BE780F" w:rsidRPr="00E66C82" w:rsidRDefault="00BE780F" w:rsidP="00BE780F">
      <w:pPr>
        <w:pStyle w:val="Nivel3"/>
        <w:ind w:left="284" w:firstLine="0"/>
      </w:pPr>
      <w:r w:rsidRPr="00E66C82">
        <w:t>Observar os preceitos da legislação sobre a jornada de trabalho, conforme a categoria profissional.</w:t>
      </w:r>
    </w:p>
    <w:p w14:paraId="18BDC5B7" w14:textId="77777777" w:rsidR="00BE780F" w:rsidRPr="00E66C82" w:rsidRDefault="00BE780F" w:rsidP="00BE780F">
      <w:pPr>
        <w:pStyle w:val="Nivel3"/>
        <w:ind w:left="284" w:firstLine="0"/>
      </w:pPr>
      <w:r w:rsidRPr="00E66C82">
        <w:t xml:space="preserve">Atender às solicitações do Contratante quanto à substituição dos </w:t>
      </w:r>
      <w:r>
        <w:t>profissionais</w:t>
      </w:r>
      <w:r w:rsidRPr="00E66C82">
        <w:t xml:space="preserve"> alocados, no prazo fixado pela fiscalização do contrato, nos casos em que ficar constatado descumprimento das obrigações relativas à execução do serviço, conforme descrito nas especificações do objeto.</w:t>
      </w:r>
    </w:p>
    <w:p w14:paraId="4356B946" w14:textId="77777777" w:rsidR="00BE780F" w:rsidRPr="00E66C82" w:rsidRDefault="00BE780F" w:rsidP="00BE780F">
      <w:pPr>
        <w:pStyle w:val="Nivel3"/>
        <w:ind w:left="284" w:firstLine="0"/>
      </w:pPr>
      <w:r w:rsidRPr="00E66C82">
        <w:t xml:space="preserve">Instruir seus </w:t>
      </w:r>
      <w:r>
        <w:t>profissionais</w:t>
      </w:r>
      <w:r w:rsidRPr="00E66C82">
        <w:t xml:space="preserve"> quanto à necessidade de acatar as Normas Internas do Contratante.</w:t>
      </w:r>
    </w:p>
    <w:p w14:paraId="710E8A51" w14:textId="77777777" w:rsidR="00BE780F" w:rsidRPr="00E66C82" w:rsidRDefault="00BE780F" w:rsidP="00BE780F">
      <w:pPr>
        <w:pStyle w:val="Nivel3"/>
        <w:ind w:left="284" w:firstLine="0"/>
      </w:pPr>
      <w:r w:rsidRPr="00E66C82">
        <w:t xml:space="preserve">Instruir seus </w:t>
      </w:r>
      <w:r>
        <w:t>profissionais</w:t>
      </w:r>
      <w:r w:rsidRPr="00E66C82">
        <w:t xml:space="preserve"> a respeito das atividades a serem desempenhadas, alertando-os a não executarem atividades não abrangidas pelo contrato, devendo o Contratado relatar ao Contratante toda e qualquer</w:t>
      </w:r>
      <w:r>
        <w:t xml:space="preserve"> eventual</w:t>
      </w:r>
      <w:r w:rsidRPr="00E66C82">
        <w:t xml:space="preserve"> ocorrência neste sentido, a fim de evitar desvio de função.</w:t>
      </w:r>
    </w:p>
    <w:p w14:paraId="55DD481A" w14:textId="77777777" w:rsidR="00BE780F" w:rsidRPr="00E66C82" w:rsidRDefault="00BE780F" w:rsidP="00BE780F">
      <w:pPr>
        <w:pStyle w:val="Nivel3"/>
        <w:ind w:left="284" w:firstLine="0"/>
      </w:pPr>
      <w:r w:rsidRPr="00E66C82">
        <w:t xml:space="preserve">Instruir os seus </w:t>
      </w:r>
      <w:r>
        <w:t>profissionais</w:t>
      </w:r>
      <w:r w:rsidRPr="00E66C82">
        <w:t xml:space="preserve"> quanto à prevenção de incêndios nas áreas do Contratante.</w:t>
      </w:r>
    </w:p>
    <w:p w14:paraId="2523DEE5" w14:textId="77777777" w:rsidR="00BE780F" w:rsidRPr="00E66C82" w:rsidRDefault="00BE780F" w:rsidP="00BE780F">
      <w:pPr>
        <w:pStyle w:val="Nivel3"/>
        <w:ind w:left="284" w:firstLine="0"/>
      </w:pPr>
      <w:r w:rsidRPr="00E66C82">
        <w:t>Adotar as providências e precauções necessárias, inclusive consulta nos respectivos órgãos, se necessário for, a fim de que não venham a ser danificadas as redes hidrossanitárias, elétricas e de comunicação.</w:t>
      </w:r>
    </w:p>
    <w:p w14:paraId="6C2ABBAC" w14:textId="0C1158D1" w:rsidR="00BE780F" w:rsidRPr="00E66C82" w:rsidRDefault="00BE780F" w:rsidP="00BE780F">
      <w:pPr>
        <w:pStyle w:val="Nivel3"/>
        <w:ind w:left="284" w:firstLine="0"/>
      </w:pPr>
      <w:commentRangeStart w:id="24"/>
      <w:r w:rsidRPr="00E66C82">
        <w:t>Estar registrada ou inscrita no Conselho Profissional competente, conforme a</w:t>
      </w:r>
      <w:r>
        <w:t>(</w:t>
      </w:r>
      <w:r w:rsidRPr="00E66C82">
        <w:t>s</w:t>
      </w:r>
      <w:r>
        <w:t>)</w:t>
      </w:r>
      <w:r w:rsidRPr="00E66C82">
        <w:t xml:space="preserve"> área</w:t>
      </w:r>
      <w:r>
        <w:t>(</w:t>
      </w:r>
      <w:r w:rsidRPr="00E66C82">
        <w:t>s</w:t>
      </w:r>
      <w:r>
        <w:t>)</w:t>
      </w:r>
      <w:r w:rsidRPr="00E66C82">
        <w:t xml:space="preserve"> de atuação prevista</w:t>
      </w:r>
      <w:r>
        <w:t>(</w:t>
      </w:r>
      <w:r w:rsidRPr="00E66C82">
        <w:t>s</w:t>
      </w:r>
      <w:r>
        <w:t>)</w:t>
      </w:r>
      <w:r w:rsidRPr="00E66C82">
        <w:t xml:space="preserve"> no </w:t>
      </w:r>
      <w:r w:rsidRPr="00DA5450">
        <w:rPr>
          <w:color w:val="auto"/>
        </w:rPr>
        <w:t>Projeto Básico</w:t>
      </w:r>
      <w:r w:rsidRPr="00E66C82">
        <w:t>, em plena validade.</w:t>
      </w:r>
      <w:commentRangeEnd w:id="24"/>
      <w:r w:rsidRPr="00E66C82">
        <w:rPr>
          <w:rStyle w:val="Refdecomentrio"/>
        </w:rPr>
        <w:commentReference w:id="24"/>
      </w:r>
    </w:p>
    <w:p w14:paraId="3E6EB670" w14:textId="77777777" w:rsidR="00BE780F" w:rsidRPr="00E66C82" w:rsidRDefault="00BE780F" w:rsidP="00BE780F">
      <w:pPr>
        <w:pStyle w:val="Nivel3"/>
        <w:ind w:left="284" w:firstLine="0"/>
      </w:pPr>
      <w:r w:rsidRPr="00E66C82">
        <w:t>Obter junto aos órgãos competentes, conforme o caso, as licenças necessárias e demais documentos e autorizações exigíveis, na forma da legislação aplicável.</w:t>
      </w:r>
    </w:p>
    <w:p w14:paraId="3859B164" w14:textId="77777777" w:rsidR="00BE780F" w:rsidRPr="00672D20" w:rsidRDefault="00BE780F" w:rsidP="00BE780F">
      <w:pPr>
        <w:pStyle w:val="Nivel3"/>
        <w:ind w:left="284" w:firstLine="0"/>
        <w:rPr>
          <w:color w:val="auto"/>
        </w:rPr>
      </w:pPr>
      <w:r w:rsidRPr="00672D20">
        <w:rPr>
          <w:color w:val="auto"/>
        </w:rPr>
        <w:t>Elaborar o Diário de Obra ou Livro de Ordem,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3F726D6" w14:textId="77777777" w:rsidR="00BE780F" w:rsidRPr="00C01DAE" w:rsidRDefault="00BE780F" w:rsidP="00BE780F">
      <w:pPr>
        <w:pStyle w:val="Nivel3"/>
        <w:ind w:left="284" w:firstLine="0"/>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1B99D3F5" w14:textId="77777777" w:rsidR="00BE780F" w:rsidRPr="00C01DAE" w:rsidRDefault="00BE780F" w:rsidP="00BE780F">
      <w:pPr>
        <w:pStyle w:val="Nivel3"/>
        <w:ind w:left="284" w:firstLine="0"/>
      </w:pPr>
      <w:r>
        <w:t>N</w:t>
      </w:r>
      <w:r w:rsidRPr="00642ED6">
        <w:t>o caso de utilização na execução do objeto deste contrato de produtos ou subprodutos florestais de origem nativa da flora brasileira referidos no art</w:t>
      </w:r>
      <w:r>
        <w:t>.</w:t>
      </w:r>
      <w:r w:rsidRPr="00642ED6">
        <w:t xml:space="preserve"> 1º do </w:t>
      </w:r>
      <w:hyperlink r:id="rId36" w:history="1">
        <w:r w:rsidRPr="00B26AD5">
          <w:rPr>
            <w:rStyle w:val="Hyperlink"/>
          </w:rPr>
          <w:t>Decreto estadual n° 66.819, de 2022</w:t>
        </w:r>
      </w:hyperlink>
      <w:r w:rsidRPr="00642ED6">
        <w:t>, proceder às respectivas aquisições de pessoa jurídica com inscrição validada no CADMADEIRA</w:t>
      </w:r>
      <w:r>
        <w:t>.</w:t>
      </w:r>
    </w:p>
    <w:p w14:paraId="77652D46" w14:textId="75B86432" w:rsidR="00BE780F" w:rsidRPr="008D2FA7" w:rsidRDefault="00BE780F" w:rsidP="00BE780F">
      <w:pPr>
        <w:pStyle w:val="Nivel3"/>
        <w:ind w:left="284" w:firstLine="0"/>
      </w:pPr>
      <w:r w:rsidRPr="00E66C82">
        <w:t>Comprovar</w:t>
      </w:r>
      <w:r w:rsidRPr="00C01DAE">
        <w:t xml:space="preserve"> a procedência legal d</w:t>
      </w:r>
      <w:r>
        <w:t>e</w:t>
      </w:r>
      <w:r w:rsidRPr="00C01DAE">
        <w:t xml:space="preserve"> produtos ou subprodutos florestais </w:t>
      </w:r>
      <w:r>
        <w:t xml:space="preserve">que sejam </w:t>
      </w:r>
      <w:r w:rsidRPr="00C01DAE">
        <w:t>utilizados em cada etapa da execução contratual, por ocasião da respectiva medição, mediante a apresentação d</w:t>
      </w:r>
      <w:r>
        <w:t xml:space="preserve">a documentação indicada no </w:t>
      </w:r>
      <w:r w:rsidRPr="00DA5450">
        <w:rPr>
          <w:color w:val="auto"/>
        </w:rPr>
        <w:t>Projeto Básico</w:t>
      </w:r>
      <w:r w:rsidRPr="00C01DAE">
        <w:t>, conforme o caso</w:t>
      </w:r>
      <w:r>
        <w:t>.</w:t>
      </w:r>
    </w:p>
    <w:p w14:paraId="7F86DD5F" w14:textId="77777777" w:rsidR="00BE780F" w:rsidRDefault="00BE780F" w:rsidP="00BE780F">
      <w:pPr>
        <w:pStyle w:val="Nivel3"/>
        <w:ind w:left="284" w:firstLine="0"/>
        <w:rPr>
          <w:lang w:eastAsia="en-US"/>
        </w:rPr>
      </w:pPr>
      <w:r>
        <w:t xml:space="preserve">No caso de utilização na execução do objeto deste contrato de produtos ou subprodutos de origem mineral referidos no § 1º do art. 1º do </w:t>
      </w:r>
      <w:hyperlink r:id="rId37" w:history="1">
        <w:r w:rsidRPr="00B26AD5">
          <w:rPr>
            <w:rStyle w:val="Hyperlink"/>
          </w:rPr>
          <w:t>Decreto estadual nº 67.409, de 2022</w:t>
        </w:r>
      </w:hyperlink>
      <w:r>
        <w:t>, proceder às respectivas aquisições de pessoa jurídica com inscrição validada no CADMINÉRIO.</w:t>
      </w:r>
    </w:p>
    <w:p w14:paraId="73E78AF5" w14:textId="77777777" w:rsidR="00BE780F" w:rsidRPr="008D2FA7" w:rsidRDefault="00BE780F" w:rsidP="00BE780F">
      <w:pPr>
        <w:pStyle w:val="Nivel3"/>
        <w:ind w:left="284" w:firstLine="0"/>
      </w:pPr>
      <w:r>
        <w:t xml:space="preserve">Dar pleno cumprimento ao disposto na </w:t>
      </w:r>
      <w:hyperlink r:id="rId38" w:history="1">
        <w:r w:rsidRPr="00B26AD5">
          <w:rPr>
            <w:rStyle w:val="Hyperlink"/>
          </w:rPr>
          <w:t>Lei estadual nº 12.684, de 26 de julho de 2007</w:t>
        </w:r>
      </w:hyperlink>
      <w:r>
        <w:t>, a qual proíbe o uso, no Estado de São Paulo, de produtos, materiais ou artefatos que contenham quaisquer tipos de amianto ou asbesto ou outros minerais que, acidentalmente, tenham fibras de amianto na sua composição.</w:t>
      </w:r>
    </w:p>
    <w:p w14:paraId="14CAC62D" w14:textId="77777777" w:rsidR="00BE780F" w:rsidRPr="00C01DAE" w:rsidRDefault="00BE780F" w:rsidP="00BE780F">
      <w:pPr>
        <w:pStyle w:val="Nivel3"/>
        <w:ind w:left="284" w:firstLine="0"/>
        <w:rPr>
          <w:lang w:eastAsia="en-US"/>
        </w:rPr>
      </w:pPr>
      <w:r w:rsidRPr="00C01DAE">
        <w:rPr>
          <w:lang w:eastAsia="en-US"/>
        </w:rPr>
        <w:lastRenderedPageBreak/>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na </w:t>
      </w:r>
      <w:hyperlink r:id="rId39" w:history="1">
        <w:r w:rsidRPr="003C69BE">
          <w:rPr>
            <w:rStyle w:val="Hyperlink"/>
            <w:lang w:eastAsia="en-US"/>
          </w:rPr>
          <w:t>Resolução nº 307, de 05/07/2002</w:t>
        </w:r>
      </w:hyperlink>
      <w:r w:rsidRPr="00C01DAE">
        <w:rPr>
          <w:lang w:eastAsia="en-US"/>
        </w:rPr>
        <w:t>, com as alterações posteriores, do Conselho Nacional de Meio Ambiente - CONAMA, nos seguintes termos:</w:t>
      </w:r>
    </w:p>
    <w:p w14:paraId="422178DA" w14:textId="77777777" w:rsidR="00BE780F" w:rsidRPr="00C01DAE" w:rsidRDefault="00BE780F" w:rsidP="00BE780F">
      <w:pPr>
        <w:pStyle w:val="Nivel4"/>
        <w:ind w:left="567"/>
        <w:rPr>
          <w:lang w:eastAsia="en-US"/>
        </w:rPr>
      </w:pPr>
      <w:r w:rsidRPr="00C01DAE">
        <w:rPr>
          <w:lang w:eastAsia="en-US"/>
        </w:rPr>
        <w:t>O gerenciamento dos resíduos originários da contratação deverá obedecer às diretrizes técnicas e procedimentos do P</w:t>
      </w:r>
      <w:r>
        <w:rPr>
          <w:lang w:eastAsia="en-US"/>
        </w:rPr>
        <w:t>lano</w:t>
      </w:r>
      <w:r w:rsidRPr="00C01DAE">
        <w:rPr>
          <w:lang w:eastAsia="en-US"/>
        </w:rPr>
        <w:t xml:space="preserve"> Municipal de Ge</w:t>
      </w:r>
      <w:r>
        <w:rPr>
          <w:lang w:eastAsia="en-US"/>
        </w:rPr>
        <w:t>stão</w:t>
      </w:r>
      <w:r w:rsidRPr="00C01DAE">
        <w:rPr>
          <w:lang w:eastAsia="en-US"/>
        </w:rPr>
        <w:t xml:space="preserve"> de Resíduos da Construção Civil, conforme o caso.</w:t>
      </w:r>
    </w:p>
    <w:p w14:paraId="19260822" w14:textId="77777777" w:rsidR="00BE780F" w:rsidRPr="00115BDF" w:rsidRDefault="00BE780F" w:rsidP="00BE780F">
      <w:pPr>
        <w:pStyle w:val="Nivel4"/>
        <w:ind w:left="567"/>
        <w:rPr>
          <w:lang w:eastAsia="en-US"/>
        </w:rPr>
      </w:pPr>
      <w:r w:rsidRPr="00115BDF">
        <w:rPr>
          <w:lang w:eastAsia="en-US"/>
        </w:rPr>
        <w:t xml:space="preserve">Nos termos dos </w:t>
      </w:r>
      <w:hyperlink r:id="rId40" w:history="1">
        <w:r w:rsidRPr="00115BDF">
          <w:rPr>
            <w:rStyle w:val="Hyperlink"/>
            <w:rFonts w:eastAsia="Calibri"/>
            <w:color w:val="auto"/>
            <w:lang w:eastAsia="en-US"/>
          </w:rPr>
          <w:t>artigos 3° e 10 da Resolução CONAMA n° 307, de 05/07/2002</w:t>
        </w:r>
      </w:hyperlink>
      <w:r w:rsidRPr="00115BDF">
        <w:rPr>
          <w:lang w:eastAsia="en-US"/>
        </w:rPr>
        <w:t>, o Contratado deverá providenciar a destinação ambientalmente adequada dos resíduos da construção civil originários da contratação, obedecendo, no que couber, aos seguintes procedimentos:</w:t>
      </w:r>
    </w:p>
    <w:p w14:paraId="6312B805" w14:textId="77777777" w:rsidR="00BE780F" w:rsidRPr="00115BDF" w:rsidRDefault="00BE780F" w:rsidP="00BE780F">
      <w:pPr>
        <w:pStyle w:val="Nivel5"/>
        <w:ind w:left="851"/>
        <w:rPr>
          <w:lang w:eastAsia="en-US"/>
        </w:rPr>
      </w:pPr>
      <w:r w:rsidRPr="00115BDF">
        <w:rPr>
          <w:lang w:eastAsia="en-US"/>
        </w:rPr>
        <w:t xml:space="preserve">resíduos Classe A (reutilizáveis ou recicláveis como agregados): deverão ser reutilizados ou reciclados na forma de agregados, ou encaminhados a aterros de resíduos classe A de preservação de material para usos futuros. </w:t>
      </w:r>
    </w:p>
    <w:p w14:paraId="602A9672" w14:textId="77777777" w:rsidR="00BE780F" w:rsidRPr="00115BDF" w:rsidRDefault="00BE780F" w:rsidP="00BE780F">
      <w:pPr>
        <w:pStyle w:val="Nivel5"/>
        <w:ind w:left="851"/>
        <w:rPr>
          <w:lang w:eastAsia="en-US"/>
        </w:rPr>
      </w:pPr>
      <w:r w:rsidRPr="00115BDF">
        <w:rPr>
          <w:lang w:eastAsia="en-US"/>
        </w:rPr>
        <w:t>resíduos Classe B (recicláveis para outras destinações): deverão ser reutilizados, reciclados ou encaminhados a áreas de armazenamento temporário, sendo dispostos de modo a permitir a sua utilização ou reciclagem futura.</w:t>
      </w:r>
    </w:p>
    <w:p w14:paraId="5CDA6C34" w14:textId="77777777" w:rsidR="00BE780F" w:rsidRPr="00115BDF" w:rsidRDefault="00BE780F" w:rsidP="00BE780F">
      <w:pPr>
        <w:pStyle w:val="Nivel5"/>
        <w:ind w:left="851"/>
        <w:rPr>
          <w:lang w:eastAsia="en-US"/>
        </w:rPr>
      </w:pPr>
      <w:r w:rsidRPr="00115BDF">
        <w:rPr>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4275EA19" w14:textId="77777777" w:rsidR="00BE780F" w:rsidRPr="00115BDF" w:rsidRDefault="00BE780F" w:rsidP="00BE780F">
      <w:pPr>
        <w:pStyle w:val="Nivel5"/>
        <w:ind w:left="851"/>
        <w:rPr>
          <w:lang w:eastAsia="en-US"/>
        </w:rPr>
      </w:pPr>
      <w:r w:rsidRPr="00115BDF">
        <w:rPr>
          <w:lang w:eastAsia="en-US"/>
        </w:rPr>
        <w:t>resíduos Classe D (perigosos, contaminados ou prejudiciais à saúde): deverão ser armazenados, transportados, e destinados em conformidade com as normas técnicas específicas.</w:t>
      </w:r>
    </w:p>
    <w:p w14:paraId="40A28771" w14:textId="77777777" w:rsidR="00BE780F" w:rsidRPr="00115BDF" w:rsidRDefault="00BE780F" w:rsidP="00BE780F">
      <w:pPr>
        <w:pStyle w:val="Nivel4"/>
        <w:ind w:left="567"/>
        <w:rPr>
          <w:lang w:eastAsia="en-US"/>
        </w:rPr>
      </w:pPr>
      <w:r w:rsidRPr="00115BDF">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3632C308" w14:textId="77777777" w:rsidR="00BE780F" w:rsidRPr="00672D20" w:rsidRDefault="00BE780F" w:rsidP="00BE780F">
      <w:pPr>
        <w:pStyle w:val="Nivel4"/>
        <w:ind w:left="567"/>
        <w:rPr>
          <w:i/>
          <w:iCs/>
          <w:lang w:eastAsia="en-US"/>
        </w:rPr>
      </w:pPr>
      <w:r w:rsidRPr="00115BDF">
        <w:rPr>
          <w:lang w:eastAsia="en-US"/>
        </w:rPr>
        <w:t>Para fins de fiscalização do fiel cumprimento do Plano Municipal de Gestão de Resíduos da Construção Civil, conforme o caso, o Contratado comprovará, sob pena de multa, que todos os resíduos removidos estão acompanhados de Controle de Transporte de Resíduos, em conformidade com as normas da Associação Brasileira de Normas Técnicas - ABNT, ABNT NBR n</w:t>
      </w:r>
      <w:r w:rsidRPr="00115BDF">
        <w:rPr>
          <w:vertAlign w:val="superscript"/>
          <w:lang w:eastAsia="en-US"/>
        </w:rPr>
        <w:t>os</w:t>
      </w:r>
      <w:r w:rsidRPr="00115BDF">
        <w:rPr>
          <w:lang w:eastAsia="en-US"/>
        </w:rPr>
        <w:t>. 15.112, 15.113, 15.114, 15.115 e 15.116, de 2004</w:t>
      </w:r>
      <w:r w:rsidRPr="00672D20">
        <w:rPr>
          <w:i/>
          <w:iCs/>
          <w:lang w:eastAsia="en-US"/>
        </w:rPr>
        <w:t>.</w:t>
      </w:r>
    </w:p>
    <w:p w14:paraId="5470E099" w14:textId="77777777" w:rsidR="00BE780F" w:rsidRPr="000028D5" w:rsidRDefault="00BE780F" w:rsidP="00BE780F">
      <w:pPr>
        <w:pStyle w:val="Nivel3"/>
        <w:ind w:left="284" w:firstLine="0"/>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09652D7E" w14:textId="77777777" w:rsidR="00BE780F" w:rsidRPr="000028D5" w:rsidRDefault="00BE780F" w:rsidP="00BE780F">
      <w:pPr>
        <w:pStyle w:val="Nivel4"/>
        <w:ind w:left="567"/>
        <w:rPr>
          <w:lang w:eastAsia="en-US"/>
        </w:rPr>
      </w:pPr>
      <w:r w:rsidRPr="000028D5">
        <w:rPr>
          <w:lang w:eastAsia="en-US"/>
        </w:rPr>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respeitar os limites máximos de emissão de poluentes admitidos na </w:t>
      </w:r>
      <w:hyperlink r:id="rId41"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p>
    <w:p w14:paraId="098F016F" w14:textId="77777777" w:rsidR="00BE780F" w:rsidRPr="00DC7E1B" w:rsidRDefault="00BE780F" w:rsidP="00BE780F">
      <w:pPr>
        <w:pStyle w:val="Nivel4"/>
        <w:ind w:left="567"/>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42" w:history="1">
        <w:r w:rsidRPr="00DC7E1B">
          <w:rPr>
            <w:rStyle w:val="Hyperlink"/>
          </w:rPr>
          <w:t>Resolução CONAMA n° 01, de 08/03/90</w:t>
        </w:r>
      </w:hyperlink>
      <w:r w:rsidRPr="00DC7E1B">
        <w:rPr>
          <w:lang w:eastAsia="en-US"/>
        </w:rPr>
        <w:t>, e legislação correlata.</w:t>
      </w:r>
    </w:p>
    <w:p w14:paraId="4E36BDD0" w14:textId="3DE8BFB6" w:rsidR="00BE780F" w:rsidRPr="00C01DAE" w:rsidRDefault="00BE780F" w:rsidP="00BE780F">
      <w:pPr>
        <w:pStyle w:val="Nivel3"/>
        <w:ind w:left="284" w:firstLine="0"/>
      </w:pPr>
      <w:r>
        <w:t>D</w:t>
      </w:r>
      <w:r w:rsidRPr="00C01DAE">
        <w:t>everão ser utilizados, na execução contratual, agregados reciclados, sempre que existir a oferta de tais materiais, capacidade de suprimento e custo inferior em relação aos agregados naturais,</w:t>
      </w:r>
      <w:r w:rsidRPr="00780526">
        <w:t xml:space="preserve"> </w:t>
      </w:r>
      <w:r>
        <w:t xml:space="preserve">conforme tenha sido disciplinado no </w:t>
      </w:r>
      <w:r w:rsidRPr="00DA5450">
        <w:rPr>
          <w:color w:val="auto"/>
        </w:rPr>
        <w:t xml:space="preserve">Projeto Básico </w:t>
      </w:r>
      <w:r>
        <w:t>e em conformidade com o previsto</w:t>
      </w:r>
      <w:r w:rsidRPr="00C01DAE">
        <w:t xml:space="preserve"> na planilha de formação de </w:t>
      </w:r>
      <w:r w:rsidRPr="004A61DB">
        <w:t>preços</w:t>
      </w:r>
      <w:r w:rsidRPr="00C01DAE">
        <w:t xml:space="preserve"> </w:t>
      </w:r>
      <w:r>
        <w:t>que integra este instrumento</w:t>
      </w:r>
      <w:r w:rsidRPr="00C01DAE">
        <w:t>.</w:t>
      </w:r>
    </w:p>
    <w:p w14:paraId="251CC123" w14:textId="77777777" w:rsidR="00BE780F" w:rsidRDefault="00BE780F" w:rsidP="00BE780F">
      <w:pPr>
        <w:pStyle w:val="Nivel3"/>
        <w:ind w:left="284" w:firstLine="0"/>
      </w:pPr>
      <w:r w:rsidRPr="004A61DB">
        <w:t>Respon</w:t>
      </w:r>
      <w:r>
        <w:t>sabilizar-se pelas despesas decorrentes:</w:t>
      </w:r>
    </w:p>
    <w:p w14:paraId="5B2A16C2" w14:textId="77777777" w:rsidR="00BE780F" w:rsidRDefault="00BE780F" w:rsidP="00BE780F">
      <w:pPr>
        <w:pStyle w:val="Nivel4"/>
        <w:ind w:left="567"/>
      </w:pPr>
      <w:r w:rsidRPr="004A61DB">
        <w:t>de qualquer acidente de trabalho na execução dos serviços</w:t>
      </w:r>
      <w:r>
        <w:t>;</w:t>
      </w:r>
    </w:p>
    <w:p w14:paraId="78B7EF68" w14:textId="77777777" w:rsidR="00BE780F" w:rsidRDefault="00BE780F" w:rsidP="00BE780F">
      <w:pPr>
        <w:pStyle w:val="Nivel4"/>
        <w:ind w:left="567"/>
      </w:pPr>
      <w:r>
        <w:lastRenderedPageBreak/>
        <w:t>d</w:t>
      </w:r>
      <w:r w:rsidRPr="004A61DB">
        <w:t>o uso indevido de patentes</w:t>
      </w:r>
      <w:r>
        <w:t xml:space="preserve"> ou outros direitos de propriedade intelectual</w:t>
      </w:r>
      <w:r w:rsidRPr="004A61DB">
        <w:t xml:space="preserve"> de terceiros</w:t>
      </w:r>
      <w:r>
        <w:t>;</w:t>
      </w:r>
    </w:p>
    <w:p w14:paraId="43686E4E" w14:textId="77777777" w:rsidR="00BE780F" w:rsidRPr="004A61DB" w:rsidRDefault="00BE780F" w:rsidP="00BE780F">
      <w:pPr>
        <w:pStyle w:val="Nivel4"/>
        <w:ind w:left="567"/>
      </w:pPr>
      <w:r>
        <w:t>de</w:t>
      </w:r>
      <w:r w:rsidRPr="004A61DB">
        <w:t xml:space="preserve"> danos resultantes de defeitos ou incorreções dos serviços </w:t>
      </w:r>
      <w:r>
        <w:t>executados</w:t>
      </w:r>
      <w:r w:rsidRPr="004A61DB">
        <w:t>.</w:t>
      </w:r>
    </w:p>
    <w:p w14:paraId="185C7430" w14:textId="63D67C89" w:rsidR="00BE780F" w:rsidRPr="004A61DB" w:rsidRDefault="00BE780F" w:rsidP="00BE780F">
      <w:pPr>
        <w:pStyle w:val="Nivel3"/>
        <w:ind w:left="284" w:firstLine="0"/>
      </w:pPr>
      <w:r w:rsidRPr="004A61DB">
        <w:t xml:space="preserve">Realizar, conforme o caso, por meio de laboratórios previamente </w:t>
      </w:r>
      <w:r>
        <w:t>autoriz</w:t>
      </w:r>
      <w:r w:rsidRPr="004A61DB">
        <w:t>ados pela fiscalização e sob custas</w:t>
      </w:r>
      <w:r>
        <w:t xml:space="preserve"> do Contratado</w:t>
      </w:r>
      <w:r w:rsidRPr="004A61DB">
        <w:t>, os testes, ensaios, exames e provas que lhe caibam</w:t>
      </w:r>
      <w:r>
        <w:t>,</w:t>
      </w:r>
      <w:r w:rsidRPr="004A61DB">
        <w:t xml:space="preserve"> necessári</w:t>
      </w:r>
      <w:r>
        <w:t>o</w:t>
      </w:r>
      <w:r w:rsidRPr="004A61DB">
        <w:t>s ao controle de qualidade dos materiais, serviços e equipamentos a serem aplicados nos trabalhos, conforme procedimento previsto nas especificações</w:t>
      </w:r>
      <w:r>
        <w:t xml:space="preserve"> do </w:t>
      </w:r>
      <w:r w:rsidRPr="00DA5450">
        <w:rPr>
          <w:color w:val="auto"/>
        </w:rPr>
        <w:t>Projeto Básico</w:t>
      </w:r>
      <w:r w:rsidRPr="004A61DB">
        <w:t>.</w:t>
      </w:r>
    </w:p>
    <w:p w14:paraId="2DE224B7" w14:textId="77777777" w:rsidR="00BE780F" w:rsidRPr="00325D65" w:rsidRDefault="00BE780F" w:rsidP="00BE780F">
      <w:pPr>
        <w:pStyle w:val="Nivel3"/>
        <w:ind w:left="284" w:firstLine="0"/>
        <w:rPr>
          <w:i/>
          <w:iCs/>
          <w:color w:val="auto"/>
        </w:rPr>
      </w:pPr>
      <w:r w:rsidRPr="00325D65">
        <w:rPr>
          <w:i/>
          <w:iCs/>
          <w:color w:val="auto"/>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licenças ambientais, alvarás, etc.).</w:t>
      </w:r>
    </w:p>
    <w:p w14:paraId="57A73AB3" w14:textId="4342D735" w:rsidR="00BE780F" w:rsidRPr="00115BDF" w:rsidRDefault="00BE780F" w:rsidP="00BE780F">
      <w:pPr>
        <w:pStyle w:val="Nivel3"/>
        <w:ind w:left="284" w:firstLine="0"/>
        <w:rPr>
          <w:color w:val="auto"/>
          <w:lang w:eastAsia="en-US"/>
        </w:rPr>
      </w:pPr>
      <w:commentRangeStart w:id="25"/>
      <w:r w:rsidRPr="00115BDF">
        <w:rPr>
          <w:color w:val="auto"/>
          <w:lang w:eastAsia="en-US"/>
        </w:rPr>
        <w:t>Fornecer os projetos executivos desenvolvidos pelo Contratado, que formarão um conjunto de documentos técnicos, gráficos e descritivos referentes aos segmentos especializados de engenharia, prévia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4583C409" w14:textId="77777777" w:rsidR="00BE780F" w:rsidRPr="00115BDF" w:rsidRDefault="00BE780F" w:rsidP="00BE780F">
      <w:pPr>
        <w:pStyle w:val="Nivel4"/>
        <w:ind w:left="567"/>
        <w:rPr>
          <w:lang w:eastAsia="en-US"/>
        </w:rPr>
      </w:pPr>
      <w:r w:rsidRPr="00115BDF">
        <w:rPr>
          <w:lang w:eastAsia="en-US"/>
        </w:rPr>
        <w:t>A elaboração dos projetos executivos deverá partir das soluções desenvolvidas na documentação técnica constante no Projeto Básico e apresentar o detalhamento dos elementos construtivos e especificações técnicas, incorporando as alterações exigidas pelas mútuas interferências entre os diversos projetos.</w:t>
      </w:r>
      <w:commentRangeEnd w:id="25"/>
      <w:r w:rsidRPr="00115BDF">
        <w:rPr>
          <w:rStyle w:val="Refdecomentrio"/>
          <w:rFonts w:ascii="Ecofont_Spranq_eco_Sans" w:hAnsi="Ecofont_Spranq_eco_Sans" w:cs="Tahoma"/>
        </w:rPr>
        <w:commentReference w:id="25"/>
      </w:r>
    </w:p>
    <w:p w14:paraId="24CBD9A3" w14:textId="77777777" w:rsidR="00BE780F" w:rsidRPr="00303334" w:rsidRDefault="00BE780F" w:rsidP="00BE780F">
      <w:pPr>
        <w:pStyle w:val="Nivel3"/>
        <w:ind w:left="284" w:firstLine="0"/>
      </w:pPr>
      <w:r w:rsidRPr="00AC218D">
        <w:rPr>
          <w:color w:val="auto"/>
        </w:rPr>
        <w:t>Comprovar inscrição no Cadastro Nacional de Obras, no caso de se tratar de hipótese de inscrição obrigatória nos termos da legislação aplicável.</w:t>
      </w:r>
    </w:p>
    <w:p w14:paraId="3B690414" w14:textId="77777777" w:rsidR="00BE780F" w:rsidRPr="008D2FA7" w:rsidRDefault="00BE780F" w:rsidP="00BE780F">
      <w:pPr>
        <w:pStyle w:val="Nvel2-Red"/>
        <w:ind w:left="0" w:firstLine="0"/>
        <w:rPr>
          <w:i w:val="0"/>
          <w:iCs w:val="0"/>
        </w:rPr>
      </w:pPr>
      <w:r w:rsidRPr="008D2FA7">
        <w:rPr>
          <w:i w:val="0"/>
          <w:iCs w:val="0"/>
          <w:color w:val="auto"/>
        </w:rPr>
        <w:t xml:space="preserve">Em atendimento à </w:t>
      </w:r>
      <w:hyperlink r:id="rId43" w:history="1">
        <w:r w:rsidRPr="00B26AD5">
          <w:rPr>
            <w:rStyle w:val="Hyperlink"/>
            <w:i w:val="0"/>
            <w:iCs w:val="0"/>
          </w:rPr>
          <w:t>Lei</w:t>
        </w:r>
        <w:r w:rsidRPr="00B26AD5">
          <w:rPr>
            <w:rStyle w:val="Hyperlink"/>
            <w:i w:val="0"/>
            <w:iCs w:val="0"/>
            <w:snapToGrid w:val="0"/>
          </w:rPr>
          <w:t xml:space="preserve"> </w:t>
        </w:r>
        <w:r w:rsidRPr="00B26AD5">
          <w:rPr>
            <w:rStyle w:val="Hyperlink"/>
            <w:i w:val="0"/>
            <w:iCs w:val="0"/>
          </w:rPr>
          <w:t>nº 12.846, de 2013</w:t>
        </w:r>
      </w:hyperlink>
      <w:r w:rsidRPr="008D2FA7">
        <w:rPr>
          <w:i w:val="0"/>
          <w:iCs w:val="0"/>
          <w:color w:val="auto"/>
        </w:rPr>
        <w:t xml:space="preserve">, e ao </w:t>
      </w:r>
      <w:hyperlink r:id="rId44" w:history="1">
        <w:r w:rsidRPr="00B26AD5">
          <w:rPr>
            <w:rStyle w:val="Hyperlink"/>
            <w:i w:val="0"/>
            <w:iCs w:val="0"/>
          </w:rPr>
          <w:t>Decreto estadual nº 67.301, de 2022</w:t>
        </w:r>
      </w:hyperlink>
      <w:r w:rsidRPr="008D2FA7">
        <w:rPr>
          <w:i w:val="0"/>
          <w:iCs w:val="0"/>
          <w:color w:val="auto"/>
        </w:rPr>
        <w:t>,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46CE4024" w14:textId="77777777" w:rsidR="00BE780F" w:rsidRDefault="00BE780F" w:rsidP="00BE780F">
      <w:pPr>
        <w:pStyle w:val="Nivel3"/>
        <w:ind w:left="284" w:firstLine="0"/>
      </w:pPr>
      <w:r w:rsidRPr="005A553D">
        <w:t>O descumprimento das obrigações previstas n</w:t>
      </w:r>
      <w:r>
        <w:t>este subitem</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45" w:history="1">
        <w:r w:rsidRPr="00B26AD5">
          <w:rPr>
            <w:rStyle w:val="Hyperlink"/>
          </w:rPr>
          <w:t>Lei nº 12.846, de 2013</w:t>
        </w:r>
      </w:hyperlink>
      <w:r>
        <w:t>,</w:t>
      </w:r>
      <w:r w:rsidRPr="005A553D">
        <w:t xml:space="preserve"> e o </w:t>
      </w:r>
      <w:hyperlink r:id="rId46" w:history="1">
        <w:r w:rsidRPr="00B26AD5">
          <w:rPr>
            <w:rStyle w:val="Hyperlink"/>
          </w:rPr>
          <w:t>Decreto estadual nº 67.301, de 2022</w:t>
        </w:r>
      </w:hyperlink>
      <w:r w:rsidRPr="005A553D">
        <w:t>.</w:t>
      </w:r>
    </w:p>
    <w:p w14:paraId="717F8CDA" w14:textId="77777777" w:rsidR="00BE780F" w:rsidRDefault="00BE780F" w:rsidP="00BE780F">
      <w:pPr>
        <w:pStyle w:val="Nvel2-Red"/>
        <w:ind w:left="0" w:firstLine="0"/>
        <w:rPr>
          <w:i w:val="0"/>
          <w:iCs w:val="0"/>
          <w:color w:val="auto"/>
        </w:rPr>
      </w:pPr>
      <w:r w:rsidRPr="008D2FA7">
        <w:rPr>
          <w:i w:val="0"/>
          <w:iCs w:val="0"/>
          <w:color w:val="auto"/>
        </w:rPr>
        <w:t>O Contratado obriga-se a não admitir a participação, na execução deste contrato, de:</w:t>
      </w:r>
    </w:p>
    <w:p w14:paraId="454B76FD" w14:textId="77777777" w:rsidR="00BE780F" w:rsidRDefault="00BE780F" w:rsidP="00BE780F">
      <w:pPr>
        <w:pStyle w:val="Nivel3"/>
        <w:ind w:left="284" w:firstLine="0"/>
      </w:pPr>
      <w:r>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47" w:history="1">
        <w:r w:rsidRPr="00453BE9">
          <w:rPr>
            <w:rStyle w:val="Hyperlink"/>
          </w:rPr>
          <w:t>Lei nº 14.133, de 2021</w:t>
        </w:r>
      </w:hyperlink>
      <w:r>
        <w:t>;</w:t>
      </w:r>
    </w:p>
    <w:p w14:paraId="7B20A20C" w14:textId="77777777" w:rsidR="00BE780F" w:rsidRDefault="00BE780F" w:rsidP="00BE780F">
      <w:pPr>
        <w:pStyle w:val="Nivel3"/>
        <w:ind w:left="284" w:firstLine="0"/>
      </w:pPr>
      <w:r>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48" w:history="1">
        <w:r w:rsidRPr="00453BE9">
          <w:rPr>
            <w:rStyle w:val="Hyperlink"/>
          </w:rPr>
          <w:t>Lei nº 14.133, de 2021</w:t>
        </w:r>
      </w:hyperlink>
      <w:r>
        <w:t>;</w:t>
      </w:r>
    </w:p>
    <w:p w14:paraId="2DF593E8" w14:textId="77777777" w:rsidR="00BE780F" w:rsidRPr="00115BDF" w:rsidRDefault="00BE780F" w:rsidP="00BE780F">
      <w:pPr>
        <w:pStyle w:val="Nivel3"/>
        <w:ind w:left="284" w:firstLine="0"/>
        <w:rPr>
          <w:color w:val="FF0000"/>
        </w:rPr>
      </w:pPr>
      <w:r>
        <w:lastRenderedPageBreak/>
        <w:t xml:space="preserve">pessoas que se enquadrem nas demais vedações previstas no artigo 14 da </w:t>
      </w:r>
      <w:hyperlink r:id="rId49" w:history="1">
        <w:r w:rsidRPr="00453BE9">
          <w:rPr>
            <w:rStyle w:val="Hyperlink"/>
          </w:rPr>
          <w:t>Lei nº 14.133, de 2021</w:t>
        </w:r>
      </w:hyperlink>
      <w:r>
        <w:t>.</w:t>
      </w:r>
    </w:p>
    <w:p w14:paraId="6F6126B6" w14:textId="2F160F14" w:rsidR="00115BDF" w:rsidRPr="00AB5F72" w:rsidRDefault="00115BDF" w:rsidP="00BE780F">
      <w:pPr>
        <w:pStyle w:val="Nivel3"/>
        <w:ind w:left="284" w:firstLine="0"/>
        <w:rPr>
          <w:color w:val="FF0000"/>
          <w:u w:val="single"/>
        </w:rPr>
      </w:pPr>
      <w:r w:rsidRPr="00AB5F72">
        <w:rPr>
          <w:color w:val="FF0000"/>
          <w:u w:val="single"/>
        </w:rPr>
        <w:t>Além das obrigações legais e infralegais inerentes, em especial, as descritas na minuta do contrato, cabe à contratada:</w:t>
      </w:r>
    </w:p>
    <w:p w14:paraId="7D31120A" w14:textId="5CA9DCF6" w:rsidR="00535F02" w:rsidRPr="00AB5F72" w:rsidRDefault="00535F02" w:rsidP="009C39E8">
      <w:pPr>
        <w:pStyle w:val="Nivel3"/>
        <w:numPr>
          <w:ilvl w:val="0"/>
          <w:numId w:val="16"/>
        </w:numPr>
        <w:rPr>
          <w:color w:val="FF0000"/>
          <w:u w:val="single"/>
        </w:rPr>
      </w:pPr>
      <w:r w:rsidRPr="00AB5F72">
        <w:rPr>
          <w:color w:val="FF0000"/>
          <w:u w:val="single"/>
        </w:rPr>
        <w:t xml:space="preserve">Executar os serviços contratados, obedecendo a desenhos de projetos, normas técnicas, especificações dos fabricantes de materiais, memoriais descritivos e instruções da fiscalização do CONTRATANTE, bem como a boa técnica; </w:t>
      </w:r>
    </w:p>
    <w:p w14:paraId="5E8DF2FB" w14:textId="3533E774" w:rsidR="00535F02" w:rsidRPr="00AB5F72" w:rsidRDefault="00535F02" w:rsidP="009C39E8">
      <w:pPr>
        <w:pStyle w:val="Nivel3"/>
        <w:numPr>
          <w:ilvl w:val="0"/>
          <w:numId w:val="16"/>
        </w:numPr>
        <w:rPr>
          <w:color w:val="FF0000"/>
          <w:u w:val="single"/>
        </w:rPr>
      </w:pPr>
      <w:r w:rsidRPr="00AB5F72">
        <w:rPr>
          <w:color w:val="FF0000"/>
          <w:u w:val="single"/>
        </w:rPr>
        <w:t>Contratar e manter, durante toda a execução contratual, os seguintes seguros, encaminhando cópia ao CONTRATANTE das respectivas apólices e eventuais alterações ou substituições:</w:t>
      </w:r>
    </w:p>
    <w:p w14:paraId="1368DAFD" w14:textId="2EF29AF2" w:rsidR="00535F02" w:rsidRPr="00AB5F72" w:rsidRDefault="00535F02" w:rsidP="009C39E8">
      <w:pPr>
        <w:pStyle w:val="Nivel3"/>
        <w:numPr>
          <w:ilvl w:val="0"/>
          <w:numId w:val="17"/>
        </w:numPr>
        <w:rPr>
          <w:color w:val="FF0000"/>
          <w:u w:val="single"/>
        </w:rPr>
      </w:pPr>
      <w:r w:rsidRPr="00AB5F72">
        <w:rPr>
          <w:color w:val="FF0000"/>
          <w:u w:val="single"/>
        </w:rPr>
        <w:t>riscos de engenharia e responsabilidade civil do construtor, abrangendo cobertura de danos corporais ou materiais a terceiros em consequência da execução de obra;</w:t>
      </w:r>
    </w:p>
    <w:p w14:paraId="38A5E2B8" w14:textId="00D790F0" w:rsidR="00535F02" w:rsidRPr="00AB5F72" w:rsidRDefault="00535F02" w:rsidP="009C39E8">
      <w:pPr>
        <w:pStyle w:val="Nivel3"/>
        <w:numPr>
          <w:ilvl w:val="0"/>
          <w:numId w:val="17"/>
        </w:numPr>
        <w:rPr>
          <w:color w:val="FF0000"/>
          <w:u w:val="single"/>
        </w:rPr>
      </w:pPr>
      <w:r w:rsidRPr="00AB5F72">
        <w:rPr>
          <w:color w:val="FF0000"/>
          <w:u w:val="single"/>
        </w:rPr>
        <w:t>contra acidentes do trabalho; e</w:t>
      </w:r>
    </w:p>
    <w:p w14:paraId="4EF77945" w14:textId="31F8748E" w:rsidR="00535F02" w:rsidRPr="00AB5F72" w:rsidRDefault="00535F02" w:rsidP="009C39E8">
      <w:pPr>
        <w:pStyle w:val="Nivel3"/>
        <w:numPr>
          <w:ilvl w:val="0"/>
          <w:numId w:val="17"/>
        </w:numPr>
        <w:rPr>
          <w:color w:val="FF0000"/>
          <w:u w:val="single"/>
        </w:rPr>
      </w:pPr>
      <w:r w:rsidRPr="00AB5F72">
        <w:rPr>
          <w:color w:val="FF0000"/>
          <w:u w:val="single"/>
        </w:rPr>
        <w:t>outros exigidos pela legislação pertinente;</w:t>
      </w:r>
    </w:p>
    <w:p w14:paraId="06F43066" w14:textId="77777777" w:rsidR="00535F02" w:rsidRPr="00AB5F72" w:rsidRDefault="00535F02" w:rsidP="00535F02">
      <w:pPr>
        <w:pStyle w:val="Nivel3"/>
        <w:numPr>
          <w:ilvl w:val="0"/>
          <w:numId w:val="0"/>
        </w:numPr>
        <w:ind w:left="5718"/>
        <w:rPr>
          <w:color w:val="FF0000"/>
          <w:u w:val="single"/>
        </w:rPr>
      </w:pPr>
    </w:p>
    <w:p w14:paraId="60F174D9" w14:textId="70DA2BFF" w:rsidR="00535F02" w:rsidRPr="00AB5F72" w:rsidRDefault="00535F02" w:rsidP="009C39E8">
      <w:pPr>
        <w:pStyle w:val="Nivel3"/>
        <w:numPr>
          <w:ilvl w:val="0"/>
          <w:numId w:val="16"/>
        </w:numPr>
        <w:rPr>
          <w:color w:val="FF0000"/>
          <w:u w:val="single"/>
        </w:rPr>
      </w:pPr>
      <w:r w:rsidRPr="00AB5F72">
        <w:rPr>
          <w:color w:val="FF0000"/>
          <w:u w:val="single"/>
        </w:rPr>
        <w:t>Responsabilizar-se pelas despesas decorrentes:</w:t>
      </w:r>
    </w:p>
    <w:p w14:paraId="2A1C80B9" w14:textId="77777777" w:rsidR="00535F02" w:rsidRPr="00AB5F72" w:rsidRDefault="00535F02" w:rsidP="00535F02">
      <w:pPr>
        <w:pStyle w:val="Nivel3"/>
        <w:numPr>
          <w:ilvl w:val="0"/>
          <w:numId w:val="0"/>
        </w:numPr>
        <w:ind w:left="4998"/>
        <w:rPr>
          <w:color w:val="FF0000"/>
          <w:u w:val="single"/>
        </w:rPr>
      </w:pPr>
    </w:p>
    <w:p w14:paraId="22831585" w14:textId="34EDC7F9" w:rsidR="00535F02" w:rsidRPr="00AB5F72" w:rsidRDefault="00535F02" w:rsidP="009C39E8">
      <w:pPr>
        <w:pStyle w:val="Nivel3"/>
        <w:numPr>
          <w:ilvl w:val="2"/>
          <w:numId w:val="16"/>
        </w:numPr>
        <w:rPr>
          <w:color w:val="FF0000"/>
          <w:u w:val="single"/>
        </w:rPr>
      </w:pPr>
      <w:r w:rsidRPr="00AB5F72">
        <w:rPr>
          <w:color w:val="FF0000"/>
          <w:u w:val="single"/>
        </w:rPr>
        <w:t xml:space="preserve"> de acidentes do trabalho que não forem cobertas pelo seguro da CONTRATADA;</w:t>
      </w:r>
    </w:p>
    <w:p w14:paraId="19DD60C4" w14:textId="77777777" w:rsidR="00535F02" w:rsidRPr="00AB5F72" w:rsidRDefault="00535F02" w:rsidP="009C39E8">
      <w:pPr>
        <w:pStyle w:val="Nivel3"/>
        <w:numPr>
          <w:ilvl w:val="2"/>
          <w:numId w:val="16"/>
        </w:numPr>
        <w:rPr>
          <w:color w:val="FF0000"/>
          <w:u w:val="single"/>
        </w:rPr>
      </w:pPr>
      <w:r w:rsidRPr="00AB5F72">
        <w:rPr>
          <w:color w:val="FF0000"/>
          <w:u w:val="single"/>
        </w:rPr>
        <w:t>do uso indevido de marcas, patentes e outros direitos de propriedade intelectual de terceiros;</w:t>
      </w:r>
    </w:p>
    <w:p w14:paraId="5CD603B0" w14:textId="77777777" w:rsidR="00535F02" w:rsidRPr="00AB5F72" w:rsidRDefault="00535F02" w:rsidP="009C39E8">
      <w:pPr>
        <w:pStyle w:val="Nivel3"/>
        <w:numPr>
          <w:ilvl w:val="2"/>
          <w:numId w:val="16"/>
        </w:numPr>
        <w:rPr>
          <w:color w:val="FF0000"/>
          <w:u w:val="single"/>
        </w:rPr>
      </w:pPr>
      <w:r w:rsidRPr="00AB5F72">
        <w:rPr>
          <w:color w:val="FF0000"/>
          <w:u w:val="single"/>
        </w:rPr>
        <w:t>de defeitos ou incorreções dos serviços executados pela CONTRATADA e eventuais subcontratadas;</w:t>
      </w:r>
    </w:p>
    <w:p w14:paraId="19585187" w14:textId="77777777" w:rsidR="00535F02" w:rsidRPr="00AB5F72" w:rsidRDefault="00535F02" w:rsidP="009C39E8">
      <w:pPr>
        <w:pStyle w:val="Nivel3"/>
        <w:numPr>
          <w:ilvl w:val="2"/>
          <w:numId w:val="16"/>
        </w:numPr>
        <w:rPr>
          <w:color w:val="FF0000"/>
          <w:u w:val="single"/>
        </w:rPr>
      </w:pPr>
      <w:r w:rsidRPr="00AB5F72">
        <w:rPr>
          <w:color w:val="FF0000"/>
          <w:u w:val="single"/>
        </w:rPr>
        <w:t>de destruição ou danificação dos bens do CONTRATANTE, de seus funcionários ou de terceiros, ainda que ocorridos em via pública adjacente à obra;</w:t>
      </w:r>
    </w:p>
    <w:p w14:paraId="6C3C72AB" w14:textId="77777777" w:rsidR="00535F02" w:rsidRPr="00AB5F72" w:rsidRDefault="00535F02" w:rsidP="009C39E8">
      <w:pPr>
        <w:pStyle w:val="Nivel3"/>
        <w:numPr>
          <w:ilvl w:val="2"/>
          <w:numId w:val="16"/>
        </w:numPr>
        <w:rPr>
          <w:color w:val="FF0000"/>
          <w:u w:val="single"/>
        </w:rPr>
      </w:pPr>
      <w:r w:rsidRPr="00AB5F72">
        <w:rPr>
          <w:color w:val="FF0000"/>
          <w:u w:val="single"/>
        </w:rPr>
        <w:t>da reparação ou reconstrução, no todo ou em parte, da obra danificada por incêndio ou qualquer outro sinistro, independentemente de cobertura do seguro;</w:t>
      </w:r>
    </w:p>
    <w:p w14:paraId="5B39976B" w14:textId="713CCF17" w:rsidR="00535F02" w:rsidRPr="00AB5F72" w:rsidRDefault="00535F02" w:rsidP="00535F02">
      <w:pPr>
        <w:pStyle w:val="Nivel3"/>
        <w:ind w:left="284" w:firstLine="0"/>
        <w:rPr>
          <w:color w:val="FF0000"/>
          <w:u w:val="single"/>
        </w:rPr>
      </w:pPr>
      <w:r w:rsidRPr="00AB5F72">
        <w:rPr>
          <w:color w:val="FF0000"/>
          <w:u w:val="single"/>
        </w:rPr>
        <w:t>Informar ao gestor do contrato os nomes e funções dos empregados da CONTRATADA que estarão atuando na execução das obras em questão, atualizando sempre que necessários e/ou quando houver alterações;</w:t>
      </w:r>
    </w:p>
    <w:p w14:paraId="5538C205" w14:textId="77777777" w:rsidR="00535F02" w:rsidRPr="00AB5F72" w:rsidRDefault="00535F02" w:rsidP="00535F02">
      <w:pPr>
        <w:pStyle w:val="Nivel3"/>
        <w:ind w:left="284" w:firstLine="0"/>
        <w:rPr>
          <w:color w:val="FF0000"/>
          <w:u w:val="single"/>
        </w:rPr>
      </w:pPr>
      <w:r w:rsidRPr="00AB5F72">
        <w:rPr>
          <w:color w:val="FF0000"/>
          <w:u w:val="single"/>
        </w:rPr>
        <w:t>Organizar o almoxarifado, estocando convenientemente os materiais de sua propriedade, bem como aqueles provenientes de remoções para reutilização e/ou os fornecidos para a execução da obra objeto deste contrato, responsabilizando-se pela sua guarda e distribuição;</w:t>
      </w:r>
    </w:p>
    <w:p w14:paraId="7D780AF6" w14:textId="77777777" w:rsidR="00535F02" w:rsidRPr="00AB5F72" w:rsidRDefault="00535F02" w:rsidP="00535F02">
      <w:pPr>
        <w:pStyle w:val="Nivel3"/>
        <w:ind w:left="284" w:firstLine="0"/>
        <w:rPr>
          <w:color w:val="FF0000"/>
          <w:u w:val="single"/>
        </w:rPr>
      </w:pPr>
      <w:r w:rsidRPr="00AB5F72">
        <w:rPr>
          <w:color w:val="FF0000"/>
          <w:u w:val="single"/>
        </w:rPr>
        <w:t>Atender e respeitar todas as normas de Medicina, Higiene e Segurança do Trabalho, devendo observar as exigências emanadas do SESMT - Serviço Especializado em Engenharia de Segurança e em Medicina do Trabalho, bem como as orientações da CIPA (Comissão Interna de Prevenção de Acidentes), de acordo com o PCMSO (Programa de Controle Médico de Saúde Ocupacional), ou o PGR (Programa de Gerenciamento de Riscos), quando for o caso;</w:t>
      </w:r>
    </w:p>
    <w:p w14:paraId="014974B6" w14:textId="77777777" w:rsidR="00535F02" w:rsidRPr="00AB5F72" w:rsidRDefault="00535F02" w:rsidP="00535F02">
      <w:pPr>
        <w:pStyle w:val="Nivel3"/>
        <w:ind w:left="284" w:firstLine="0"/>
        <w:rPr>
          <w:color w:val="FF0000"/>
          <w:u w:val="single"/>
        </w:rPr>
      </w:pPr>
      <w:r w:rsidRPr="00AB5F72">
        <w:rPr>
          <w:color w:val="FF0000"/>
          <w:u w:val="single"/>
        </w:rPr>
        <w:lastRenderedPageBreak/>
        <w:t xml:space="preserve">Manter na obra equipe técnica especializada, e em número suficiente para cumprir o prazo de execução do objeto estabelecido neste ajuste, sendo obrigatória para início dos serviços a apresentação de fichas de registro dos funcionários que estarão lotados na obra, inclusive terceirizados. </w:t>
      </w:r>
    </w:p>
    <w:p w14:paraId="7A0F089C" w14:textId="77777777" w:rsidR="00535F02" w:rsidRPr="00AB5F72" w:rsidRDefault="00535F02" w:rsidP="00535F02">
      <w:pPr>
        <w:pStyle w:val="Nivel3"/>
        <w:ind w:left="284" w:firstLine="0"/>
        <w:rPr>
          <w:color w:val="FF0000"/>
          <w:u w:val="single"/>
        </w:rPr>
      </w:pPr>
      <w:r w:rsidRPr="00AB5F72">
        <w:rPr>
          <w:color w:val="FF0000"/>
          <w:u w:val="single"/>
        </w:rPr>
        <w:t>Indicar representante ou preposto, devidamente credenciado junto ao CONTRATANTE, para receber instruções, bem como para proporcionar à equipe de fiscalização a assistência necessária ao desempenho das suas tarefas;</w:t>
      </w:r>
    </w:p>
    <w:p w14:paraId="2DCA461B" w14:textId="77777777" w:rsidR="00535F02" w:rsidRPr="00AB5F72" w:rsidRDefault="00535F02" w:rsidP="00535F02">
      <w:pPr>
        <w:pStyle w:val="Nivel3"/>
        <w:ind w:left="284" w:firstLine="0"/>
        <w:rPr>
          <w:color w:val="FF0000"/>
          <w:u w:val="single"/>
        </w:rPr>
      </w:pPr>
      <w:r w:rsidRPr="00AB5F72">
        <w:rPr>
          <w:color w:val="FF0000"/>
          <w:u w:val="single"/>
        </w:rPr>
        <w:t>Providenciar a confecção e instalação, às suas expensas e em lugar visível do canteiro, de placa da obra, de acordo com o modelo fornecido pelo CONTRATANTE;</w:t>
      </w:r>
    </w:p>
    <w:p w14:paraId="5B5508DC" w14:textId="77777777" w:rsidR="00535F02" w:rsidRPr="00AB5F72" w:rsidRDefault="00535F02" w:rsidP="00535F02">
      <w:pPr>
        <w:pStyle w:val="Nivel3"/>
        <w:ind w:left="284" w:firstLine="0"/>
        <w:rPr>
          <w:color w:val="FF0000"/>
          <w:u w:val="single"/>
        </w:rPr>
      </w:pPr>
      <w:r w:rsidRPr="00AB5F72">
        <w:rPr>
          <w:color w:val="FF0000"/>
          <w:u w:val="single"/>
        </w:rPr>
        <w:t>Responsabilizar-se por todas as obrigações trabalhistas, sociais, previdenciárias, tributárias e as demais previstas na legislação específica, cuja inadimplência não transfere responsabilidade ao CONTRATANTE;</w:t>
      </w:r>
    </w:p>
    <w:p w14:paraId="6841BF14" w14:textId="77777777" w:rsidR="00535F02" w:rsidRPr="00AB5F72" w:rsidRDefault="00535F02" w:rsidP="00535F02">
      <w:pPr>
        <w:pStyle w:val="Nivel3"/>
        <w:ind w:left="284" w:firstLine="0"/>
        <w:rPr>
          <w:color w:val="FF0000"/>
          <w:u w:val="single"/>
        </w:rPr>
      </w:pPr>
      <w:r w:rsidRPr="00AB5F72">
        <w:rPr>
          <w:color w:val="FF0000"/>
          <w:u w:val="single"/>
        </w:rPr>
        <w:t>Responsabilizar-se, pelo período de 5 (cinco) anos, contados a partir da emissão do Termo de Recebimento Definitivo, pela reparação, às suas expensas, de quaisquer vícios e defeitos provenientes da execução do objeto deste contrato, assumindo a responsabilidade pela segurança e solidez dos trabalhos executados, seja em razão dos materiais, seja em razão do solo, nos termos do artigo 618 do Código Civil;</w:t>
      </w:r>
    </w:p>
    <w:p w14:paraId="3D4C61CB" w14:textId="77777777" w:rsidR="00535F02" w:rsidRPr="00AB5F72" w:rsidRDefault="00535F02" w:rsidP="00535F02">
      <w:pPr>
        <w:pStyle w:val="Nivel3"/>
        <w:ind w:left="284" w:firstLine="0"/>
        <w:rPr>
          <w:color w:val="FF0000"/>
          <w:u w:val="single"/>
        </w:rPr>
      </w:pPr>
      <w:r w:rsidRPr="00AB5F72">
        <w:rPr>
          <w:color w:val="FF0000"/>
          <w:u w:val="single"/>
        </w:rPr>
        <w:t>Responsabilizar-se integralmente pelos danos decorrentes da execução do objeto, de acordo com os artigos 14 e 17 a 27 do Código de Defesa do Consumidor (Lei Federal nº 8.078/1990);</w:t>
      </w:r>
    </w:p>
    <w:p w14:paraId="3650886E" w14:textId="77777777" w:rsidR="00535F02" w:rsidRPr="00AB5F72" w:rsidRDefault="00535F02" w:rsidP="00535F02">
      <w:pPr>
        <w:pStyle w:val="Nivel3"/>
        <w:ind w:left="284" w:firstLine="0"/>
        <w:rPr>
          <w:color w:val="FF0000"/>
          <w:u w:val="single"/>
        </w:rPr>
      </w:pPr>
      <w:r w:rsidRPr="00AB5F72">
        <w:rPr>
          <w:color w:val="FF0000"/>
          <w:u w:val="single"/>
        </w:rPr>
        <w:t>Apresentar, sempre que exigido pelo CONTRATANTE, a Carteira de Trabalho e Previdência Social (CTPS) de seus empregados e os comprovantes de pagamentos das obrigações trabalhistas e previdenciárias relativas aos empregados que prestam ou tenham prestado serviço ao CONTRATANTE por força deste contrato, bem como qualquer outro documento ou comprovação que seja solicitado;</w:t>
      </w:r>
    </w:p>
    <w:p w14:paraId="4A8EBC14" w14:textId="77777777" w:rsidR="00535F02" w:rsidRPr="00AB5F72" w:rsidRDefault="00535F02" w:rsidP="00535F02">
      <w:pPr>
        <w:pStyle w:val="Nivel3"/>
        <w:ind w:left="284" w:firstLine="0"/>
        <w:rPr>
          <w:color w:val="FF0000"/>
          <w:u w:val="single"/>
        </w:rPr>
      </w:pPr>
      <w:r w:rsidRPr="00AB5F72">
        <w:rPr>
          <w:color w:val="FF0000"/>
          <w:u w:val="single"/>
        </w:rPr>
        <w:t>Providenciar, conforme o caso, as ligações definitivas das utilidades previstas no Projeto Básico (água, esgoto, gás, energia elétrica, telefone, etc.), bem como atuar junto aos órgãos federais, estaduais e municipais e concessionárias de serviços públicos para a obtenção de licenças e regularização dos serviços e atividades concluídas (ex.: “habite-se”, licenças ambientais, alvarás, etc.);</w:t>
      </w:r>
    </w:p>
    <w:p w14:paraId="60D2161E" w14:textId="77777777" w:rsidR="00535F02" w:rsidRPr="00AB5F72" w:rsidRDefault="00535F02" w:rsidP="00535F02">
      <w:pPr>
        <w:pStyle w:val="Nivel3"/>
        <w:ind w:left="284" w:firstLine="0"/>
        <w:rPr>
          <w:color w:val="FF0000"/>
          <w:u w:val="single"/>
        </w:rPr>
      </w:pPr>
      <w:r w:rsidRPr="00AB5F72">
        <w:rPr>
          <w:color w:val="FF0000"/>
          <w:u w:val="single"/>
        </w:rPr>
        <w:t>Fornecer Equipamentos de Proteção Individual – EPI a seus empregados, instruindo-os quanto ao seu uso correto e fiscalizando a sua efetiva utilização;</w:t>
      </w:r>
    </w:p>
    <w:p w14:paraId="76A76858" w14:textId="77777777" w:rsidR="00535F02" w:rsidRPr="00AB5F72" w:rsidRDefault="00535F02" w:rsidP="00535F02">
      <w:pPr>
        <w:pStyle w:val="Nivel3"/>
        <w:ind w:left="284" w:firstLine="0"/>
        <w:rPr>
          <w:color w:val="FF0000"/>
          <w:u w:val="single"/>
        </w:rPr>
      </w:pPr>
      <w:r w:rsidRPr="00AB5F72">
        <w:rPr>
          <w:color w:val="FF0000"/>
          <w:u w:val="single"/>
        </w:rPr>
        <w:t>Propiciar aos seus empregados os materiais e equipamentos necessários à perfeita execução do objeto do contrato;</w:t>
      </w:r>
    </w:p>
    <w:p w14:paraId="237B91FF" w14:textId="77777777" w:rsidR="00994452" w:rsidRPr="00AB5F72" w:rsidRDefault="00994452" w:rsidP="00994452">
      <w:pPr>
        <w:pStyle w:val="Nivel3"/>
        <w:ind w:left="284" w:firstLine="0"/>
        <w:rPr>
          <w:color w:val="FF0000"/>
          <w:u w:val="single"/>
        </w:rPr>
      </w:pPr>
      <w:r w:rsidRPr="00AB5F72">
        <w:rPr>
          <w:color w:val="FF0000"/>
          <w:u w:val="single"/>
        </w:rPr>
        <w:t>Fornecer ao CONTRATANTE os dados técnicos de seu interesse e prestar os esclarecimentos que lhe forem solicitados;</w:t>
      </w:r>
    </w:p>
    <w:p w14:paraId="31B421FB" w14:textId="77777777" w:rsidR="00994452" w:rsidRPr="00AB5F72" w:rsidRDefault="00994452" w:rsidP="00994452">
      <w:pPr>
        <w:pStyle w:val="Nivel3"/>
        <w:ind w:left="284" w:firstLine="0"/>
        <w:rPr>
          <w:color w:val="FF0000"/>
          <w:u w:val="single"/>
        </w:rPr>
      </w:pPr>
      <w:r w:rsidRPr="00AB5F72">
        <w:rPr>
          <w:color w:val="FF0000"/>
          <w:u w:val="single"/>
        </w:rPr>
        <w:t>Submeter previamente, por escrito, à análise e aprovação do gestor do contrato mudanças pontuais nos métodos executivos que não impliquem em alteração quantitativa ou qualitativa de objeto nem resultem em majoração de custos ao CONTRATANTE;</w:t>
      </w:r>
    </w:p>
    <w:p w14:paraId="66887A8A" w14:textId="77777777" w:rsidR="00994452" w:rsidRPr="00AB5F72" w:rsidRDefault="00994452" w:rsidP="00994452">
      <w:pPr>
        <w:pStyle w:val="Nivel3"/>
        <w:ind w:left="284" w:firstLine="0"/>
        <w:rPr>
          <w:color w:val="FF0000"/>
          <w:u w:val="single"/>
        </w:rPr>
      </w:pPr>
      <w:r w:rsidRPr="00AB5F72">
        <w:rPr>
          <w:color w:val="FF0000"/>
          <w:u w:val="single"/>
        </w:rPr>
        <w:t>Providenciar junto ao CREA e/ou ao CAU as Anotações e Registros de Responsabilidade Técnica referentes ao objeto do contrato e especialidades pertinentes, nos termos das normas aplicáveis;</w:t>
      </w:r>
    </w:p>
    <w:p w14:paraId="1CD1F09A" w14:textId="77777777" w:rsidR="00994452" w:rsidRPr="00AB5F72" w:rsidRDefault="00994452" w:rsidP="00994452">
      <w:pPr>
        <w:pStyle w:val="Nivel3"/>
        <w:ind w:left="284" w:firstLine="0"/>
        <w:rPr>
          <w:color w:val="FF0000"/>
          <w:u w:val="single"/>
        </w:rPr>
      </w:pPr>
      <w:r w:rsidRPr="00AB5F72">
        <w:rPr>
          <w:color w:val="FF0000"/>
          <w:u w:val="single"/>
        </w:rPr>
        <w:t>Acatar todas as determinações do CONTRATANTE quanto à interpretação de projetos e desenhos técnicos, devendo para tanto registrar no livro “Diário de Ocorrências” todas as observações apresentadas pela fiscalização;</w:t>
      </w:r>
    </w:p>
    <w:p w14:paraId="3D081013" w14:textId="77777777" w:rsidR="00994452" w:rsidRPr="00AB5F72" w:rsidRDefault="00994452" w:rsidP="00994452">
      <w:pPr>
        <w:pStyle w:val="Nivel3"/>
        <w:ind w:left="284" w:firstLine="0"/>
        <w:rPr>
          <w:color w:val="FF0000"/>
          <w:u w:val="single"/>
        </w:rPr>
      </w:pPr>
      <w:r w:rsidRPr="00AB5F72">
        <w:rPr>
          <w:color w:val="FF0000"/>
          <w:u w:val="single"/>
        </w:rPr>
        <w:t>Assegurar ao CONTRATANTE os direitos de propriedade intelectual referentes aos produtos, projetos, soluções e documentos congêneres desenvolvidos pela CONTRATADA e seus subcontratados, inclusive sobre eventuais adequações e atualizações que vierem a ser realizadas, permitindo ao CONTRATANTE distribui-los, alterá-los e utilizá-los sem limitações;</w:t>
      </w:r>
    </w:p>
    <w:p w14:paraId="795D715B" w14:textId="77777777" w:rsidR="00994452" w:rsidRPr="00AB5F72" w:rsidRDefault="00994452" w:rsidP="00994452">
      <w:pPr>
        <w:pStyle w:val="Nivel3"/>
        <w:ind w:left="284" w:firstLine="0"/>
        <w:rPr>
          <w:color w:val="FF0000"/>
          <w:u w:val="single"/>
        </w:rPr>
      </w:pPr>
      <w:r w:rsidRPr="00AB5F72">
        <w:rPr>
          <w:color w:val="FF0000"/>
          <w:u w:val="single"/>
        </w:rPr>
        <w:lastRenderedPageBreak/>
        <w:t>Não efetuar quaisquer alterações, supressões ou acréscimos dos serviços contratados sem que haja o devido aditamento contratual;</w:t>
      </w:r>
    </w:p>
    <w:p w14:paraId="10D2A2B4" w14:textId="77777777" w:rsidR="00994452" w:rsidRPr="00AB5F72" w:rsidRDefault="00994452" w:rsidP="00994452">
      <w:pPr>
        <w:pStyle w:val="Nivel3"/>
        <w:ind w:left="284" w:firstLine="0"/>
        <w:rPr>
          <w:color w:val="FF0000"/>
          <w:u w:val="single"/>
        </w:rPr>
      </w:pPr>
      <w:r w:rsidRPr="00AB5F72">
        <w:rPr>
          <w:color w:val="FF0000"/>
          <w:u w:val="single"/>
        </w:rPr>
        <w:t>Obedecer às normas e rotinas do CONTRATANTE,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deste Contrato, observando as normas legais e regulamentares aplicáveis;</w:t>
      </w:r>
    </w:p>
    <w:p w14:paraId="7BB88391" w14:textId="77777777" w:rsidR="00994452" w:rsidRPr="00AB5F72" w:rsidRDefault="00994452" w:rsidP="00994452">
      <w:pPr>
        <w:pStyle w:val="Nivel3"/>
        <w:ind w:left="284" w:firstLine="0"/>
        <w:rPr>
          <w:color w:val="FF0000"/>
          <w:u w:val="single"/>
        </w:rPr>
      </w:pPr>
      <w:r w:rsidRPr="00AB5F72">
        <w:rPr>
          <w:color w:val="FF0000"/>
          <w:u w:val="single"/>
        </w:rPr>
        <w:t xml:space="preserve"> Atender, no prazo estabelecido, as notificações enviadas pelo CONTRATANTE;</w:t>
      </w:r>
    </w:p>
    <w:p w14:paraId="709C4A02" w14:textId="77777777" w:rsidR="00994452" w:rsidRPr="00AB5F72" w:rsidRDefault="00994452" w:rsidP="00994452">
      <w:pPr>
        <w:pStyle w:val="Nivel3"/>
        <w:ind w:left="284" w:firstLine="0"/>
        <w:rPr>
          <w:color w:val="FF0000"/>
          <w:u w:val="single"/>
        </w:rPr>
      </w:pPr>
      <w:r w:rsidRPr="00AB5F72">
        <w:rPr>
          <w:color w:val="FF0000"/>
          <w:u w:val="single"/>
        </w:rPr>
        <w:t>Zelar pela fiel execução deste contrato, utilizando-se de todos os recursos materiais e humanos necessários.</w:t>
      </w:r>
    </w:p>
    <w:p w14:paraId="36D02424" w14:textId="77777777" w:rsidR="00994452" w:rsidRPr="00AB5F72" w:rsidRDefault="00994452" w:rsidP="00994452">
      <w:pPr>
        <w:pStyle w:val="Nivel3"/>
        <w:ind w:left="284" w:firstLine="0"/>
        <w:rPr>
          <w:color w:val="FF0000"/>
          <w:u w:val="single"/>
        </w:rPr>
      </w:pPr>
      <w:r w:rsidRPr="00AB5F72">
        <w:rPr>
          <w:color w:val="FF0000"/>
          <w:u w:val="single"/>
        </w:rPr>
        <w:t>Manter os locais de trabalho permanentemente limpos e desimpedidos, bem como pessoal em número suficiente de forma a cumprir as obrigações assumidas.</w:t>
      </w:r>
    </w:p>
    <w:p w14:paraId="6A0744D4" w14:textId="77777777" w:rsidR="00994452" w:rsidRPr="00AB5F72" w:rsidRDefault="00994452" w:rsidP="00994452">
      <w:pPr>
        <w:pStyle w:val="Nivel3"/>
        <w:ind w:left="284" w:firstLine="0"/>
        <w:rPr>
          <w:color w:val="FF0000"/>
          <w:u w:val="single"/>
        </w:rPr>
      </w:pPr>
      <w:r w:rsidRPr="00AB5F72">
        <w:rPr>
          <w:color w:val="FF0000"/>
          <w:u w:val="single"/>
        </w:rPr>
        <w:t>Não alojar os empregados, bem como os prestadores de serviços na área de execução da obra, salvo no caso de vigias e seguranças, que deverão permanecer em locais previamente limitados pelo CONTRATANTE.</w:t>
      </w:r>
    </w:p>
    <w:p w14:paraId="33E86B5B" w14:textId="77777777" w:rsidR="00994452" w:rsidRPr="00AB5F72" w:rsidRDefault="00994452" w:rsidP="00994452">
      <w:pPr>
        <w:pStyle w:val="Nivel3"/>
        <w:ind w:left="284" w:firstLine="0"/>
        <w:rPr>
          <w:color w:val="FF0000"/>
          <w:u w:val="single"/>
        </w:rPr>
      </w:pPr>
      <w:r w:rsidRPr="00AB5F72">
        <w:rPr>
          <w:color w:val="FF0000"/>
          <w:u w:val="single"/>
        </w:rPr>
        <w:t xml:space="preserve">Responsabilizar-se por eventuais paralisações dos serviços por parte dos seus empregados, sem repasse de qualquer ônus ao CONTRATANTE, para que não haja interrupção dos serviços prestados. </w:t>
      </w:r>
    </w:p>
    <w:p w14:paraId="766B62F0" w14:textId="77777777" w:rsidR="00994452" w:rsidRPr="00AB5F72" w:rsidRDefault="00994452" w:rsidP="00994452">
      <w:pPr>
        <w:pStyle w:val="Nivel3"/>
        <w:ind w:left="284" w:firstLine="0"/>
        <w:rPr>
          <w:color w:val="FF0000"/>
          <w:u w:val="single"/>
        </w:rPr>
      </w:pPr>
      <w:r w:rsidRPr="00AB5F72">
        <w:rPr>
          <w:color w:val="FF0000"/>
          <w:u w:val="single"/>
        </w:rPr>
        <w:t>Manter a guarda e a vigilância dos serviços até a sua entrega, inexistindo, por parte do CONTRATANTE, qualquer responsabilidade por furtos, roubos, extravios ou deteriorações.</w:t>
      </w:r>
    </w:p>
    <w:p w14:paraId="10BF8C13" w14:textId="77777777" w:rsidR="00994452" w:rsidRPr="00AB5F72" w:rsidRDefault="00994452" w:rsidP="00994452">
      <w:pPr>
        <w:pStyle w:val="Nivel3"/>
        <w:ind w:left="284" w:firstLine="0"/>
        <w:rPr>
          <w:color w:val="FF0000"/>
          <w:u w:val="single"/>
        </w:rPr>
      </w:pPr>
      <w:r w:rsidRPr="00AB5F72">
        <w:rPr>
          <w:color w:val="FF0000"/>
          <w:u w:val="single"/>
        </w:rPr>
        <w:t>Responsabilizar-se por quaisquer diferenças, erros ou omissões em informações que vier a fornecer ao CONTRATANTE;</w:t>
      </w:r>
    </w:p>
    <w:p w14:paraId="1F6D642F" w14:textId="77777777" w:rsidR="00994452" w:rsidRPr="00AB5F72" w:rsidRDefault="00994452" w:rsidP="00994452">
      <w:pPr>
        <w:pStyle w:val="Nivel3"/>
        <w:ind w:left="284" w:firstLine="0"/>
        <w:rPr>
          <w:color w:val="FF0000"/>
          <w:u w:val="single"/>
        </w:rPr>
      </w:pPr>
      <w:r w:rsidRPr="00AB5F72">
        <w:rPr>
          <w:color w:val="FF0000"/>
          <w:u w:val="single"/>
        </w:rPr>
        <w:t>Respeitar todos os bens móveis, materiais e equipamentos pertencentes às Unidades de Ensino do CEETEPS mantendo-os, até a entrega do objeto, nas mesmas condições que se encontravam quando do início da obra.</w:t>
      </w:r>
    </w:p>
    <w:p w14:paraId="42A92A27" w14:textId="77777777" w:rsidR="00994452" w:rsidRPr="00AB5F72" w:rsidRDefault="00994452" w:rsidP="00994452">
      <w:pPr>
        <w:pStyle w:val="Nivel3"/>
        <w:ind w:left="284" w:firstLine="0"/>
        <w:rPr>
          <w:color w:val="FF0000"/>
          <w:u w:val="single"/>
        </w:rPr>
      </w:pPr>
      <w:r w:rsidRPr="00AB5F72">
        <w:rPr>
          <w:color w:val="FF0000"/>
          <w:u w:val="single"/>
        </w:rPr>
        <w:t>Implantar, de forma adequada, a planificação, execução e a supervisão permanente dos serviços, de maneira a não interferir nas atividades do CONTRATANTE, respeitando suas normas de conduta.</w:t>
      </w:r>
    </w:p>
    <w:p w14:paraId="6EC2F428" w14:textId="77777777" w:rsidR="00994452" w:rsidRPr="00AB5F72" w:rsidRDefault="00994452" w:rsidP="00994452">
      <w:pPr>
        <w:pStyle w:val="Nivel3"/>
        <w:ind w:left="284" w:firstLine="0"/>
        <w:rPr>
          <w:color w:val="FF0000"/>
          <w:u w:val="single"/>
        </w:rPr>
      </w:pPr>
      <w:r w:rsidRPr="00AB5F72">
        <w:rPr>
          <w:color w:val="FF0000"/>
          <w:u w:val="single"/>
        </w:rPr>
        <w:t>Reexecutar serviços sempre que solicitado pelo CONTRATANTE, quando estiverem em desacordo com as técnicas e procedimentos aplicáveis aos mesmos.</w:t>
      </w:r>
    </w:p>
    <w:p w14:paraId="481D8224" w14:textId="77777777" w:rsidR="00994452" w:rsidRPr="00AB5F72" w:rsidRDefault="00994452" w:rsidP="00994452">
      <w:pPr>
        <w:pStyle w:val="Nivel3"/>
        <w:ind w:left="284" w:firstLine="0"/>
        <w:rPr>
          <w:color w:val="FF0000"/>
          <w:u w:val="single"/>
        </w:rPr>
      </w:pPr>
      <w:r w:rsidRPr="00AB5F72">
        <w:rPr>
          <w:color w:val="FF0000"/>
          <w:u w:val="single"/>
        </w:rPr>
        <w:t xml:space="preserve"> Responder ao CONTRATANTE pelos danos ou avarias causadas por seus empregados e encarregados ao patrimônio do CONTRATANTE, decorrentes de sua culpa ou dolo no exercício de suas atividades. </w:t>
      </w:r>
    </w:p>
    <w:p w14:paraId="2F16703A" w14:textId="77777777" w:rsidR="00994452" w:rsidRPr="00AB5F72" w:rsidRDefault="00994452" w:rsidP="00994452">
      <w:pPr>
        <w:pStyle w:val="Nivel3"/>
        <w:ind w:left="284" w:firstLine="0"/>
        <w:rPr>
          <w:color w:val="FF0000"/>
          <w:u w:val="single"/>
        </w:rPr>
      </w:pPr>
      <w:r w:rsidRPr="00AB5F72">
        <w:rPr>
          <w:color w:val="FF0000"/>
          <w:u w:val="single"/>
        </w:rPr>
        <w:t>Qualquer substituição ou retirada necessária dos bens móveis, materiais e equipamentos, pertencentes às Unidades de Ensino do CONTRATANTE, deverá ser previamente comunicada à Diretoria da Unidade de Ensino e à Fiscalização da obra, a qual emitirá autorização expressa, a fim de que seja apresentada, na ocasião da medição dos serviços, sob pena de responsabilização e ressarcimento a qualquer dano causado e/ou à retirada indevida destes.</w:t>
      </w:r>
    </w:p>
    <w:p w14:paraId="0ADC300C" w14:textId="77777777" w:rsidR="00994452" w:rsidRPr="00AB5F72" w:rsidRDefault="00994452" w:rsidP="00994452">
      <w:pPr>
        <w:pStyle w:val="Nivel3"/>
        <w:ind w:left="284" w:firstLine="0"/>
        <w:rPr>
          <w:color w:val="FF0000"/>
          <w:u w:val="single"/>
        </w:rPr>
      </w:pPr>
      <w:r w:rsidRPr="00AB5F72">
        <w:rPr>
          <w:color w:val="FF0000"/>
          <w:u w:val="single"/>
        </w:rPr>
        <w:t>Excepcionalmente, havendo situação que demandar urgência quando da substituição ou retirada necessária dos bens móveis, materiais e equipamentos, pertencentes às Unidades de Ensino do CONTRATANTE, esta deverá ser comunicada, expressamente, no prazo máximo de 48 (quarenta e oito) horas, após sua remoção.</w:t>
      </w:r>
    </w:p>
    <w:p w14:paraId="3C2C0112" w14:textId="77777777" w:rsidR="00994452" w:rsidRPr="00AB5F72" w:rsidRDefault="00994452" w:rsidP="00994452">
      <w:pPr>
        <w:pStyle w:val="Nivel3"/>
        <w:ind w:left="284" w:firstLine="0"/>
        <w:rPr>
          <w:color w:val="FF0000"/>
          <w:u w:val="single"/>
        </w:rPr>
      </w:pPr>
      <w:r w:rsidRPr="00AB5F72">
        <w:rPr>
          <w:color w:val="FF0000"/>
          <w:u w:val="single"/>
        </w:rPr>
        <w:t xml:space="preserve">Os bens móveis, equipamentos e/ou aparelhos, sistemas fornecidos pela CONTRATADA, durante a execução da obra, deverão ser acompanhados pelas respectivas notas fiscais e declarações de </w:t>
      </w:r>
      <w:r w:rsidRPr="00AB5F72">
        <w:rPr>
          <w:color w:val="FF0000"/>
          <w:u w:val="single"/>
        </w:rPr>
        <w:lastRenderedPageBreak/>
        <w:t>titularidade ao CONTRATANTE, quando do término da execução dos serviços e entregues para a fiscalização da obra.</w:t>
      </w:r>
    </w:p>
    <w:p w14:paraId="7F31D8AA" w14:textId="77777777" w:rsidR="00994452" w:rsidRPr="00AB5F72" w:rsidRDefault="00994452" w:rsidP="00994452">
      <w:pPr>
        <w:pStyle w:val="Nivel3"/>
        <w:ind w:left="284" w:firstLine="0"/>
        <w:rPr>
          <w:color w:val="FF0000"/>
          <w:u w:val="single"/>
        </w:rPr>
      </w:pPr>
      <w:r w:rsidRPr="00AB5F72">
        <w:rPr>
          <w:color w:val="FF0000"/>
          <w:u w:val="single"/>
        </w:rPr>
        <w:t>Antes da entrega dos serviços, dentro do prazo fixado pelo CONTRATANTE, a CONTRATADA deverá proceder à remoção de entulhos, bem como a retirada de máquinas, equipamentos, instalações e demais bens de sua propriedade que estejam no local da obra.</w:t>
      </w:r>
    </w:p>
    <w:p w14:paraId="3651FCC0" w14:textId="77777777" w:rsidR="00994452" w:rsidRPr="00AB5F72" w:rsidRDefault="00994452" w:rsidP="00994452">
      <w:pPr>
        <w:pStyle w:val="Nivel3"/>
        <w:ind w:left="284" w:firstLine="0"/>
        <w:rPr>
          <w:color w:val="FF0000"/>
          <w:u w:val="single"/>
        </w:rPr>
      </w:pPr>
      <w:r w:rsidRPr="00AB5F72">
        <w:rPr>
          <w:color w:val="FF0000"/>
          <w:u w:val="single"/>
        </w:rPr>
        <w:t>Obedecer às normas e rotinas do CONTRATANTE, em especial as que disserem respeito à segurança, à guarda, à manutenção e à integridade das informações existentes ou geradas durante a execução dos serviços.</w:t>
      </w:r>
    </w:p>
    <w:p w14:paraId="1C4867B4" w14:textId="77777777" w:rsidR="00994452" w:rsidRPr="00AB5F72" w:rsidRDefault="00994452" w:rsidP="00994452">
      <w:pPr>
        <w:pStyle w:val="Nivel3"/>
        <w:ind w:left="284" w:firstLine="0"/>
        <w:rPr>
          <w:color w:val="FF0000"/>
          <w:u w:val="single"/>
        </w:rPr>
      </w:pPr>
      <w:r w:rsidRPr="00AB5F72">
        <w:rPr>
          <w:color w:val="FF0000"/>
          <w:u w:val="single"/>
        </w:rPr>
        <w:t>Manter bens e equipamentos necessários à realização dos serviços, de qualidade comprovada, em perfeitas condições de uso, em quantidade adequada à boa execução dos trabalhos, cuidando para que os equipamentos elétricos sejam dotados de sistema de proteção, de modo a evitar danos na rede elétrica;</w:t>
      </w:r>
    </w:p>
    <w:p w14:paraId="20BF17F2" w14:textId="77777777" w:rsidR="00994452" w:rsidRPr="00AB5F72" w:rsidRDefault="00994452" w:rsidP="00994452">
      <w:pPr>
        <w:pStyle w:val="Nivel3"/>
        <w:ind w:left="284" w:firstLine="0"/>
        <w:rPr>
          <w:color w:val="FF0000"/>
          <w:u w:val="single"/>
        </w:rPr>
      </w:pPr>
      <w:r w:rsidRPr="00AB5F72">
        <w:rPr>
          <w:color w:val="FF0000"/>
          <w:u w:val="single"/>
        </w:rPr>
        <w:t>Submeter à CONTRATANTE relatório mensal sobre a prestação dos serviços, relatando todos os serviços realizados, eventuais problemas verificados e qualquer fato relevante sobre a execução do objeto contratual.</w:t>
      </w:r>
    </w:p>
    <w:p w14:paraId="5E065130" w14:textId="77777777" w:rsidR="00994452" w:rsidRPr="00AB5F72" w:rsidRDefault="00994452" w:rsidP="00994452">
      <w:pPr>
        <w:pStyle w:val="Nivel3"/>
        <w:ind w:left="284" w:firstLine="0"/>
        <w:rPr>
          <w:color w:val="FF0000"/>
          <w:u w:val="single"/>
        </w:rPr>
      </w:pPr>
      <w:r w:rsidRPr="00AB5F72">
        <w:rPr>
          <w:color w:val="FF0000"/>
          <w:u w:val="single"/>
        </w:rPr>
        <w:t>Fornecer à equipe alocada para a execução dos serviços os equipamentos de proteção individual adequados à atividade, o necessário treinamento e fiscalizar sua efetiva utilização;</w:t>
      </w:r>
    </w:p>
    <w:p w14:paraId="33659A12" w14:textId="77777777" w:rsidR="00994452" w:rsidRPr="00AB5F72" w:rsidRDefault="00994452" w:rsidP="00994452">
      <w:pPr>
        <w:pStyle w:val="Nivel3"/>
        <w:ind w:left="284" w:firstLine="0"/>
        <w:rPr>
          <w:color w:val="FF0000"/>
          <w:u w:val="single"/>
        </w:rPr>
      </w:pPr>
      <w:r w:rsidRPr="00AB5F72">
        <w:rPr>
          <w:color w:val="FF0000"/>
          <w:u w:val="single"/>
        </w:rPr>
        <w:t>Fornecer equipamentos de higiene e segurança do trabalho aos seus empregados no exercício de suas funções.</w:t>
      </w:r>
    </w:p>
    <w:p w14:paraId="5BD47323" w14:textId="77777777" w:rsidR="00994452" w:rsidRPr="00AB5F72" w:rsidRDefault="00994452" w:rsidP="00994452">
      <w:pPr>
        <w:pStyle w:val="Nivel3"/>
        <w:ind w:left="284" w:firstLine="0"/>
        <w:rPr>
          <w:color w:val="FF0000"/>
          <w:u w:val="single"/>
        </w:rPr>
      </w:pPr>
      <w:r w:rsidRPr="00AB5F72">
        <w:rPr>
          <w:color w:val="FF0000"/>
          <w:u w:val="single"/>
        </w:rPr>
        <w:t>Nos serviços a serem executados, a CONTRATADA empregará pessoal, quer de direção, quer de execução, de reconhecida competência e aptidão, sendo a mesma considerada como única e exclusiva empregadora.</w:t>
      </w:r>
    </w:p>
    <w:p w14:paraId="0051F450" w14:textId="77777777" w:rsidR="00994452" w:rsidRPr="00AB5F72" w:rsidRDefault="00994452" w:rsidP="00994452">
      <w:pPr>
        <w:pStyle w:val="Nivel3"/>
        <w:ind w:left="284" w:firstLine="0"/>
        <w:rPr>
          <w:color w:val="FF0000"/>
          <w:u w:val="single"/>
        </w:rPr>
      </w:pPr>
      <w:r w:rsidRPr="00AB5F72">
        <w:rPr>
          <w:color w:val="FF0000"/>
          <w:u w:val="single"/>
        </w:rPr>
        <w:t>A CONTRATADA não poderá exigir qualquer custo pela manutenção dos itens (Ex.: equipamentos, aparelhos, sistemas instalados, etc.) e materiais incorporados à obra, pelo prazo e condições de garantia respectivos.</w:t>
      </w:r>
    </w:p>
    <w:p w14:paraId="6316586F" w14:textId="77777777" w:rsidR="00994452" w:rsidRPr="00AB5F72" w:rsidRDefault="00994452" w:rsidP="00994452">
      <w:pPr>
        <w:pStyle w:val="Nivel3"/>
        <w:ind w:left="284" w:firstLine="0"/>
        <w:rPr>
          <w:color w:val="FF0000"/>
          <w:u w:val="single"/>
        </w:rPr>
      </w:pPr>
      <w:r w:rsidRPr="00AB5F72">
        <w:rPr>
          <w:color w:val="FF0000"/>
          <w:u w:val="single"/>
        </w:rPr>
        <w:t>Adotar todas as precauções para evitar agressões ao meio ambiente, preservando a fauna e a flora existentes no local de execução dos serviços, e mantendo o local de trabalho adequado às exigências de limpeza, higiene e segurança</w:t>
      </w:r>
    </w:p>
    <w:p w14:paraId="2C8AC75B" w14:textId="77777777" w:rsidR="00994452" w:rsidRPr="00AB5F72" w:rsidRDefault="00994452" w:rsidP="00994452">
      <w:pPr>
        <w:pStyle w:val="Nivel3"/>
        <w:ind w:left="284" w:firstLine="0"/>
        <w:rPr>
          <w:color w:val="FF0000"/>
          <w:u w:val="single"/>
        </w:rPr>
      </w:pPr>
      <w:r w:rsidRPr="00AB5F72">
        <w:rPr>
          <w:color w:val="FF0000"/>
          <w:u w:val="single"/>
        </w:rPr>
        <w:t>Dar pleno cumprimento ao disposto na Lei Estadual nº 12.684, de 26 de julho de 2007, a qual proíbe o uso, no Estado de São Paulo, de produtos, materiais ou artefatos que contenham quaisquer tipos de amianto ou asbesto ou outros minerais que, acidentalmente, tenham fibras de amianto na sua composição, em atendimento ao disposto na Lei Estadual nº 16.775, de 22 de junho de 2018.</w:t>
      </w:r>
    </w:p>
    <w:p w14:paraId="630EB0E5" w14:textId="77777777" w:rsidR="00994452" w:rsidRPr="00AB5F72" w:rsidRDefault="00994452" w:rsidP="00994452">
      <w:pPr>
        <w:pStyle w:val="Nivel3"/>
        <w:ind w:left="284" w:firstLine="0"/>
        <w:rPr>
          <w:color w:val="FF0000"/>
          <w:u w:val="single"/>
        </w:rPr>
      </w:pPr>
      <w:r w:rsidRPr="00AB5F72">
        <w:rPr>
          <w:color w:val="FF0000"/>
          <w:u w:val="single"/>
        </w:rPr>
        <w:t>Responsabilizar-se pela desmobilização das estruturas de apoio que houver instalado para executar os serviços, bem como pela recuperação ou reabilitação das áreas utilizadas que, por sua culpa, tenha gerado impacto ao meio ambiente;</w:t>
      </w:r>
    </w:p>
    <w:p w14:paraId="362B0978" w14:textId="77777777" w:rsidR="00994452" w:rsidRPr="00AB5F72" w:rsidRDefault="00994452" w:rsidP="00994452">
      <w:pPr>
        <w:pStyle w:val="Nivel3"/>
        <w:ind w:left="284" w:firstLine="0"/>
        <w:rPr>
          <w:color w:val="FF0000"/>
          <w:u w:val="single"/>
        </w:rPr>
      </w:pPr>
      <w:r w:rsidRPr="00AB5F72">
        <w:rPr>
          <w:color w:val="FF0000"/>
          <w:u w:val="single"/>
        </w:rPr>
        <w:t>Assumir, sem ônus para o CONTRATANTE, as multas que vierem a ser aplicadas pelo órgão ambiental federal, estadual ou municipal.</w:t>
      </w:r>
    </w:p>
    <w:p w14:paraId="2C1705E7" w14:textId="77777777" w:rsidR="00994452" w:rsidRPr="00AB5F72" w:rsidRDefault="00994452" w:rsidP="00994452">
      <w:pPr>
        <w:pStyle w:val="Nivel3"/>
        <w:ind w:left="284" w:firstLine="0"/>
        <w:rPr>
          <w:color w:val="FF0000"/>
          <w:u w:val="single"/>
        </w:rPr>
      </w:pPr>
      <w:r w:rsidRPr="00AB5F72">
        <w:rPr>
          <w:color w:val="FF0000"/>
          <w:u w:val="single"/>
        </w:rPr>
        <w:t>A Contratada deverá manter na obra livro denominado “Diário de Ocorrências” ou “Diário de Obras”, em formatação fornecida pelo Contratante ou no padrão observado pelo CREA/SP, servindo como comunicação formal entre as partes quando as anotações forem rubricadas pelos representantes do Contratante e da Contratada, em que o livro deverá ser preenchido diariamente pela Contratada e entregue semanalmente, em cópia, ao Contratante.</w:t>
      </w:r>
    </w:p>
    <w:p w14:paraId="0A4A496F" w14:textId="77777777" w:rsidR="00994452" w:rsidRPr="00AB5F72" w:rsidRDefault="00994452" w:rsidP="00994452">
      <w:pPr>
        <w:pStyle w:val="Nivel3"/>
        <w:ind w:left="284" w:firstLine="0"/>
        <w:rPr>
          <w:color w:val="FF0000"/>
          <w:u w:val="single"/>
        </w:rPr>
      </w:pPr>
      <w:r w:rsidRPr="00AB5F72">
        <w:rPr>
          <w:color w:val="FF0000"/>
          <w:u w:val="single"/>
        </w:rPr>
        <w:t>Nos livros “Diário de Ocorrências” ou “Diário de Obras” deverão ser registrados todas as ocorrências e operações realizadas na obra, em especial:</w:t>
      </w:r>
    </w:p>
    <w:p w14:paraId="5EEFEAFC" w14:textId="77777777" w:rsidR="00994452" w:rsidRPr="00AB5F72" w:rsidRDefault="00994452" w:rsidP="00994452">
      <w:pPr>
        <w:pStyle w:val="Nivel3"/>
        <w:numPr>
          <w:ilvl w:val="0"/>
          <w:numId w:val="0"/>
        </w:numPr>
        <w:ind w:left="1701"/>
        <w:rPr>
          <w:color w:val="FF0000"/>
          <w:u w:val="single"/>
        </w:rPr>
      </w:pPr>
      <w:r w:rsidRPr="00AB5F72">
        <w:rPr>
          <w:color w:val="FF0000"/>
          <w:u w:val="single"/>
        </w:rPr>
        <w:lastRenderedPageBreak/>
        <w:t>a.1. as condições especiais que afetem os trabalhos em andamento;</w:t>
      </w:r>
    </w:p>
    <w:p w14:paraId="3516A036" w14:textId="77777777" w:rsidR="00994452" w:rsidRPr="00AB5F72" w:rsidRDefault="00994452" w:rsidP="00994452">
      <w:pPr>
        <w:pStyle w:val="Nivel3"/>
        <w:numPr>
          <w:ilvl w:val="0"/>
          <w:numId w:val="0"/>
        </w:numPr>
        <w:ind w:left="1701"/>
        <w:rPr>
          <w:color w:val="FF0000"/>
          <w:u w:val="single"/>
        </w:rPr>
      </w:pPr>
      <w:r w:rsidRPr="00AB5F72">
        <w:rPr>
          <w:color w:val="FF0000"/>
          <w:u w:val="single"/>
        </w:rPr>
        <w:t>a.2. o número e a categoria profissional dos empregados que trabalhem na obra;</w:t>
      </w:r>
    </w:p>
    <w:p w14:paraId="400D0937" w14:textId="77777777" w:rsidR="00994452" w:rsidRPr="00AB5F72" w:rsidRDefault="00994452" w:rsidP="00994452">
      <w:pPr>
        <w:pStyle w:val="Nivel3"/>
        <w:numPr>
          <w:ilvl w:val="0"/>
          <w:numId w:val="0"/>
        </w:numPr>
        <w:ind w:left="1701"/>
        <w:rPr>
          <w:color w:val="FF0000"/>
          <w:u w:val="single"/>
        </w:rPr>
      </w:pPr>
      <w:r w:rsidRPr="00AB5F72">
        <w:rPr>
          <w:color w:val="FF0000"/>
          <w:u w:val="single"/>
        </w:rPr>
        <w:t>a.3. o recebimento de materiais;</w:t>
      </w:r>
    </w:p>
    <w:p w14:paraId="4F275567" w14:textId="77777777" w:rsidR="00994452" w:rsidRPr="00AB5F72" w:rsidRDefault="00994452" w:rsidP="00994452">
      <w:pPr>
        <w:pStyle w:val="Nivel3"/>
        <w:numPr>
          <w:ilvl w:val="0"/>
          <w:numId w:val="0"/>
        </w:numPr>
        <w:ind w:left="1701"/>
        <w:rPr>
          <w:color w:val="FF0000"/>
          <w:u w:val="single"/>
        </w:rPr>
      </w:pPr>
      <w:r w:rsidRPr="00AB5F72">
        <w:rPr>
          <w:color w:val="FF0000"/>
          <w:u w:val="single"/>
        </w:rPr>
        <w:t>a.4. as fiscalizações ocorridas, suas observações e demais anotações técnicas;</w:t>
      </w:r>
    </w:p>
    <w:p w14:paraId="4F60E94B" w14:textId="77777777" w:rsidR="00535F02" w:rsidRPr="002A7894" w:rsidRDefault="00535F02" w:rsidP="00994452">
      <w:pPr>
        <w:pStyle w:val="Nivel3"/>
        <w:numPr>
          <w:ilvl w:val="0"/>
          <w:numId w:val="0"/>
        </w:numPr>
        <w:ind w:left="284"/>
      </w:pPr>
    </w:p>
    <w:p w14:paraId="4137F456" w14:textId="77777777" w:rsidR="00BE780F" w:rsidRPr="00E5289D" w:rsidRDefault="00BE780F" w:rsidP="00F17CFC">
      <w:pPr>
        <w:pStyle w:val="Nivel01"/>
      </w:pPr>
      <w:commentRangeStart w:id="26"/>
      <w:r w:rsidRPr="00E5289D">
        <w:t>CLÁUSULA DÉCIMA - OBRIGAÇÕES PERTINENTES À LGPD</w:t>
      </w:r>
      <w:commentRangeEnd w:id="26"/>
      <w:r w:rsidRPr="00E5289D">
        <w:commentReference w:id="26"/>
      </w:r>
    </w:p>
    <w:p w14:paraId="37C3835A" w14:textId="7F20DDBD" w:rsidR="00BE780F" w:rsidRPr="00AB5F72" w:rsidRDefault="005C0B1A" w:rsidP="005C0B1A">
      <w:pPr>
        <w:pStyle w:val="Nvel2-Red"/>
        <w:numPr>
          <w:ilvl w:val="0"/>
          <w:numId w:val="0"/>
        </w:numPr>
        <w:ind w:left="142"/>
        <w:rPr>
          <w:u w:val="single"/>
        </w:rPr>
      </w:pPr>
      <w:r w:rsidRPr="00AB5F72">
        <w:rPr>
          <w:i w:val="0"/>
          <w:iCs w:val="0"/>
          <w:u w:val="single"/>
        </w:rPr>
        <w:t>10.1</w:t>
      </w:r>
      <w:r w:rsidRPr="00AB5F72">
        <w:rPr>
          <w:u w:val="single"/>
        </w:rPr>
        <w:t xml:space="preserve">. </w:t>
      </w:r>
      <w:r w:rsidR="00BE780F" w:rsidRPr="00AB5F72">
        <w:rPr>
          <w:u w:val="single"/>
        </w:rPr>
        <w:t xml:space="preserve">Sempre que realizarem qualquer tipo de tratamento de dados pessoais no âmbito da execução do objeto deste contrato, as partes deverão observar as normas previstas na </w:t>
      </w:r>
      <w:bookmarkStart w:id="27" w:name="_Hlk166669696"/>
      <w:r w:rsidR="008125A0" w:rsidRPr="00AB5F72">
        <w:fldChar w:fldCharType="begin"/>
      </w:r>
      <w:r w:rsidR="008125A0" w:rsidRPr="00AB5F72">
        <w:rPr>
          <w:u w:val="single"/>
        </w:rPr>
        <w:instrText>HYPERLINK "https://www.planalto.gov.br/ccivil_03/_ato2015-2018/2018/lei/l13709.htm"</w:instrText>
      </w:r>
      <w:r w:rsidR="008125A0" w:rsidRPr="00AB5F72">
        <w:fldChar w:fldCharType="separate"/>
      </w:r>
      <w:r w:rsidR="00BE780F" w:rsidRPr="00AB5F72">
        <w:rPr>
          <w:rStyle w:val="Hyperlink"/>
          <w:color w:val="FF0000"/>
        </w:rPr>
        <w:t>Lei nº 13.709, de 14 de agosto de 2018</w:t>
      </w:r>
      <w:r w:rsidR="008125A0" w:rsidRPr="00AB5F72">
        <w:rPr>
          <w:rStyle w:val="Hyperlink"/>
          <w:color w:val="FF0000"/>
        </w:rPr>
        <w:fldChar w:fldCharType="end"/>
      </w:r>
      <w:r w:rsidR="00BE780F" w:rsidRPr="00AB5F72">
        <w:rPr>
          <w:u w:val="single"/>
        </w:rPr>
        <w:t xml:space="preserve"> (Lei Geral de Proteção de Dados Pessoais – LGPD)</w:t>
      </w:r>
      <w:bookmarkEnd w:id="27"/>
      <w:r w:rsidR="00BE780F" w:rsidRPr="00AB5F72">
        <w:rPr>
          <w:u w:val="single"/>
        </w:rPr>
        <w:t>, com suas alterações subsequentes, e as demais normas legais e regulamentares aplicáveis.</w:t>
      </w:r>
    </w:p>
    <w:p w14:paraId="422D301E" w14:textId="77777777" w:rsidR="00BE780F" w:rsidRPr="00F17CFC" w:rsidRDefault="00BE780F" w:rsidP="00F17CFC">
      <w:pPr>
        <w:pStyle w:val="Nivel01"/>
      </w:pPr>
      <w:r w:rsidRPr="0097012A">
        <w:t>CLÁUSULA DÉCIMA PRIMEIRA – GARANTIA DE EXECUÇÃO (</w:t>
      </w:r>
      <w:hyperlink r:id="rId50" w:anchor="art92" w:history="1">
        <w:r w:rsidRPr="00F17CFC">
          <w:t>art. 92, XII</w:t>
        </w:r>
      </w:hyperlink>
      <w:r w:rsidRPr="0097012A">
        <w:t>)</w:t>
      </w:r>
    </w:p>
    <w:p w14:paraId="7D973D72" w14:textId="79E51542" w:rsidR="00BE780F" w:rsidRPr="005C0B1A" w:rsidRDefault="003A7BF9" w:rsidP="00F17CFC">
      <w:pPr>
        <w:pStyle w:val="Nivel01"/>
        <w:numPr>
          <w:ilvl w:val="0"/>
          <w:numId w:val="0"/>
        </w:numPr>
        <w:ind w:left="142"/>
        <w:rPr>
          <w:b w:val="0"/>
          <w:bCs w:val="0"/>
          <w:i/>
          <w:iCs/>
          <w:color w:val="FF0000"/>
        </w:rPr>
      </w:pPr>
      <w:bookmarkStart w:id="28" w:name="_Ref122964679"/>
      <w:bookmarkStart w:id="29" w:name="_Hlk166842292"/>
      <w:r w:rsidRPr="003A7BF9">
        <w:rPr>
          <w:b w:val="0"/>
          <w:bCs w:val="0"/>
          <w:color w:val="FF0000"/>
        </w:rPr>
        <w:t>11.1</w:t>
      </w:r>
      <w:r>
        <w:rPr>
          <w:b w:val="0"/>
          <w:bCs w:val="0"/>
          <w:i/>
          <w:iCs/>
          <w:color w:val="FF0000"/>
        </w:rPr>
        <w:t xml:space="preserve">. </w:t>
      </w:r>
      <w:commentRangeStart w:id="30"/>
      <w:r w:rsidR="00BE780F" w:rsidRPr="005C0B1A">
        <w:rPr>
          <w:b w:val="0"/>
          <w:bCs w:val="0"/>
          <w:i/>
          <w:iCs/>
          <w:color w:val="FF0000"/>
        </w:rPr>
        <w:t xml:space="preserve">A contratação conta com garantia de execução prestada pelo Contratado, nos moldes do </w:t>
      </w:r>
      <w:hyperlink r:id="rId51" w:anchor="art96" w:history="1">
        <w:r w:rsidR="00BE780F" w:rsidRPr="005C0B1A">
          <w:rPr>
            <w:rStyle w:val="Hyperlink"/>
            <w:b w:val="0"/>
            <w:bCs w:val="0"/>
            <w:i/>
            <w:iCs/>
            <w:color w:val="FF0000"/>
          </w:rPr>
          <w:t>art. 96 da Lei nº 14.133, de 2021</w:t>
        </w:r>
      </w:hyperlink>
      <w:r w:rsidR="00BE780F" w:rsidRPr="005C0B1A">
        <w:rPr>
          <w:b w:val="0"/>
          <w:bCs w:val="0"/>
          <w:i/>
          <w:iCs/>
          <w:color w:val="FF0000"/>
        </w:rPr>
        <w:t xml:space="preserve">, na modalidade </w:t>
      </w:r>
      <w:r w:rsidR="00A0142B">
        <w:rPr>
          <w:b w:val="0"/>
          <w:bCs w:val="0"/>
          <w:i/>
          <w:iCs/>
          <w:color w:val="FF0000"/>
        </w:rPr>
        <w:t>Seguro Garantia</w:t>
      </w:r>
      <w:r w:rsidR="00BE780F" w:rsidRPr="005C0B1A">
        <w:rPr>
          <w:b w:val="0"/>
          <w:bCs w:val="0"/>
          <w:i/>
          <w:iCs/>
          <w:color w:val="FF0000"/>
        </w:rPr>
        <w:t>, no valor de R$</w:t>
      </w:r>
      <w:r w:rsidR="004A4A67">
        <w:rPr>
          <w:b w:val="0"/>
          <w:bCs w:val="0"/>
          <w:i/>
          <w:iCs/>
          <w:color w:val="FF0000"/>
        </w:rPr>
        <w:t xml:space="preserve"> </w:t>
      </w:r>
      <w:r w:rsidR="004A4A67">
        <w:rPr>
          <w:rFonts w:ascii="Calibri" w:hAnsi="Calibri" w:cs="Calibri"/>
          <w:b w:val="0"/>
          <w:bCs w:val="0"/>
          <w:color w:val="000000"/>
          <w:sz w:val="21"/>
          <w:szCs w:val="21"/>
          <w:shd w:val="clear" w:color="auto" w:fill="FFFFFF"/>
        </w:rPr>
        <w:t>345.100,00</w:t>
      </w:r>
      <w:r w:rsidR="00BE780F" w:rsidRPr="005C0B1A">
        <w:rPr>
          <w:b w:val="0"/>
          <w:bCs w:val="0"/>
          <w:i/>
          <w:iCs/>
          <w:color w:val="FF0000"/>
        </w:rPr>
        <w:t xml:space="preserve">, correspondente a </w:t>
      </w:r>
      <w:r w:rsidR="00AA5A82" w:rsidRPr="005C0B1A">
        <w:rPr>
          <w:b w:val="0"/>
          <w:bCs w:val="0"/>
          <w:i/>
          <w:iCs/>
          <w:color w:val="FF0000"/>
        </w:rPr>
        <w:t>5</w:t>
      </w:r>
      <w:r w:rsidR="00BE780F" w:rsidRPr="005C0B1A">
        <w:rPr>
          <w:b w:val="0"/>
          <w:bCs w:val="0"/>
          <w:i/>
          <w:iCs/>
          <w:color w:val="FF0000"/>
        </w:rPr>
        <w:t>% (</w:t>
      </w:r>
      <w:r w:rsidR="00AA5A82" w:rsidRPr="005C0B1A">
        <w:rPr>
          <w:b w:val="0"/>
          <w:bCs w:val="0"/>
          <w:i/>
          <w:iCs/>
          <w:color w:val="FF0000"/>
        </w:rPr>
        <w:t>Cinco</w:t>
      </w:r>
      <w:r w:rsidR="00BE780F" w:rsidRPr="005C0B1A">
        <w:rPr>
          <w:b w:val="0"/>
          <w:bCs w:val="0"/>
          <w:i/>
          <w:iCs/>
          <w:color w:val="FF0000"/>
        </w:rPr>
        <w:t xml:space="preserve"> por cento) do valor inicial/anual do contrato, observando-se para a definição e aplicação desse percentual, quando o caso, o disposto no parágrafo único do artigo 98 do referido diploma legal.</w:t>
      </w:r>
      <w:commentRangeEnd w:id="30"/>
      <w:r w:rsidR="00BE780F" w:rsidRPr="005C0B1A">
        <w:rPr>
          <w:rStyle w:val="Refdecomentrio"/>
          <w:b w:val="0"/>
          <w:bCs w:val="0"/>
          <w:i/>
          <w:iCs/>
          <w:color w:val="FF0000"/>
        </w:rPr>
        <w:commentReference w:id="30"/>
      </w:r>
      <w:bookmarkEnd w:id="28"/>
    </w:p>
    <w:p w14:paraId="5BADD9E7" w14:textId="7F6EA2F7" w:rsidR="00BE780F" w:rsidRPr="00DF0F51" w:rsidRDefault="003A7BF9" w:rsidP="003A7BF9">
      <w:pPr>
        <w:pStyle w:val="Nvel2-Red"/>
        <w:numPr>
          <w:ilvl w:val="0"/>
          <w:numId w:val="0"/>
        </w:numPr>
        <w:ind w:left="142"/>
        <w:rPr>
          <w:color w:val="auto"/>
        </w:rPr>
      </w:pPr>
      <w:r w:rsidRPr="003A7BF9">
        <w:rPr>
          <w:i w:val="0"/>
          <w:iCs w:val="0"/>
          <w:color w:val="auto"/>
        </w:rPr>
        <w:t>11.2</w:t>
      </w:r>
      <w:r>
        <w:rPr>
          <w:color w:val="auto"/>
        </w:rPr>
        <w:t xml:space="preserve">. </w:t>
      </w:r>
      <w:r w:rsidR="00BE780F" w:rsidRPr="00DF0F51">
        <w:rPr>
          <w:color w:val="auto"/>
        </w:rPr>
        <w:t>A validade da garantia, qualquer que seja a modalidade escolhida, deverá abranger o período de vigência contratual.</w:t>
      </w:r>
    </w:p>
    <w:p w14:paraId="378D48A3" w14:textId="76B98A76" w:rsidR="00BE780F" w:rsidRPr="003A7BF9" w:rsidRDefault="00BE780F" w:rsidP="003A7BF9">
      <w:pPr>
        <w:pStyle w:val="Nivel2"/>
        <w:numPr>
          <w:ilvl w:val="1"/>
          <w:numId w:val="28"/>
        </w:numPr>
        <w:ind w:left="142" w:hanging="7"/>
        <w:rPr>
          <w:color w:val="auto"/>
        </w:rPr>
      </w:pPr>
      <w:r w:rsidRPr="003A7BF9">
        <w:rPr>
          <w:color w:val="auto"/>
        </w:rPr>
        <w:t>Caso seja feita opção pela modalidade de seguro-garantia:</w:t>
      </w:r>
    </w:p>
    <w:p w14:paraId="422874E6" w14:textId="4678B107" w:rsidR="00BE780F" w:rsidRPr="005B2F48" w:rsidRDefault="00BE780F" w:rsidP="003A7BF9">
      <w:pPr>
        <w:pStyle w:val="Nivel3"/>
        <w:numPr>
          <w:ilvl w:val="2"/>
          <w:numId w:val="29"/>
        </w:numPr>
        <w:ind w:left="426" w:hanging="11"/>
        <w:rPr>
          <w:color w:val="auto"/>
        </w:rPr>
      </w:pPr>
      <w:r w:rsidRPr="005B2F48">
        <w:rPr>
          <w:color w:val="auto"/>
        </w:rPr>
        <w:t>A apólice deverá ter validade durante a vigência do contrato, permanecendo em vigor mesmo que o contratado não pague o prêmio nas datas convencionadas.</w:t>
      </w:r>
      <w:commentRangeStart w:id="31"/>
      <w:commentRangeEnd w:id="31"/>
      <w:r w:rsidRPr="005B2F48">
        <w:rPr>
          <w:color w:val="auto"/>
        </w:rPr>
        <w:commentReference w:id="31"/>
      </w:r>
    </w:p>
    <w:p w14:paraId="251973AC" w14:textId="682249B7" w:rsidR="00BE780F" w:rsidRPr="005B2F48" w:rsidRDefault="00BE780F" w:rsidP="003A7BF9">
      <w:pPr>
        <w:pStyle w:val="Nivel3"/>
        <w:numPr>
          <w:ilvl w:val="2"/>
          <w:numId w:val="30"/>
        </w:numPr>
        <w:ind w:left="426" w:firstLine="0"/>
        <w:rPr>
          <w:color w:val="auto"/>
        </w:rPr>
      </w:pPr>
      <w:r w:rsidRPr="005B2F48">
        <w:rPr>
          <w:color w:val="auto"/>
        </w:rPr>
        <w:t xml:space="preserve">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hyperlink r:id="rId52" w:history="1">
        <w:r w:rsidRPr="005B2F48">
          <w:rPr>
            <w:rStyle w:val="Hyperlink"/>
            <w:color w:val="auto"/>
          </w:rPr>
          <w:t>Lei nº 14.133, de 2021</w:t>
        </w:r>
      </w:hyperlink>
      <w:r w:rsidRPr="005B2F48">
        <w:rPr>
          <w:color w:val="auto"/>
        </w:rPr>
        <w:t>.</w:t>
      </w:r>
    </w:p>
    <w:p w14:paraId="5C775856" w14:textId="2991E037" w:rsidR="00BE780F" w:rsidRPr="005B2F48" w:rsidRDefault="00BE780F" w:rsidP="003A7BF9">
      <w:pPr>
        <w:pStyle w:val="Nivel3"/>
        <w:numPr>
          <w:ilvl w:val="2"/>
          <w:numId w:val="30"/>
        </w:numPr>
        <w:ind w:left="426" w:firstLine="0"/>
        <w:rPr>
          <w:color w:val="auto"/>
        </w:rPr>
      </w:pPr>
      <w:bookmarkStart w:id="32" w:name="_Ref122963805"/>
      <w:r w:rsidRPr="005B2F48">
        <w:rPr>
          <w:color w:val="auto"/>
        </w:rPr>
        <w:t xml:space="preserve">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hyperlink r:id="rId53" w:history="1">
        <w:r w:rsidRPr="005B2F48">
          <w:rPr>
            <w:rStyle w:val="Hyperlink"/>
            <w:color w:val="auto"/>
          </w:rPr>
          <w:t>Lei nº 14.133, de 2021</w:t>
        </w:r>
      </w:hyperlink>
      <w:r w:rsidRPr="005B2F48">
        <w:rPr>
          <w:color w:val="auto"/>
        </w:rPr>
        <w:t>.</w:t>
      </w:r>
      <w:bookmarkEnd w:id="32"/>
    </w:p>
    <w:p w14:paraId="6984C6B0" w14:textId="77777777" w:rsidR="00BE780F" w:rsidRPr="00DF0F51" w:rsidRDefault="00BE780F" w:rsidP="003A7BF9">
      <w:pPr>
        <w:pStyle w:val="Nivel2"/>
        <w:ind w:left="142" w:hanging="7"/>
        <w:rPr>
          <w:color w:val="auto"/>
        </w:rPr>
      </w:pPr>
      <w:bookmarkStart w:id="33" w:name="_Ref118297051"/>
      <w:bookmarkStart w:id="34" w:name="_Ref122963836"/>
      <w:r w:rsidRPr="00DF0F51">
        <w:rPr>
          <w:color w:val="auto"/>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3"/>
      <w:bookmarkEnd w:id="34"/>
    </w:p>
    <w:p w14:paraId="25C739E9" w14:textId="77777777" w:rsidR="00BE780F" w:rsidRPr="00DF0F51" w:rsidRDefault="00BE780F" w:rsidP="003A7BF9">
      <w:pPr>
        <w:pStyle w:val="Nivel2"/>
        <w:ind w:left="142" w:firstLine="0"/>
        <w:rPr>
          <w:color w:val="auto"/>
        </w:rPr>
      </w:pPr>
      <w:bookmarkStart w:id="35" w:name="_Ref118297166"/>
      <w:r w:rsidRPr="00DF0F51">
        <w:rPr>
          <w:color w:val="auto"/>
        </w:rPr>
        <w:t>A garantia assegurará, qualquer que seja a modalidade escolhida, o pagamento de:</w:t>
      </w:r>
      <w:bookmarkEnd w:id="35"/>
      <w:r w:rsidRPr="00DF0F51">
        <w:rPr>
          <w:color w:val="auto"/>
        </w:rPr>
        <w:t xml:space="preserve"> </w:t>
      </w:r>
    </w:p>
    <w:p w14:paraId="67056FAA" w14:textId="77777777" w:rsidR="00BE780F" w:rsidRPr="00DF0F51" w:rsidRDefault="00BE780F" w:rsidP="003A7BF9">
      <w:pPr>
        <w:pStyle w:val="Nivel3"/>
        <w:ind w:left="426" w:firstLine="0"/>
        <w:rPr>
          <w:color w:val="auto"/>
        </w:rPr>
      </w:pPr>
      <w:r w:rsidRPr="00DF0F51">
        <w:rPr>
          <w:color w:val="auto"/>
        </w:rPr>
        <w:t xml:space="preserve">prejuízos advindos do inadimplemento total ou parcial do objeto do contrato; </w:t>
      </w:r>
    </w:p>
    <w:p w14:paraId="5699CCA9" w14:textId="77777777" w:rsidR="00BE780F" w:rsidRPr="00DF0F51" w:rsidRDefault="00BE780F" w:rsidP="00D972C3">
      <w:pPr>
        <w:pStyle w:val="Nivel3"/>
        <w:ind w:left="426" w:firstLine="0"/>
        <w:rPr>
          <w:color w:val="auto"/>
        </w:rPr>
      </w:pPr>
      <w:r w:rsidRPr="00DF0F51">
        <w:rPr>
          <w:color w:val="auto"/>
        </w:rPr>
        <w:t xml:space="preserve">multas moratórias e compensatórias aplicadas pelo Contratante ao Contratado; e  </w:t>
      </w:r>
    </w:p>
    <w:p w14:paraId="654D4B8E" w14:textId="77777777" w:rsidR="00BE780F" w:rsidRPr="00DF0F51" w:rsidRDefault="00BE780F" w:rsidP="00D972C3">
      <w:pPr>
        <w:pStyle w:val="Nivel3"/>
        <w:ind w:left="426" w:firstLine="0"/>
        <w:rPr>
          <w:color w:val="auto"/>
        </w:rPr>
      </w:pPr>
      <w:r w:rsidRPr="00DF0F51">
        <w:rPr>
          <w:color w:val="auto"/>
        </w:rPr>
        <w:t>obrigações trabalhistas, previdenciárias e para com o FGTS relacionadas à contratação, não adimplidas pelo Contratado, quando couber.</w:t>
      </w:r>
    </w:p>
    <w:p w14:paraId="61587075" w14:textId="77777777" w:rsidR="00BE780F" w:rsidRPr="00DF0F51" w:rsidRDefault="00BE780F" w:rsidP="00D972C3">
      <w:pPr>
        <w:pStyle w:val="Nivel2"/>
        <w:ind w:left="284" w:firstLine="0"/>
        <w:rPr>
          <w:color w:val="auto"/>
        </w:rPr>
      </w:pPr>
      <w:r w:rsidRPr="00DF0F51">
        <w:rPr>
          <w:color w:val="auto"/>
        </w:rPr>
        <w:t>Não serão aceitas garantias que incluam outras isenções de responsabilidade que não as seguintes:</w:t>
      </w:r>
    </w:p>
    <w:p w14:paraId="18DF2B99" w14:textId="77777777" w:rsidR="00BE780F" w:rsidRPr="005B2F48" w:rsidRDefault="00BE780F" w:rsidP="00D972C3">
      <w:pPr>
        <w:pStyle w:val="Nivel3"/>
        <w:numPr>
          <w:ilvl w:val="2"/>
          <w:numId w:val="30"/>
        </w:numPr>
        <w:ind w:left="426" w:firstLine="0"/>
        <w:rPr>
          <w:color w:val="auto"/>
        </w:rPr>
      </w:pPr>
      <w:r w:rsidRPr="005B2F48">
        <w:rPr>
          <w:color w:val="auto"/>
        </w:rPr>
        <w:t>Caso fortuito ou força maior;</w:t>
      </w:r>
    </w:p>
    <w:p w14:paraId="4498400F" w14:textId="77777777" w:rsidR="00BE780F" w:rsidRPr="005B2F48" w:rsidRDefault="00BE780F" w:rsidP="00D972C3">
      <w:pPr>
        <w:pStyle w:val="Nivel3"/>
        <w:numPr>
          <w:ilvl w:val="2"/>
          <w:numId w:val="30"/>
        </w:numPr>
        <w:ind w:left="426" w:firstLine="0"/>
        <w:rPr>
          <w:color w:val="auto"/>
        </w:rPr>
      </w:pPr>
      <w:r w:rsidRPr="005B2F48">
        <w:rPr>
          <w:color w:val="auto"/>
        </w:rPr>
        <w:t>Descumprimento das obrigações pelo Contratado decorrentes de atos ou fatos imputáveis exclusivamente ao Contratante;</w:t>
      </w:r>
    </w:p>
    <w:p w14:paraId="1FDE5120" w14:textId="77777777" w:rsidR="00BE780F" w:rsidRPr="005B2F48" w:rsidRDefault="00BE780F" w:rsidP="00AC3682">
      <w:pPr>
        <w:pStyle w:val="Nivel3"/>
        <w:numPr>
          <w:ilvl w:val="2"/>
          <w:numId w:val="30"/>
        </w:numPr>
        <w:ind w:left="426" w:firstLine="0"/>
        <w:rPr>
          <w:color w:val="auto"/>
        </w:rPr>
      </w:pPr>
      <w:r w:rsidRPr="005B2F48">
        <w:rPr>
          <w:color w:val="auto"/>
        </w:rPr>
        <w:lastRenderedPageBreak/>
        <w:t>Hipóteses de isenção de responsabilidade decorrentes de exigência legal ou regulamentar.</w:t>
      </w:r>
    </w:p>
    <w:p w14:paraId="2EDAEBA7" w14:textId="77777777" w:rsidR="00BE780F" w:rsidRPr="00DF0F51" w:rsidRDefault="00BE780F" w:rsidP="00AC3682">
      <w:pPr>
        <w:pStyle w:val="Nivel2"/>
        <w:ind w:left="284" w:firstLine="0"/>
        <w:rPr>
          <w:color w:val="auto"/>
        </w:rPr>
      </w:pPr>
      <w:r w:rsidRPr="00DF0F51">
        <w:rPr>
          <w:color w:val="auto"/>
        </w:rPr>
        <w:t xml:space="preserve">No caso de alteração do valor do contrato, ou prorrogação de sua vigência, a garantia deverá ser ajustada ou renovada seguindo os mesmos parâmetros. </w:t>
      </w:r>
    </w:p>
    <w:p w14:paraId="1F8F33E5" w14:textId="3DBA94D5" w:rsidR="00BE780F" w:rsidRPr="00DF0F51" w:rsidRDefault="00BE780F" w:rsidP="00AC3682">
      <w:pPr>
        <w:pStyle w:val="Nivel2"/>
        <w:ind w:left="284" w:firstLine="1"/>
        <w:rPr>
          <w:color w:val="auto"/>
        </w:rPr>
      </w:pPr>
      <w:r w:rsidRPr="00DF0F51">
        <w:rPr>
          <w:color w:val="auto"/>
        </w:rPr>
        <w:t xml:space="preserve">Se o valor da garantia for utilizado total ou parcialmente para o pagamento de qualquer obrigação, o Contratado deverá efetuar a respectiva reposição no prazo máximo de </w:t>
      </w:r>
      <w:r w:rsidR="00205F5A" w:rsidRPr="00DF0F51">
        <w:rPr>
          <w:color w:val="auto"/>
        </w:rPr>
        <w:t>5</w:t>
      </w:r>
      <w:r w:rsidRPr="00DF0F51">
        <w:rPr>
          <w:color w:val="auto"/>
        </w:rPr>
        <w:t xml:space="preserve"> (</w:t>
      </w:r>
      <w:r w:rsidR="00205F5A" w:rsidRPr="00DF0F51">
        <w:rPr>
          <w:color w:val="auto"/>
        </w:rPr>
        <w:t>cinco</w:t>
      </w:r>
      <w:r w:rsidRPr="00DF0F51">
        <w:rPr>
          <w:color w:val="auto"/>
        </w:rPr>
        <w:t>) dias úteis, contados da data em que for notificado pelo Contratante para fazê-lo.</w:t>
      </w:r>
    </w:p>
    <w:p w14:paraId="53C6A3F1" w14:textId="77777777" w:rsidR="00BE780F" w:rsidRPr="00DF0F51" w:rsidRDefault="00BE780F" w:rsidP="00AC3682">
      <w:pPr>
        <w:pStyle w:val="Nivel2"/>
        <w:ind w:left="284" w:firstLine="1"/>
        <w:rPr>
          <w:color w:val="auto"/>
        </w:rPr>
      </w:pPr>
      <w:r w:rsidRPr="00DF0F51">
        <w:rPr>
          <w:color w:val="auto"/>
        </w:rPr>
        <w:t>O Contratante executará a garantia na forma prevista na legislação que rege a matéria.</w:t>
      </w:r>
    </w:p>
    <w:p w14:paraId="068C46E5" w14:textId="77777777" w:rsidR="00BE780F" w:rsidRPr="00DF0F51" w:rsidRDefault="00BE780F" w:rsidP="00AC3682">
      <w:pPr>
        <w:pStyle w:val="Nivel3"/>
        <w:ind w:left="426" w:firstLine="0"/>
        <w:rPr>
          <w:color w:val="auto"/>
        </w:rPr>
      </w:pPr>
      <w:r w:rsidRPr="00DF0F51">
        <w:rPr>
          <w:color w:val="auto"/>
        </w:rPr>
        <w:t>O emitente da garantia ofertada pelo contratado deverá ser notificado pelo contratante quanto ao início de processo administrativo para apuração de descumprimento de cláusulas contratuais (</w:t>
      </w:r>
      <w:hyperlink r:id="rId54" w:anchor="art137§4" w:history="1">
        <w:r w:rsidRPr="00DF0F51">
          <w:rPr>
            <w:rStyle w:val="Hyperlink"/>
            <w:color w:val="auto"/>
          </w:rPr>
          <w:t>art. 137, § 4º, da Lei n.º 14.133, de 2021</w:t>
        </w:r>
      </w:hyperlink>
      <w:r w:rsidRPr="00DF0F51">
        <w:rPr>
          <w:color w:val="auto"/>
        </w:rPr>
        <w:t>).</w:t>
      </w:r>
    </w:p>
    <w:p w14:paraId="4E8879B6" w14:textId="77777777" w:rsidR="00BE780F" w:rsidRPr="00DF0F51" w:rsidRDefault="00BE780F" w:rsidP="00AC3682">
      <w:pPr>
        <w:pStyle w:val="Nivel3"/>
        <w:ind w:left="426" w:firstLine="0"/>
        <w:rPr>
          <w:color w:val="auto"/>
        </w:rPr>
      </w:pPr>
      <w:r w:rsidRPr="00DF0F51">
        <w:rPr>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5" w:anchor="art20" w:history="1">
        <w:r w:rsidRPr="00DF0F51">
          <w:rPr>
            <w:rStyle w:val="Hyperlink"/>
            <w:color w:val="auto"/>
          </w:rPr>
          <w:t>art. 20 da Circular Susep n° 662, de 11 de abril de 2022</w:t>
        </w:r>
      </w:hyperlink>
      <w:r w:rsidRPr="00DF0F51">
        <w:rPr>
          <w:color w:val="auto"/>
        </w:rPr>
        <w:t>.</w:t>
      </w:r>
    </w:p>
    <w:p w14:paraId="64B20FA2" w14:textId="77777777" w:rsidR="00BE780F" w:rsidRPr="00DF0F51" w:rsidRDefault="00BE780F" w:rsidP="00AC3682">
      <w:pPr>
        <w:pStyle w:val="Nivel2"/>
        <w:ind w:left="284" w:firstLine="1"/>
        <w:rPr>
          <w:color w:val="auto"/>
        </w:rPr>
      </w:pPr>
      <w:r w:rsidRPr="00DF0F51">
        <w:rPr>
          <w:color w:val="auto"/>
        </w:rPr>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56" w:history="1">
        <w:r w:rsidRPr="00DF0F51">
          <w:rPr>
            <w:rStyle w:val="Hyperlink"/>
            <w:color w:val="auto"/>
          </w:rPr>
          <w:t>Lei nº 14.133, de 2021</w:t>
        </w:r>
      </w:hyperlink>
      <w:r w:rsidRPr="00DF0F51">
        <w:rPr>
          <w:color w:val="auto"/>
        </w:rPr>
        <w:t>) ou a comunicação do sinistro pelo Contratante ocorra após expirada a vigência da contratação ou a validade da garantia.</w:t>
      </w:r>
    </w:p>
    <w:p w14:paraId="1E0EB5DC" w14:textId="77777777" w:rsidR="00BE780F" w:rsidRPr="00DF0F51" w:rsidRDefault="00BE780F" w:rsidP="00AC3682">
      <w:pPr>
        <w:pStyle w:val="Nivel2"/>
        <w:ind w:left="284" w:firstLine="1"/>
        <w:rPr>
          <w:color w:val="auto"/>
        </w:rPr>
      </w:pPr>
      <w:r w:rsidRPr="00DF0F51">
        <w:rPr>
          <w:color w:val="auto"/>
        </w:rPr>
        <w:t xml:space="preserve">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35638400" w14:textId="77777777" w:rsidR="00BE780F" w:rsidRPr="00DF0F51" w:rsidRDefault="00BE780F" w:rsidP="00AC3682">
      <w:pPr>
        <w:pStyle w:val="Nivel2"/>
        <w:ind w:left="284" w:firstLine="1"/>
        <w:rPr>
          <w:color w:val="auto"/>
        </w:rPr>
      </w:pPr>
      <w:r w:rsidRPr="00DF0F51">
        <w:rPr>
          <w:color w:val="auto"/>
        </w:rPr>
        <w:t>A garantia somente será liberada ou restituída após a fiel execução do contrato ou após a sua extinção por culpa exclusiva da Administração e, quando em dinheiro, será atualizada monetariamente.</w:t>
      </w:r>
    </w:p>
    <w:p w14:paraId="45CBCDFD" w14:textId="77777777" w:rsidR="00BE780F" w:rsidRPr="00DF0F51" w:rsidRDefault="00BE780F" w:rsidP="00AC3682">
      <w:pPr>
        <w:pStyle w:val="Nivel2"/>
        <w:ind w:left="284" w:firstLine="1"/>
        <w:rPr>
          <w:color w:val="auto"/>
        </w:rPr>
      </w:pPr>
      <w:r w:rsidRPr="00DF0F51">
        <w:rPr>
          <w:color w:val="auto"/>
        </w:rPr>
        <w:t xml:space="preserve">O garantidor não é parte para figurar em processo administrativo instaurado pelo Contratante com o objetivo de apurar prejuízos e/ou aplicar sanções ao Contratado. </w:t>
      </w:r>
    </w:p>
    <w:p w14:paraId="36AA4285" w14:textId="77777777" w:rsidR="00BE780F" w:rsidRPr="00DF0F51" w:rsidRDefault="00BE780F" w:rsidP="00AC3682">
      <w:pPr>
        <w:pStyle w:val="Nivel2"/>
        <w:ind w:left="284" w:firstLine="1"/>
        <w:rPr>
          <w:color w:val="auto"/>
        </w:rPr>
      </w:pPr>
      <w:r w:rsidRPr="00DF0F51">
        <w:rPr>
          <w:color w:val="auto"/>
        </w:rPr>
        <w:t>O Contratado autoriza o Contratante a reter, a qualquer tempo, a garantia, na forma prevista neste Contrato.</w:t>
      </w:r>
    </w:p>
    <w:p w14:paraId="3CC6B977" w14:textId="3331A422" w:rsidR="00BE780F" w:rsidRDefault="00BE780F" w:rsidP="00AC3682">
      <w:pPr>
        <w:pStyle w:val="Nivel2"/>
        <w:ind w:left="284" w:firstLine="1"/>
      </w:pPr>
      <w:r w:rsidRPr="00DF0F51">
        <w:rPr>
          <w:color w:val="auto"/>
        </w:rPr>
        <w:t>A garantia de execução é independente de eventual garantia serviço prevista especificamente no Projeto Básico</w:t>
      </w:r>
      <w:r w:rsidRPr="0097012A">
        <w:t>.</w:t>
      </w:r>
    </w:p>
    <w:p w14:paraId="4802CD21" w14:textId="77777777" w:rsidR="00DF0F51" w:rsidRPr="00AC3682" w:rsidRDefault="00DF0F51" w:rsidP="00AC3682">
      <w:pPr>
        <w:pStyle w:val="Nivel2"/>
        <w:ind w:left="284" w:firstLine="1"/>
        <w:rPr>
          <w:color w:val="FF0000"/>
        </w:rPr>
      </w:pPr>
      <w:r w:rsidRPr="00AC3682">
        <w:rPr>
          <w:color w:val="FF0000"/>
        </w:rPr>
        <w:t xml:space="preserve">No prazo de convocação para formalização da contratação, e anteriormente à celebração da contratação, o fornecedor deverá prestar garantia, podendo optar por uma das seguintes modalidades:  </w:t>
      </w:r>
    </w:p>
    <w:p w14:paraId="2E84346B" w14:textId="77777777" w:rsidR="00DF0F51" w:rsidRDefault="00DF0F51" w:rsidP="00DF0F51">
      <w:pPr>
        <w:pStyle w:val="Nvel2-Red"/>
        <w:numPr>
          <w:ilvl w:val="0"/>
          <w:numId w:val="0"/>
        </w:numPr>
        <w:ind w:left="709"/>
      </w:pPr>
      <w:r>
        <w:t>I -</w:t>
      </w:r>
      <w:r>
        <w:tab/>
        <w:t>Caução em dinheiro. A garantia em dinheiro deverá ser efetuada mediante depósito bancário em favor do Contratante no Banco do Brasil, em conta que contemple a correção monetária do valor depositado.</w:t>
      </w:r>
    </w:p>
    <w:p w14:paraId="20DBC703" w14:textId="77777777" w:rsidR="00DF0F51" w:rsidRDefault="00DF0F51" w:rsidP="00DF0F51">
      <w:pPr>
        <w:pStyle w:val="Nvel2-Red"/>
        <w:numPr>
          <w:ilvl w:val="0"/>
          <w:numId w:val="0"/>
        </w:numPr>
        <w:ind w:left="709"/>
      </w:pPr>
      <w:r>
        <w:t>II -</w:t>
      </w:r>
      <w:r>
        <w:tab/>
        <w:t>Caução em títulos da dívida pública.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2A6E8546" w14:textId="77777777" w:rsidR="00DF0F51" w:rsidRDefault="00DF0F51" w:rsidP="00DF0F51">
      <w:pPr>
        <w:pStyle w:val="Nvel2-Red"/>
        <w:numPr>
          <w:ilvl w:val="0"/>
          <w:numId w:val="0"/>
        </w:numPr>
        <w:ind w:left="709"/>
      </w:pPr>
      <w:r>
        <w:t>III -</w:t>
      </w:r>
      <w:r>
        <w:tab/>
        <w:t>Fiança bancária. Feita a opção pela fiança bancária, no instrumento deverá constar a renúncia expressa do fiador aos benefícios do artigo 827 do Código Civil. Será admitida fiança bancária emitida por banco ou instituição financeira devidamente autorizada a operar no País pelo Banco Central do Brasil.</w:t>
      </w:r>
    </w:p>
    <w:p w14:paraId="6CFB9755" w14:textId="77777777" w:rsidR="00DF0F51" w:rsidRDefault="00DF0F51" w:rsidP="00DF0F51">
      <w:pPr>
        <w:pStyle w:val="Nvel2-Red"/>
        <w:numPr>
          <w:ilvl w:val="0"/>
          <w:numId w:val="0"/>
        </w:numPr>
        <w:ind w:left="709"/>
      </w:pPr>
      <w:r>
        <w:t>IV -</w:t>
      </w:r>
      <w:r>
        <w:tab/>
        <w:t xml:space="preserve">Seguro-garantia. A apólice de seguro-garantia somente será aceita se contemplar todos os eventos indicados em conformidade com o item subsequente, observada a legislação que rege a </w:t>
      </w:r>
      <w:r>
        <w:lastRenderedPageBreak/>
        <w:t>matéria. Caso tal cobertura não conste expressamente da apólice, o fornecedor vencedor poderá apresentar declaração firmada pela seguradora emitente afirmando que o seguro-garantia apresentado é suficiente para a cobertura de todos os eventos indicados em conformidade com o item subsequente, observada a legislação que rege a matéria.</w:t>
      </w:r>
    </w:p>
    <w:p w14:paraId="562FE9BF" w14:textId="0AE98DF8" w:rsidR="00DF0F51" w:rsidRPr="009A5874" w:rsidRDefault="00DF0F51" w:rsidP="00CA79E5">
      <w:pPr>
        <w:pStyle w:val="Nvel2-Red"/>
        <w:numPr>
          <w:ilvl w:val="0"/>
          <w:numId w:val="0"/>
        </w:numPr>
        <w:ind w:left="709"/>
      </w:pPr>
      <w:r>
        <w:t>V -</w:t>
      </w:r>
      <w:r>
        <w:tab/>
        <w:t>Título de capitalização. Serão admitidos apenas títulos de capitalização conforme a modalidade instrumento de garantia custeados por pagamento único, com resgate pelo valor total, emitidos com observância da legislação que rege a matéria.</w:t>
      </w:r>
    </w:p>
    <w:bookmarkEnd w:id="29"/>
    <w:p w14:paraId="2EC5D935" w14:textId="77777777" w:rsidR="00BE780F" w:rsidRPr="00F17CFC" w:rsidRDefault="00BE780F" w:rsidP="00F17CFC">
      <w:pPr>
        <w:pStyle w:val="Nivel01"/>
      </w:pPr>
      <w:r w:rsidRPr="0097012A">
        <w:t>CLÁUSULA DÉCIMA SEGUNDA – INFRAÇÕES E SANÇÕES ADMINISTRATIVAS (</w:t>
      </w:r>
      <w:hyperlink r:id="rId57" w:anchor="art92" w:history="1">
        <w:r w:rsidRPr="00F17CFC">
          <w:t>art. 92, XIV</w:t>
        </w:r>
      </w:hyperlink>
      <w:r w:rsidRPr="0097012A">
        <w:t>)</w:t>
      </w:r>
    </w:p>
    <w:p w14:paraId="772A8AF6" w14:textId="77777777" w:rsidR="00BE780F" w:rsidRPr="0097012A" w:rsidRDefault="00BE780F" w:rsidP="003A7BF9">
      <w:pPr>
        <w:pStyle w:val="Nivel2"/>
        <w:numPr>
          <w:ilvl w:val="1"/>
          <w:numId w:val="30"/>
        </w:numPr>
        <w:ind w:left="0" w:firstLine="0"/>
      </w:pPr>
      <w:r w:rsidRPr="0097012A">
        <w:t xml:space="preserve">Comete infração administrativa, nos termos da </w:t>
      </w:r>
      <w:hyperlink r:id="rId58" w:history="1">
        <w:r w:rsidRPr="0097012A">
          <w:rPr>
            <w:rStyle w:val="Hyperlink"/>
          </w:rPr>
          <w:t>Lei nº 14.133, de 2021</w:t>
        </w:r>
      </w:hyperlink>
      <w:r w:rsidRPr="0097012A">
        <w:t>, o contratado que:</w:t>
      </w:r>
    </w:p>
    <w:p w14:paraId="3621EEDD" w14:textId="77777777" w:rsidR="00BE780F" w:rsidRPr="0097012A" w:rsidRDefault="00BE780F" w:rsidP="009C39E8">
      <w:pPr>
        <w:numPr>
          <w:ilvl w:val="2"/>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ED5528D" w14:textId="77777777" w:rsidR="00BE780F" w:rsidRPr="0097012A" w:rsidRDefault="00BE780F" w:rsidP="009C39E8">
      <w:pPr>
        <w:numPr>
          <w:ilvl w:val="2"/>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68CCC2E3" w14:textId="77777777" w:rsidR="00BE780F" w:rsidRPr="0097012A" w:rsidRDefault="00BE780F" w:rsidP="009C39E8">
      <w:pPr>
        <w:numPr>
          <w:ilvl w:val="2"/>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125D6C3D" w14:textId="77777777" w:rsidR="00BE780F" w:rsidRPr="0097012A" w:rsidRDefault="00BE780F" w:rsidP="009C39E8">
      <w:pPr>
        <w:numPr>
          <w:ilvl w:val="2"/>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250E179C" w14:textId="77777777" w:rsidR="00BE780F" w:rsidRPr="0097012A" w:rsidRDefault="00BE780F" w:rsidP="009C39E8">
      <w:pPr>
        <w:numPr>
          <w:ilvl w:val="2"/>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28AC7F09" w14:textId="77777777" w:rsidR="00BE780F" w:rsidRPr="0097012A" w:rsidRDefault="00BE780F" w:rsidP="009C39E8">
      <w:pPr>
        <w:numPr>
          <w:ilvl w:val="2"/>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7C923B0E" w14:textId="77777777" w:rsidR="00BE780F" w:rsidRPr="0097012A" w:rsidRDefault="00BE780F" w:rsidP="009C39E8">
      <w:pPr>
        <w:numPr>
          <w:ilvl w:val="2"/>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comportar-se de modo inidôneo ou cometer fraude de qualquer natureza;</w:t>
      </w:r>
    </w:p>
    <w:p w14:paraId="10F09089" w14:textId="77777777" w:rsidR="00BE780F" w:rsidRPr="0097012A" w:rsidRDefault="00BE780F" w:rsidP="009C39E8">
      <w:pPr>
        <w:numPr>
          <w:ilvl w:val="2"/>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59"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77E58267" w14:textId="77777777" w:rsidR="00BE780F" w:rsidRPr="0097012A" w:rsidRDefault="00BE780F" w:rsidP="003A7BF9">
      <w:pPr>
        <w:pStyle w:val="Nivel2"/>
        <w:numPr>
          <w:ilvl w:val="1"/>
          <w:numId w:val="30"/>
        </w:numPr>
        <w:ind w:left="0" w:firstLine="0"/>
      </w:pPr>
      <w:r>
        <w:t>Garantida a prévia defesa, s</w:t>
      </w:r>
      <w:r w:rsidRPr="0097012A">
        <w:t xml:space="preserve">erão </w:t>
      </w:r>
      <w:r w:rsidRPr="0056033B">
        <w:t>aplicadas</w:t>
      </w:r>
      <w:r w:rsidRPr="0097012A">
        <w:t xml:space="preserve"> ao contratado que incorrer nas infrações acima descritas as seguintes sanções:</w:t>
      </w:r>
    </w:p>
    <w:p w14:paraId="3AC890D2" w14:textId="77777777" w:rsidR="00BE780F" w:rsidRPr="0097012A" w:rsidRDefault="00BE780F" w:rsidP="009C39E8">
      <w:pPr>
        <w:numPr>
          <w:ilvl w:val="2"/>
          <w:numId w:val="13"/>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xml:space="preserve">, </w:t>
      </w:r>
      <w:r>
        <w:rPr>
          <w:rFonts w:ascii="Arial" w:eastAsia="Arial" w:hAnsi="Arial" w:cs="Arial"/>
          <w:sz w:val="20"/>
          <w:szCs w:val="20"/>
        </w:rPr>
        <w:t>se</w:t>
      </w:r>
      <w:r w:rsidRPr="0097012A">
        <w:rPr>
          <w:rFonts w:ascii="Arial" w:eastAsia="Arial" w:hAnsi="Arial" w:cs="Arial"/>
          <w:sz w:val="20"/>
          <w:szCs w:val="20"/>
        </w:rPr>
        <w:t xml:space="preserve"> o contratado der causa à inexecução parcial do contrato, qu</w:t>
      </w:r>
      <w:r>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60" w:anchor="art156§2" w:history="1">
        <w:r w:rsidRPr="0097012A">
          <w:rPr>
            <w:rStyle w:val="Hyperlink"/>
            <w:rFonts w:ascii="Arial" w:eastAsia="Arial" w:hAnsi="Arial" w:cs="Arial"/>
            <w:sz w:val="20"/>
            <w:szCs w:val="20"/>
          </w:rPr>
          <w:t>art. 156, §</w:t>
        </w:r>
        <w:r>
          <w:rPr>
            <w:rStyle w:val="Hyperlink"/>
            <w:rFonts w:ascii="Arial" w:eastAsia="Arial" w:hAnsi="Arial" w:cs="Arial"/>
            <w:sz w:val="20"/>
            <w:szCs w:val="20"/>
          </w:rPr>
          <w:t xml:space="preserve"> </w:t>
        </w:r>
        <w:r w:rsidRPr="0097012A">
          <w:rPr>
            <w:rStyle w:val="Hyperlink"/>
            <w:rFonts w:ascii="Arial" w:eastAsia="Arial" w:hAnsi="Arial" w:cs="Arial"/>
            <w:sz w:val="20"/>
            <w:szCs w:val="20"/>
          </w:rPr>
          <w:t xml:space="preserve">2º, da </w:t>
        </w:r>
        <w:bookmarkStart w:id="36" w:name="_Hlk114504069"/>
        <w:r w:rsidRPr="0097012A">
          <w:rPr>
            <w:rStyle w:val="Hyperlink"/>
            <w:rFonts w:ascii="Arial" w:eastAsia="Arial" w:hAnsi="Arial" w:cs="Arial"/>
            <w:sz w:val="20"/>
            <w:szCs w:val="20"/>
          </w:rPr>
          <w:t>Lei nº 14.133, de 2021</w:t>
        </w:r>
        <w:bookmarkEnd w:id="36"/>
      </w:hyperlink>
      <w:r w:rsidRPr="0097012A">
        <w:rPr>
          <w:rFonts w:ascii="Arial" w:eastAsia="Arial" w:hAnsi="Arial" w:cs="Arial"/>
          <w:sz w:val="20"/>
          <w:szCs w:val="20"/>
        </w:rPr>
        <w:t>);</w:t>
      </w:r>
    </w:p>
    <w:p w14:paraId="3B68953E" w14:textId="77777777" w:rsidR="00BE780F" w:rsidRPr="0097012A" w:rsidRDefault="00BE780F" w:rsidP="009C39E8">
      <w:pPr>
        <w:numPr>
          <w:ilvl w:val="2"/>
          <w:numId w:val="13"/>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xml:space="preserve">, </w:t>
      </w:r>
      <w:r>
        <w:rPr>
          <w:rFonts w:ascii="Arial" w:eastAsia="Arial" w:hAnsi="Arial" w:cs="Arial"/>
          <w:sz w:val="20"/>
          <w:szCs w:val="20"/>
        </w:rPr>
        <w:t>se</w:t>
      </w:r>
      <w:r w:rsidRPr="0097012A">
        <w:rPr>
          <w:rFonts w:ascii="Arial" w:eastAsia="Arial" w:hAnsi="Arial" w:cs="Arial"/>
          <w:sz w:val="20"/>
          <w:szCs w:val="20"/>
        </w:rPr>
        <w:t xml:space="preserve"> praticadas as condutas descritas nas alíneas “b”, “c” e “d” do subitem acima dest</w:t>
      </w:r>
      <w:r>
        <w:rPr>
          <w:rFonts w:ascii="Arial" w:eastAsia="Arial" w:hAnsi="Arial" w:cs="Arial"/>
          <w:sz w:val="20"/>
          <w:szCs w:val="20"/>
        </w:rPr>
        <w:t>a cláusula</w:t>
      </w:r>
      <w:r w:rsidRPr="0097012A">
        <w:rPr>
          <w:rFonts w:ascii="Arial" w:eastAsia="Arial" w:hAnsi="Arial" w:cs="Arial"/>
          <w:sz w:val="20"/>
          <w:szCs w:val="20"/>
        </w:rPr>
        <w:t>, qu</w:t>
      </w:r>
      <w:r>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61"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363233E8" w14:textId="77777777" w:rsidR="00BE780F" w:rsidRPr="0097012A" w:rsidRDefault="00BE780F" w:rsidP="009C39E8">
      <w:pPr>
        <w:numPr>
          <w:ilvl w:val="2"/>
          <w:numId w:val="13"/>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 xml:space="preserve">Declaração de inidoneidade para licitar </w:t>
      </w:r>
      <w:r>
        <w:rPr>
          <w:rFonts w:ascii="Arial" w:eastAsia="Arial" w:hAnsi="Arial" w:cs="Arial"/>
          <w:b/>
          <w:bCs/>
          <w:sz w:val="20"/>
          <w:szCs w:val="20"/>
        </w:rPr>
        <w:t>ou</w:t>
      </w:r>
      <w:r w:rsidRPr="0097012A">
        <w:rPr>
          <w:rFonts w:ascii="Arial" w:eastAsia="Arial" w:hAnsi="Arial" w:cs="Arial"/>
          <w:b/>
          <w:bCs/>
          <w:sz w:val="20"/>
          <w:szCs w:val="20"/>
        </w:rPr>
        <w:t xml:space="preserve"> contratar</w:t>
      </w:r>
      <w:r w:rsidRPr="0097012A">
        <w:rPr>
          <w:rFonts w:ascii="Arial" w:eastAsia="Arial" w:hAnsi="Arial" w:cs="Arial"/>
          <w:sz w:val="20"/>
          <w:szCs w:val="20"/>
        </w:rPr>
        <w:t>, quando praticadas as condutas descritas nas alíneas “e”, “f”, “g” e “h” do subitem acima dest</w:t>
      </w:r>
      <w:r>
        <w:rPr>
          <w:rFonts w:ascii="Arial" w:eastAsia="Arial" w:hAnsi="Arial" w:cs="Arial"/>
          <w:sz w:val="20"/>
          <w:szCs w:val="20"/>
        </w:rPr>
        <w:t>a cláusula</w:t>
      </w:r>
      <w:r w:rsidRPr="0097012A">
        <w:rPr>
          <w:rFonts w:ascii="Arial" w:eastAsia="Arial" w:hAnsi="Arial" w:cs="Arial"/>
          <w:sz w:val="20"/>
          <w:szCs w:val="20"/>
        </w:rPr>
        <w:t>, bem como nas alíneas “b”, “c” e “d”</w:t>
      </w:r>
      <w:r>
        <w:rPr>
          <w:rFonts w:ascii="Arial" w:eastAsia="Arial" w:hAnsi="Arial" w:cs="Arial"/>
          <w:sz w:val="20"/>
          <w:szCs w:val="20"/>
        </w:rPr>
        <w:t xml:space="preserve"> do referido subitem</w:t>
      </w:r>
      <w:r w:rsidRPr="0097012A">
        <w:rPr>
          <w:rFonts w:ascii="Arial" w:eastAsia="Arial" w:hAnsi="Arial" w:cs="Arial"/>
          <w:sz w:val="20"/>
          <w:szCs w:val="20"/>
        </w:rPr>
        <w:t>, que justifiquem a imposição de penalidade mais grave (</w:t>
      </w:r>
      <w:hyperlink r:id="rId62" w:anchor="art156§5" w:history="1">
        <w:r w:rsidRPr="0097012A">
          <w:rPr>
            <w:rStyle w:val="Hyperlink"/>
            <w:rFonts w:ascii="Arial" w:eastAsia="Arial" w:hAnsi="Arial" w:cs="Arial"/>
            <w:sz w:val="20"/>
            <w:szCs w:val="20"/>
          </w:rPr>
          <w:t>art. 156, §</w:t>
        </w:r>
        <w:r>
          <w:rPr>
            <w:rStyle w:val="Hyperlink"/>
            <w:rFonts w:ascii="Arial" w:eastAsia="Arial" w:hAnsi="Arial" w:cs="Arial"/>
            <w:sz w:val="20"/>
            <w:szCs w:val="20"/>
          </w:rPr>
          <w:t xml:space="preserve"> </w:t>
        </w:r>
        <w:r w:rsidRPr="0097012A">
          <w:rPr>
            <w:rStyle w:val="Hyperlink"/>
            <w:rFonts w:ascii="Arial" w:eastAsia="Arial" w:hAnsi="Arial" w:cs="Arial"/>
            <w:sz w:val="20"/>
            <w:szCs w:val="20"/>
          </w:rPr>
          <w:t>5º, da Lei nº 14.133, de 2021</w:t>
        </w:r>
      </w:hyperlink>
      <w:r w:rsidRPr="0097012A">
        <w:rPr>
          <w:rFonts w:ascii="Arial" w:eastAsia="Arial" w:hAnsi="Arial" w:cs="Arial"/>
          <w:sz w:val="20"/>
          <w:szCs w:val="20"/>
        </w:rPr>
        <w:t>).</w:t>
      </w:r>
    </w:p>
    <w:p w14:paraId="3EFE1097" w14:textId="77777777" w:rsidR="00BE780F" w:rsidRPr="0097012A" w:rsidRDefault="00BE780F" w:rsidP="009C39E8">
      <w:pPr>
        <w:numPr>
          <w:ilvl w:val="2"/>
          <w:numId w:val="13"/>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108E3030" w14:textId="77777777" w:rsidR="00BE780F" w:rsidRPr="002A3202" w:rsidRDefault="00BE780F" w:rsidP="00BE780F">
      <w:pPr>
        <w:ind w:left="3402"/>
        <w:jc w:val="both"/>
        <w:rPr>
          <w:rFonts w:ascii="Arial" w:hAnsi="Arial" w:cs="Arial"/>
          <w:i/>
          <w:iCs/>
          <w:sz w:val="20"/>
          <w:szCs w:val="20"/>
        </w:rPr>
      </w:pPr>
    </w:p>
    <w:p w14:paraId="39DB6C71" w14:textId="7AF36C37" w:rsidR="00BE780F" w:rsidRPr="002A3202" w:rsidRDefault="00BE780F" w:rsidP="009C39E8">
      <w:pPr>
        <w:numPr>
          <w:ilvl w:val="3"/>
          <w:numId w:val="13"/>
        </w:numPr>
        <w:suppressAutoHyphens/>
        <w:spacing w:before="120" w:after="120" w:line="276" w:lineRule="auto"/>
        <w:ind w:left="567" w:firstLine="0"/>
        <w:contextualSpacing/>
        <w:jc w:val="both"/>
        <w:rPr>
          <w:rFonts w:ascii="Arial" w:eastAsia="Arial" w:hAnsi="Arial" w:cs="Arial"/>
          <w:i/>
          <w:iCs/>
          <w:color w:val="FF0000"/>
          <w:sz w:val="20"/>
          <w:szCs w:val="20"/>
        </w:rPr>
      </w:pPr>
      <w:r w:rsidRPr="002A3202">
        <w:rPr>
          <w:rFonts w:ascii="Arial" w:eastAsia="Arial" w:hAnsi="Arial" w:cs="Arial"/>
          <w:i/>
          <w:iCs/>
          <w:color w:val="FF0000"/>
          <w:sz w:val="20"/>
          <w:szCs w:val="20"/>
        </w:rPr>
        <w:t xml:space="preserve">Moratória de </w:t>
      </w:r>
      <w:r w:rsidR="00C55D60">
        <w:rPr>
          <w:rFonts w:ascii="Arial" w:eastAsia="Arial" w:hAnsi="Arial" w:cs="Arial"/>
          <w:i/>
          <w:iCs/>
          <w:color w:val="FF0000"/>
          <w:sz w:val="20"/>
          <w:szCs w:val="20"/>
        </w:rPr>
        <w:t>0,5</w:t>
      </w:r>
      <w:r w:rsidRPr="002A3202">
        <w:rPr>
          <w:rFonts w:ascii="Arial" w:eastAsia="Arial" w:hAnsi="Arial" w:cs="Arial"/>
          <w:i/>
          <w:iCs/>
          <w:color w:val="FF0000"/>
          <w:sz w:val="20"/>
          <w:szCs w:val="20"/>
        </w:rPr>
        <w:t>% (</w:t>
      </w:r>
      <w:r w:rsidR="00C55D60">
        <w:rPr>
          <w:rFonts w:ascii="Arial" w:eastAsia="Arial" w:hAnsi="Arial" w:cs="Arial"/>
          <w:i/>
          <w:iCs/>
          <w:color w:val="FF0000"/>
          <w:sz w:val="20"/>
          <w:szCs w:val="20"/>
        </w:rPr>
        <w:t>cinco décimos</w:t>
      </w:r>
      <w:r w:rsidRPr="002A3202">
        <w:rPr>
          <w:rFonts w:ascii="Arial" w:eastAsia="Arial" w:hAnsi="Arial" w:cs="Arial"/>
          <w:i/>
          <w:iCs/>
          <w:color w:val="FF0000"/>
          <w:sz w:val="20"/>
          <w:szCs w:val="20"/>
        </w:rPr>
        <w:t xml:space="preserve"> por cento) por dia de atraso injustificado sobre o valor da parcela inadimplida, até o limite de </w:t>
      </w:r>
      <w:r w:rsidR="00C55D60">
        <w:rPr>
          <w:rFonts w:ascii="Arial" w:eastAsia="Arial" w:hAnsi="Arial" w:cs="Arial"/>
          <w:i/>
          <w:iCs/>
          <w:color w:val="FF0000"/>
          <w:sz w:val="20"/>
          <w:szCs w:val="20"/>
        </w:rPr>
        <w:t>60</w:t>
      </w:r>
      <w:r w:rsidRPr="002A3202">
        <w:rPr>
          <w:rFonts w:ascii="Arial" w:eastAsia="Arial" w:hAnsi="Arial" w:cs="Arial"/>
          <w:i/>
          <w:iCs/>
          <w:color w:val="FF0000"/>
          <w:sz w:val="20"/>
          <w:szCs w:val="20"/>
        </w:rPr>
        <w:t xml:space="preserve"> (</w:t>
      </w:r>
      <w:r w:rsidR="00C55D60">
        <w:rPr>
          <w:rFonts w:ascii="Arial" w:eastAsia="Arial" w:hAnsi="Arial" w:cs="Arial"/>
          <w:i/>
          <w:iCs/>
          <w:color w:val="FF0000"/>
          <w:sz w:val="20"/>
          <w:szCs w:val="20"/>
        </w:rPr>
        <w:t>sessenta</w:t>
      </w:r>
      <w:r w:rsidRPr="002A3202">
        <w:rPr>
          <w:rFonts w:ascii="Arial" w:eastAsia="Arial" w:hAnsi="Arial" w:cs="Arial"/>
          <w:i/>
          <w:iCs/>
          <w:color w:val="FF0000"/>
          <w:sz w:val="20"/>
          <w:szCs w:val="20"/>
        </w:rPr>
        <w:t xml:space="preserve">) </w:t>
      </w:r>
      <w:commentRangeStart w:id="37"/>
      <w:r w:rsidRPr="002A3202">
        <w:rPr>
          <w:rFonts w:ascii="Arial" w:eastAsia="Arial" w:hAnsi="Arial" w:cs="Arial"/>
          <w:i/>
          <w:iCs/>
          <w:color w:val="FF0000"/>
          <w:sz w:val="20"/>
          <w:szCs w:val="20"/>
        </w:rPr>
        <w:t>dias</w:t>
      </w:r>
      <w:commentRangeEnd w:id="37"/>
      <w:r w:rsidRPr="002A3202">
        <w:rPr>
          <w:rStyle w:val="Refdecomentrio"/>
          <w:i/>
          <w:iCs/>
          <w:color w:val="FF0000"/>
        </w:rPr>
        <w:commentReference w:id="37"/>
      </w:r>
      <w:r w:rsidRPr="002A3202">
        <w:rPr>
          <w:rFonts w:ascii="Arial" w:eastAsia="Arial" w:hAnsi="Arial" w:cs="Arial"/>
          <w:i/>
          <w:iCs/>
          <w:color w:val="FF0000"/>
          <w:sz w:val="20"/>
          <w:szCs w:val="20"/>
        </w:rPr>
        <w:t>;</w:t>
      </w:r>
    </w:p>
    <w:p w14:paraId="31DBFE13" w14:textId="77777777" w:rsidR="00BE780F" w:rsidRPr="00453BE9" w:rsidRDefault="00BE780F" w:rsidP="009C39E8">
      <w:pPr>
        <w:numPr>
          <w:ilvl w:val="3"/>
          <w:numId w:val="13"/>
        </w:numPr>
        <w:suppressAutoHyphens/>
        <w:spacing w:before="120" w:after="120" w:line="276" w:lineRule="auto"/>
        <w:ind w:left="567" w:firstLine="0"/>
        <w:contextualSpacing/>
        <w:jc w:val="both"/>
        <w:rPr>
          <w:rFonts w:ascii="Arial" w:eastAsia="Arial" w:hAnsi="Arial" w:cs="Arial"/>
          <w:i/>
          <w:iCs/>
          <w:color w:val="FF0000"/>
          <w:sz w:val="20"/>
          <w:szCs w:val="20"/>
        </w:rPr>
      </w:pPr>
      <w:r w:rsidRPr="00453BE9">
        <w:rPr>
          <w:rFonts w:ascii="Arial" w:eastAsia="Arial" w:hAnsi="Arial" w:cs="Arial"/>
          <w:i/>
          <w:iCs/>
          <w:color w:val="FF0000"/>
          <w:sz w:val="20"/>
          <w:szCs w:val="20"/>
        </w:rPr>
        <w:t>M</w:t>
      </w:r>
      <w:commentRangeStart w:id="38"/>
      <w:r w:rsidRPr="00453BE9">
        <w:rPr>
          <w:rFonts w:ascii="Arial" w:eastAsia="Arial" w:hAnsi="Arial" w:cs="Arial"/>
          <w:i/>
          <w:iCs/>
          <w:color w:val="FF0000"/>
          <w:sz w:val="20"/>
          <w:szCs w:val="20"/>
        </w:rPr>
        <w:t xml:space="preserve">oratória de </w:t>
      </w:r>
      <w:r w:rsidRPr="00D51FE6">
        <w:rPr>
          <w:rFonts w:ascii="Arial" w:eastAsia="Arial" w:hAnsi="Arial" w:cs="Arial"/>
          <w:i/>
          <w:iCs/>
          <w:color w:val="FF0000"/>
          <w:sz w:val="20"/>
          <w:szCs w:val="20"/>
        </w:rPr>
        <w:t>0,07% (sete centésimos por cento) do valor total do contrato por dia de atraso injustificado, até o máximo de 2% (dois por cento),</w:t>
      </w:r>
      <w:r w:rsidRPr="00453BE9">
        <w:rPr>
          <w:rFonts w:ascii="Arial" w:eastAsia="Arial" w:hAnsi="Arial" w:cs="Arial"/>
          <w:i/>
          <w:iCs/>
          <w:color w:val="FF0000"/>
          <w:sz w:val="20"/>
          <w:szCs w:val="20"/>
        </w:rPr>
        <w:t xml:space="preserve"> pela inobservância do prazo fixado para suplementação ou reposição da garantia. </w:t>
      </w:r>
    </w:p>
    <w:p w14:paraId="5FAEDC44" w14:textId="77777777" w:rsidR="00BE780F" w:rsidRPr="00453BE9" w:rsidRDefault="00BE780F" w:rsidP="009C39E8">
      <w:pPr>
        <w:numPr>
          <w:ilvl w:val="7"/>
          <w:numId w:val="13"/>
        </w:numPr>
        <w:suppressAutoHyphens/>
        <w:spacing w:before="120" w:after="120" w:line="276" w:lineRule="auto"/>
        <w:ind w:left="851" w:firstLine="0"/>
        <w:contextualSpacing/>
        <w:jc w:val="both"/>
        <w:rPr>
          <w:rFonts w:ascii="Arial" w:eastAsia="Arial" w:hAnsi="Arial" w:cs="Arial"/>
          <w:i/>
          <w:iCs/>
          <w:color w:val="FF0000"/>
          <w:sz w:val="20"/>
          <w:szCs w:val="20"/>
        </w:rPr>
      </w:pPr>
      <w:r w:rsidRPr="00453BE9">
        <w:rPr>
          <w:rFonts w:ascii="Arial" w:eastAsia="Arial" w:hAnsi="Arial" w:cs="Arial"/>
          <w:i/>
          <w:iCs/>
          <w:color w:val="FF0000"/>
          <w:sz w:val="20"/>
          <w:szCs w:val="20"/>
        </w:rPr>
        <w:t xml:space="preserve">O atraso superior a </w:t>
      </w:r>
      <w:r w:rsidRPr="00D51FE6">
        <w:rPr>
          <w:rFonts w:ascii="Arial" w:eastAsia="Arial" w:hAnsi="Arial" w:cs="Arial"/>
          <w:i/>
          <w:iCs/>
          <w:color w:val="FF0000"/>
          <w:sz w:val="20"/>
          <w:szCs w:val="20"/>
        </w:rPr>
        <w:t>25 (vinte e cinco)</w:t>
      </w:r>
      <w:r w:rsidRPr="00453BE9">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w:t>
      </w:r>
      <w:hyperlink r:id="rId63" w:anchor="art137" w:history="1">
        <w:r w:rsidRPr="00453BE9">
          <w:rPr>
            <w:rStyle w:val="Hyperlink"/>
            <w:rFonts w:ascii="Arial" w:eastAsia="Arial" w:hAnsi="Arial" w:cs="Arial"/>
            <w:i/>
            <w:iCs/>
            <w:color w:val="FF0000"/>
            <w:sz w:val="20"/>
            <w:szCs w:val="20"/>
          </w:rPr>
          <w:t>inciso I do caput do art. 137 da Lei nº 14.133, de 2021</w:t>
        </w:r>
      </w:hyperlink>
      <w:r w:rsidRPr="00453BE9">
        <w:rPr>
          <w:rFonts w:ascii="Arial" w:eastAsia="Arial" w:hAnsi="Arial" w:cs="Arial"/>
          <w:i/>
          <w:iCs/>
          <w:color w:val="FF0000"/>
          <w:sz w:val="20"/>
          <w:szCs w:val="20"/>
        </w:rPr>
        <w:t xml:space="preserve">. </w:t>
      </w:r>
      <w:commentRangeEnd w:id="38"/>
      <w:r w:rsidRPr="002A3202">
        <w:rPr>
          <w:rStyle w:val="Refdecomentrio"/>
          <w:rFonts w:ascii="Arial" w:hAnsi="Arial" w:cs="Arial"/>
          <w:i/>
          <w:iCs/>
          <w:color w:val="FF0000"/>
          <w:sz w:val="20"/>
          <w:szCs w:val="20"/>
        </w:rPr>
        <w:commentReference w:id="38"/>
      </w:r>
    </w:p>
    <w:p w14:paraId="524513D7" w14:textId="7EFF64C4" w:rsidR="00BE780F" w:rsidRPr="002A3202" w:rsidRDefault="00BE780F" w:rsidP="009C39E8">
      <w:pPr>
        <w:numPr>
          <w:ilvl w:val="3"/>
          <w:numId w:val="13"/>
        </w:numPr>
        <w:suppressAutoHyphens/>
        <w:spacing w:before="120" w:after="120" w:line="276" w:lineRule="auto"/>
        <w:ind w:left="567" w:firstLine="0"/>
        <w:contextualSpacing/>
        <w:jc w:val="both"/>
        <w:rPr>
          <w:rFonts w:ascii="Arial" w:eastAsia="Arial" w:hAnsi="Arial" w:cs="Arial"/>
          <w:i/>
          <w:iCs/>
          <w:color w:val="FF0000"/>
          <w:sz w:val="20"/>
          <w:szCs w:val="20"/>
        </w:rPr>
      </w:pPr>
      <w:commentRangeStart w:id="39"/>
      <w:r w:rsidRPr="002A3202">
        <w:rPr>
          <w:rFonts w:ascii="Arial" w:eastAsia="Arial" w:hAnsi="Arial" w:cs="Arial"/>
          <w:i/>
          <w:iCs/>
          <w:color w:val="FF0000"/>
          <w:sz w:val="20"/>
          <w:szCs w:val="20"/>
        </w:rPr>
        <w:t xml:space="preserve">Compensatória, para as infrações descritas nas alíneas “e” a “h” do subitem 12.1, de </w:t>
      </w:r>
      <w:r w:rsidR="00C55D60">
        <w:rPr>
          <w:rFonts w:ascii="Arial" w:eastAsia="Arial" w:hAnsi="Arial" w:cs="Arial"/>
          <w:i/>
          <w:iCs/>
          <w:color w:val="FF0000"/>
          <w:sz w:val="20"/>
          <w:szCs w:val="20"/>
        </w:rPr>
        <w:t>30</w:t>
      </w:r>
      <w:r w:rsidRPr="002A3202">
        <w:rPr>
          <w:rFonts w:ascii="Arial" w:eastAsia="Arial" w:hAnsi="Arial" w:cs="Arial"/>
          <w:i/>
          <w:iCs/>
          <w:color w:val="FF0000"/>
          <w:sz w:val="20"/>
          <w:szCs w:val="20"/>
        </w:rPr>
        <w:t>%</w:t>
      </w:r>
      <w:r w:rsidR="00450802">
        <w:rPr>
          <w:rFonts w:ascii="Arial" w:eastAsia="Arial" w:hAnsi="Arial" w:cs="Arial"/>
          <w:i/>
          <w:iCs/>
          <w:color w:val="FF0000"/>
          <w:sz w:val="20"/>
          <w:szCs w:val="20"/>
        </w:rPr>
        <w:t xml:space="preserve"> (trinta por cento)</w:t>
      </w:r>
      <w:r w:rsidRPr="002A3202">
        <w:rPr>
          <w:rFonts w:ascii="Arial" w:eastAsia="Arial" w:hAnsi="Arial" w:cs="Arial"/>
          <w:i/>
          <w:iCs/>
          <w:color w:val="FF0000"/>
          <w:sz w:val="20"/>
          <w:szCs w:val="20"/>
        </w:rPr>
        <w:t xml:space="preserve"> do valor do Contrato.</w:t>
      </w:r>
    </w:p>
    <w:p w14:paraId="3F16F19A" w14:textId="6BBCC308" w:rsidR="00BE780F" w:rsidRPr="002A3202" w:rsidRDefault="00BE780F" w:rsidP="009C39E8">
      <w:pPr>
        <w:numPr>
          <w:ilvl w:val="3"/>
          <w:numId w:val="13"/>
        </w:numPr>
        <w:suppressAutoHyphens/>
        <w:spacing w:before="120" w:after="120" w:line="276" w:lineRule="auto"/>
        <w:ind w:left="567" w:firstLine="0"/>
        <w:contextualSpacing/>
        <w:jc w:val="both"/>
        <w:rPr>
          <w:rFonts w:ascii="Arial" w:eastAsia="Arial" w:hAnsi="Arial" w:cs="Arial"/>
          <w:i/>
          <w:iCs/>
          <w:color w:val="FF0000"/>
          <w:sz w:val="20"/>
          <w:szCs w:val="20"/>
        </w:rPr>
      </w:pPr>
      <w:r w:rsidRPr="002A3202">
        <w:rPr>
          <w:rFonts w:ascii="Arial" w:eastAsia="Arial" w:hAnsi="Arial" w:cs="Arial"/>
          <w:i/>
          <w:iCs/>
          <w:color w:val="FF0000"/>
          <w:sz w:val="20"/>
          <w:szCs w:val="20"/>
        </w:rPr>
        <w:t xml:space="preserve">Compensatória, para a inexecução total do contrato prevista na alínea “c” do subitem 12.1, de </w:t>
      </w:r>
      <w:r w:rsidR="00450802">
        <w:rPr>
          <w:rFonts w:ascii="Arial" w:eastAsia="Arial" w:hAnsi="Arial" w:cs="Arial"/>
          <w:i/>
          <w:iCs/>
          <w:color w:val="FF0000"/>
          <w:sz w:val="20"/>
          <w:szCs w:val="20"/>
        </w:rPr>
        <w:t>10</w:t>
      </w:r>
      <w:r w:rsidRPr="002A3202">
        <w:rPr>
          <w:rFonts w:ascii="Arial" w:eastAsia="Arial" w:hAnsi="Arial" w:cs="Arial"/>
          <w:i/>
          <w:iCs/>
          <w:color w:val="FF0000"/>
          <w:sz w:val="20"/>
          <w:szCs w:val="20"/>
        </w:rPr>
        <w:t>%</w:t>
      </w:r>
      <w:r w:rsidR="00450802">
        <w:rPr>
          <w:rFonts w:ascii="Arial" w:eastAsia="Arial" w:hAnsi="Arial" w:cs="Arial"/>
          <w:i/>
          <w:iCs/>
          <w:color w:val="FF0000"/>
          <w:sz w:val="20"/>
          <w:szCs w:val="20"/>
        </w:rPr>
        <w:t xml:space="preserve"> (dez por cento)</w:t>
      </w:r>
      <w:r w:rsidRPr="002A3202">
        <w:rPr>
          <w:rFonts w:ascii="Arial" w:eastAsia="Arial" w:hAnsi="Arial" w:cs="Arial"/>
          <w:i/>
          <w:iCs/>
          <w:color w:val="FF0000"/>
          <w:sz w:val="20"/>
          <w:szCs w:val="20"/>
        </w:rPr>
        <w:t xml:space="preserve"> a </w:t>
      </w:r>
      <w:r w:rsidR="00450802">
        <w:rPr>
          <w:rFonts w:ascii="Arial" w:eastAsia="Arial" w:hAnsi="Arial" w:cs="Arial"/>
          <w:i/>
          <w:iCs/>
          <w:color w:val="FF0000"/>
          <w:sz w:val="20"/>
          <w:szCs w:val="20"/>
        </w:rPr>
        <w:t>20</w:t>
      </w:r>
      <w:r w:rsidRPr="002A3202">
        <w:rPr>
          <w:rFonts w:ascii="Arial" w:eastAsia="Arial" w:hAnsi="Arial" w:cs="Arial"/>
          <w:i/>
          <w:iCs/>
          <w:color w:val="FF0000"/>
          <w:sz w:val="20"/>
          <w:szCs w:val="20"/>
        </w:rPr>
        <w:t xml:space="preserve">% </w:t>
      </w:r>
      <w:r w:rsidR="00450802">
        <w:rPr>
          <w:rFonts w:ascii="Arial" w:eastAsia="Arial" w:hAnsi="Arial" w:cs="Arial"/>
          <w:i/>
          <w:iCs/>
          <w:color w:val="FF0000"/>
          <w:sz w:val="20"/>
          <w:szCs w:val="20"/>
        </w:rPr>
        <w:t>(vinte por cento)</w:t>
      </w:r>
      <w:r w:rsidRPr="002A3202">
        <w:rPr>
          <w:rFonts w:ascii="Arial" w:eastAsia="Arial" w:hAnsi="Arial" w:cs="Arial"/>
          <w:i/>
          <w:iCs/>
          <w:color w:val="FF0000"/>
          <w:sz w:val="20"/>
          <w:szCs w:val="20"/>
        </w:rPr>
        <w:t xml:space="preserve"> do valor do Contrato. </w:t>
      </w:r>
    </w:p>
    <w:p w14:paraId="6E3F7A42" w14:textId="6A2934A1" w:rsidR="00BE780F" w:rsidRPr="002A3202" w:rsidRDefault="00BE780F" w:rsidP="009C39E8">
      <w:pPr>
        <w:numPr>
          <w:ilvl w:val="3"/>
          <w:numId w:val="13"/>
        </w:numPr>
        <w:suppressAutoHyphens/>
        <w:spacing w:before="120" w:after="120" w:line="276" w:lineRule="auto"/>
        <w:ind w:left="567" w:firstLine="0"/>
        <w:contextualSpacing/>
        <w:jc w:val="both"/>
        <w:rPr>
          <w:rFonts w:ascii="Arial" w:eastAsia="Arial" w:hAnsi="Arial" w:cs="Arial"/>
          <w:i/>
          <w:iCs/>
          <w:color w:val="FF0000"/>
          <w:sz w:val="20"/>
          <w:szCs w:val="20"/>
        </w:rPr>
      </w:pPr>
      <w:r w:rsidRPr="002A3202">
        <w:rPr>
          <w:rFonts w:ascii="Arial" w:eastAsia="Arial" w:hAnsi="Arial" w:cs="Arial"/>
          <w:i/>
          <w:iCs/>
          <w:color w:val="FF0000"/>
          <w:sz w:val="20"/>
          <w:szCs w:val="20"/>
        </w:rPr>
        <w:t xml:space="preserve">Para infração descrita na alínea “b” do subitem 12.1, a multa será de </w:t>
      </w:r>
      <w:r w:rsidR="00450802">
        <w:rPr>
          <w:rFonts w:ascii="Arial" w:eastAsia="Arial" w:hAnsi="Arial" w:cs="Arial"/>
          <w:i/>
          <w:iCs/>
          <w:color w:val="FF0000"/>
          <w:sz w:val="20"/>
          <w:szCs w:val="20"/>
        </w:rPr>
        <w:t>30</w:t>
      </w:r>
      <w:r w:rsidRPr="002A3202">
        <w:rPr>
          <w:rFonts w:ascii="Arial" w:eastAsia="Arial" w:hAnsi="Arial" w:cs="Arial"/>
          <w:i/>
          <w:iCs/>
          <w:color w:val="FF0000"/>
          <w:sz w:val="20"/>
          <w:szCs w:val="20"/>
        </w:rPr>
        <w:t>%</w:t>
      </w:r>
      <w:r w:rsidR="00450802">
        <w:rPr>
          <w:rFonts w:ascii="Arial" w:eastAsia="Arial" w:hAnsi="Arial" w:cs="Arial"/>
          <w:i/>
          <w:iCs/>
          <w:color w:val="FF0000"/>
          <w:sz w:val="20"/>
          <w:szCs w:val="20"/>
        </w:rPr>
        <w:t xml:space="preserve"> (trinta por cento)</w:t>
      </w:r>
      <w:r w:rsidRPr="002A3202">
        <w:rPr>
          <w:rFonts w:ascii="Arial" w:eastAsia="Arial" w:hAnsi="Arial" w:cs="Arial"/>
          <w:i/>
          <w:iCs/>
          <w:color w:val="FF0000"/>
          <w:sz w:val="20"/>
          <w:szCs w:val="20"/>
        </w:rPr>
        <w:t xml:space="preserve">  do valor do Contrato.</w:t>
      </w:r>
    </w:p>
    <w:p w14:paraId="1442239A" w14:textId="32C2C9EB" w:rsidR="00BE780F" w:rsidRPr="002A3202" w:rsidRDefault="00BE780F" w:rsidP="009C39E8">
      <w:pPr>
        <w:numPr>
          <w:ilvl w:val="3"/>
          <w:numId w:val="13"/>
        </w:numPr>
        <w:suppressAutoHyphens/>
        <w:spacing w:before="120" w:after="120" w:line="276" w:lineRule="auto"/>
        <w:ind w:left="567" w:firstLine="0"/>
        <w:contextualSpacing/>
        <w:jc w:val="both"/>
        <w:rPr>
          <w:rFonts w:ascii="Arial" w:eastAsia="Arial" w:hAnsi="Arial" w:cs="Arial"/>
          <w:i/>
          <w:iCs/>
          <w:color w:val="FF0000"/>
          <w:sz w:val="20"/>
          <w:szCs w:val="20"/>
        </w:rPr>
      </w:pPr>
      <w:r w:rsidRPr="002A3202">
        <w:rPr>
          <w:rFonts w:ascii="Arial" w:eastAsia="Arial" w:hAnsi="Arial" w:cs="Arial"/>
          <w:i/>
          <w:iCs/>
          <w:color w:val="FF0000"/>
          <w:sz w:val="20"/>
          <w:szCs w:val="20"/>
        </w:rPr>
        <w:lastRenderedPageBreak/>
        <w:t xml:space="preserve">Para infrações descritas na alínea “d” do subitem 12.1, a multa será de </w:t>
      </w:r>
      <w:r w:rsidR="00450802">
        <w:rPr>
          <w:rFonts w:ascii="Arial" w:eastAsia="Arial" w:hAnsi="Arial" w:cs="Arial"/>
          <w:i/>
          <w:iCs/>
          <w:color w:val="FF0000"/>
          <w:sz w:val="20"/>
          <w:szCs w:val="20"/>
        </w:rPr>
        <w:t>0,5</w:t>
      </w:r>
      <w:r w:rsidRPr="002A3202">
        <w:rPr>
          <w:rFonts w:ascii="Arial" w:eastAsia="Arial" w:hAnsi="Arial" w:cs="Arial"/>
          <w:i/>
          <w:iCs/>
          <w:color w:val="FF0000"/>
          <w:sz w:val="20"/>
          <w:szCs w:val="20"/>
        </w:rPr>
        <w:t xml:space="preserve">% </w:t>
      </w:r>
      <w:r w:rsidR="00450802">
        <w:rPr>
          <w:rFonts w:ascii="Arial" w:eastAsia="Arial" w:hAnsi="Arial" w:cs="Arial"/>
          <w:i/>
          <w:iCs/>
          <w:color w:val="FF0000"/>
          <w:sz w:val="20"/>
          <w:szCs w:val="20"/>
        </w:rPr>
        <w:t xml:space="preserve">(cinco décimos por cento) </w:t>
      </w:r>
      <w:r w:rsidRPr="002A3202">
        <w:rPr>
          <w:rFonts w:ascii="Arial" w:eastAsia="Arial" w:hAnsi="Arial" w:cs="Arial"/>
          <w:i/>
          <w:iCs/>
          <w:color w:val="FF0000"/>
          <w:sz w:val="20"/>
          <w:szCs w:val="20"/>
        </w:rPr>
        <w:t xml:space="preserve">a </w:t>
      </w:r>
      <w:r w:rsidR="00450802">
        <w:rPr>
          <w:rFonts w:ascii="Arial" w:eastAsia="Arial" w:hAnsi="Arial" w:cs="Arial"/>
          <w:i/>
          <w:iCs/>
          <w:color w:val="FF0000"/>
          <w:sz w:val="20"/>
          <w:szCs w:val="20"/>
        </w:rPr>
        <w:t>0,6</w:t>
      </w:r>
      <w:r w:rsidRPr="002A3202">
        <w:rPr>
          <w:rFonts w:ascii="Arial" w:eastAsia="Arial" w:hAnsi="Arial" w:cs="Arial"/>
          <w:i/>
          <w:iCs/>
          <w:color w:val="FF0000"/>
          <w:sz w:val="20"/>
          <w:szCs w:val="20"/>
        </w:rPr>
        <w:t xml:space="preserve">% </w:t>
      </w:r>
      <w:r w:rsidR="00450802">
        <w:rPr>
          <w:rFonts w:ascii="Arial" w:eastAsia="Arial" w:hAnsi="Arial" w:cs="Arial"/>
          <w:i/>
          <w:iCs/>
          <w:color w:val="FF0000"/>
          <w:sz w:val="20"/>
          <w:szCs w:val="20"/>
        </w:rPr>
        <w:t>(seis décimos por cento)</w:t>
      </w:r>
      <w:r w:rsidRPr="002A3202">
        <w:rPr>
          <w:rFonts w:ascii="Arial" w:eastAsia="Arial" w:hAnsi="Arial" w:cs="Arial"/>
          <w:i/>
          <w:iCs/>
          <w:color w:val="FF0000"/>
          <w:sz w:val="20"/>
          <w:szCs w:val="20"/>
        </w:rPr>
        <w:t xml:space="preserve"> do valor do Contrato.</w:t>
      </w:r>
    </w:p>
    <w:p w14:paraId="3BCAB742" w14:textId="77777777" w:rsidR="00450802" w:rsidRDefault="00BE780F" w:rsidP="009C39E8">
      <w:pPr>
        <w:numPr>
          <w:ilvl w:val="3"/>
          <w:numId w:val="13"/>
        </w:numPr>
        <w:suppressAutoHyphens/>
        <w:spacing w:before="120" w:after="120" w:line="276" w:lineRule="auto"/>
        <w:ind w:left="567" w:firstLine="0"/>
        <w:contextualSpacing/>
        <w:jc w:val="both"/>
        <w:rPr>
          <w:rFonts w:ascii="Arial" w:eastAsia="Arial" w:hAnsi="Arial" w:cs="Arial"/>
          <w:i/>
          <w:iCs/>
          <w:color w:val="FF0000"/>
          <w:sz w:val="20"/>
          <w:szCs w:val="20"/>
        </w:rPr>
      </w:pPr>
      <w:r w:rsidRPr="002A3202">
        <w:rPr>
          <w:rFonts w:ascii="Arial" w:eastAsia="Arial" w:hAnsi="Arial" w:cs="Arial"/>
          <w:i/>
          <w:iCs/>
          <w:color w:val="FF0000"/>
          <w:sz w:val="20"/>
          <w:szCs w:val="20"/>
        </w:rPr>
        <w:t xml:space="preserve">Para a infração descrita na alínea “a” do subitem 12.1, a multa será de </w:t>
      </w:r>
      <w:r w:rsidR="00450802">
        <w:rPr>
          <w:rFonts w:ascii="Arial" w:eastAsia="Arial" w:hAnsi="Arial" w:cs="Arial"/>
          <w:i/>
          <w:iCs/>
          <w:color w:val="FF0000"/>
          <w:sz w:val="20"/>
          <w:szCs w:val="20"/>
        </w:rPr>
        <w:t>10</w:t>
      </w:r>
      <w:r w:rsidRPr="002A3202">
        <w:rPr>
          <w:rFonts w:ascii="Arial" w:eastAsia="Arial" w:hAnsi="Arial" w:cs="Arial"/>
          <w:i/>
          <w:iCs/>
          <w:color w:val="FF0000"/>
          <w:sz w:val="20"/>
          <w:szCs w:val="20"/>
        </w:rPr>
        <w:t>%</w:t>
      </w:r>
      <w:r w:rsidR="00450802">
        <w:rPr>
          <w:rFonts w:ascii="Arial" w:eastAsia="Arial" w:hAnsi="Arial" w:cs="Arial"/>
          <w:i/>
          <w:iCs/>
          <w:color w:val="FF0000"/>
          <w:sz w:val="20"/>
          <w:szCs w:val="20"/>
        </w:rPr>
        <w:t xml:space="preserve"> (dez por cento)</w:t>
      </w:r>
      <w:r w:rsidRPr="002A3202">
        <w:rPr>
          <w:rFonts w:ascii="Arial" w:eastAsia="Arial" w:hAnsi="Arial" w:cs="Arial"/>
          <w:i/>
          <w:iCs/>
          <w:color w:val="FF0000"/>
          <w:sz w:val="20"/>
          <w:szCs w:val="20"/>
        </w:rPr>
        <w:t xml:space="preserve"> a </w:t>
      </w:r>
      <w:r w:rsidR="00450802">
        <w:rPr>
          <w:rFonts w:ascii="Arial" w:eastAsia="Arial" w:hAnsi="Arial" w:cs="Arial"/>
          <w:i/>
          <w:iCs/>
          <w:color w:val="FF0000"/>
          <w:sz w:val="20"/>
          <w:szCs w:val="20"/>
        </w:rPr>
        <w:t>30</w:t>
      </w:r>
      <w:r w:rsidRPr="002A3202">
        <w:rPr>
          <w:rFonts w:ascii="Arial" w:eastAsia="Arial" w:hAnsi="Arial" w:cs="Arial"/>
          <w:i/>
          <w:iCs/>
          <w:color w:val="FF0000"/>
          <w:sz w:val="20"/>
          <w:szCs w:val="20"/>
        </w:rPr>
        <w:t xml:space="preserve">% </w:t>
      </w:r>
      <w:r w:rsidR="00450802">
        <w:rPr>
          <w:rFonts w:ascii="Arial" w:eastAsia="Arial" w:hAnsi="Arial" w:cs="Arial"/>
          <w:i/>
          <w:iCs/>
          <w:color w:val="FF0000"/>
          <w:sz w:val="20"/>
          <w:szCs w:val="20"/>
        </w:rPr>
        <w:t xml:space="preserve">(trinta por cento) </w:t>
      </w:r>
      <w:r w:rsidRPr="002A3202">
        <w:rPr>
          <w:rFonts w:ascii="Arial" w:eastAsia="Arial" w:hAnsi="Arial" w:cs="Arial"/>
          <w:i/>
          <w:iCs/>
          <w:color w:val="FF0000"/>
          <w:sz w:val="20"/>
          <w:szCs w:val="20"/>
        </w:rPr>
        <w:t>do valor do Contrato, ressalvadas as seguintes infrações:</w:t>
      </w:r>
      <w:commentRangeEnd w:id="39"/>
      <w:r w:rsidRPr="002A3202">
        <w:rPr>
          <w:rFonts w:ascii="Arial" w:eastAsia="Arial" w:hAnsi="Arial" w:cs="Arial"/>
          <w:i/>
          <w:iCs/>
          <w:color w:val="FF0000"/>
          <w:sz w:val="20"/>
          <w:szCs w:val="20"/>
        </w:rPr>
        <w:commentReference w:id="39"/>
      </w:r>
    </w:p>
    <w:p w14:paraId="5EED3645" w14:textId="77777777" w:rsidR="00450802" w:rsidRPr="00450802" w:rsidRDefault="00450802" w:rsidP="009C39E8">
      <w:pPr>
        <w:numPr>
          <w:ilvl w:val="3"/>
          <w:numId w:val="13"/>
        </w:numPr>
        <w:suppressAutoHyphens/>
        <w:spacing w:before="120" w:after="120" w:line="276" w:lineRule="auto"/>
        <w:ind w:left="567" w:firstLine="0"/>
        <w:contextualSpacing/>
        <w:jc w:val="both"/>
        <w:rPr>
          <w:rFonts w:ascii="Arial" w:eastAsia="Arial" w:hAnsi="Arial" w:cs="Arial"/>
          <w:i/>
          <w:iCs/>
          <w:color w:val="FF0000"/>
          <w:sz w:val="20"/>
          <w:szCs w:val="20"/>
        </w:rPr>
      </w:pPr>
      <w:r w:rsidRPr="00450802">
        <w:rPr>
          <w:rFonts w:ascii="Arial" w:eastAsia="Arial" w:hAnsi="Arial" w:cs="Arial"/>
          <w:i/>
          <w:iCs/>
          <w:color w:val="FF0000"/>
          <w:sz w:val="20"/>
          <w:szCs w:val="20"/>
        </w:rPr>
        <w:t>De 4% (quatro por cento) sobre o valor mensal do Contrato,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Lei n.º 14.133/2021), nas hipóteses previstas no projeto básico</w:t>
      </w:r>
      <w:r w:rsidRPr="00450802">
        <w:rPr>
          <w:rFonts w:eastAsia="Arial"/>
          <w:i/>
          <w:iCs/>
          <w:color w:val="FF0000"/>
        </w:rPr>
        <w:t>.</w:t>
      </w:r>
    </w:p>
    <w:p w14:paraId="31F92E21" w14:textId="77777777" w:rsidR="00AD6A2D" w:rsidRDefault="00AD6A2D" w:rsidP="00450802">
      <w:pPr>
        <w:suppressAutoHyphens/>
        <w:spacing w:before="120" w:after="120" w:line="276" w:lineRule="auto"/>
        <w:ind w:left="567" w:firstLine="141"/>
        <w:contextualSpacing/>
        <w:jc w:val="both"/>
      </w:pPr>
    </w:p>
    <w:p w14:paraId="020EF21B" w14:textId="4A3D6FDC" w:rsidR="00BE780F" w:rsidRPr="00AD6A2D" w:rsidRDefault="00BE780F" w:rsidP="00450802">
      <w:pPr>
        <w:suppressAutoHyphens/>
        <w:spacing w:before="120" w:after="120" w:line="276" w:lineRule="auto"/>
        <w:ind w:left="567" w:firstLine="141"/>
        <w:contextualSpacing/>
        <w:jc w:val="both"/>
        <w:rPr>
          <w:rFonts w:ascii="Arial" w:hAnsi="Arial" w:cs="Arial"/>
          <w:color w:val="000000"/>
          <w:sz w:val="20"/>
          <w:szCs w:val="20"/>
        </w:rPr>
      </w:pPr>
      <w:r w:rsidRPr="00AD6A2D">
        <w:rPr>
          <w:rFonts w:ascii="Arial" w:hAnsi="Arial" w:cs="Arial"/>
          <w:color w:val="000000"/>
          <w:sz w:val="20"/>
          <w:szCs w:val="20"/>
        </w:rPr>
        <w:t>A aplicação das sanções previstas neste Contrato não exclui, em hipótese alguma, a obrigação de reparação integral do dano causado ao Contratante (</w:t>
      </w:r>
      <w:hyperlink r:id="rId64" w:anchor="art156§9" w:history="1">
        <w:r w:rsidRPr="00AD6A2D">
          <w:rPr>
            <w:rFonts w:ascii="Arial" w:hAnsi="Arial" w:cs="Arial"/>
            <w:color w:val="000000"/>
            <w:sz w:val="20"/>
            <w:szCs w:val="20"/>
          </w:rPr>
          <w:t>art. 156, § 9º, da Lei nº 14.133, de 2021</w:t>
        </w:r>
      </w:hyperlink>
      <w:r w:rsidRPr="00AD6A2D">
        <w:rPr>
          <w:rFonts w:ascii="Arial" w:hAnsi="Arial" w:cs="Arial"/>
          <w:color w:val="000000"/>
          <w:sz w:val="20"/>
          <w:szCs w:val="20"/>
        </w:rPr>
        <w:t>)</w:t>
      </w:r>
    </w:p>
    <w:p w14:paraId="126AB8F3" w14:textId="77777777" w:rsidR="00BE780F" w:rsidRPr="0097012A" w:rsidRDefault="00BE780F" w:rsidP="003A7BF9">
      <w:pPr>
        <w:pStyle w:val="Nivel2"/>
        <w:numPr>
          <w:ilvl w:val="1"/>
          <w:numId w:val="30"/>
        </w:numPr>
        <w:ind w:left="0" w:firstLine="0"/>
      </w:pPr>
      <w:r>
        <w:t>A multa poderá ser aplicada cumulativamente com as demai</w:t>
      </w:r>
      <w:r w:rsidRPr="0097012A">
        <w:t xml:space="preserve">s </w:t>
      </w:r>
      <w:r w:rsidRPr="0056033B">
        <w:t>sanções</w:t>
      </w:r>
      <w:r w:rsidRPr="0097012A">
        <w:t xml:space="preserve"> previstas neste Contrato (</w:t>
      </w:r>
      <w:hyperlink r:id="rId65" w:anchor="art156§7" w:history="1">
        <w:r w:rsidRPr="0097012A">
          <w:rPr>
            <w:rStyle w:val="Hyperlink"/>
          </w:rPr>
          <w:t>art. 156, §</w:t>
        </w:r>
        <w:r>
          <w:rPr>
            <w:rStyle w:val="Hyperlink"/>
          </w:rPr>
          <w:t xml:space="preserve"> </w:t>
        </w:r>
        <w:r w:rsidRPr="0097012A">
          <w:rPr>
            <w:rStyle w:val="Hyperlink"/>
          </w:rPr>
          <w:t>7º, da Lei nº 14.133, de 2021</w:t>
        </w:r>
      </w:hyperlink>
      <w:r w:rsidRPr="0097012A">
        <w:t>).</w:t>
      </w:r>
    </w:p>
    <w:p w14:paraId="2345EC2B" w14:textId="77777777" w:rsidR="00BE780F" w:rsidRPr="0097012A" w:rsidRDefault="00BE780F" w:rsidP="003A7BF9">
      <w:pPr>
        <w:pStyle w:val="Nivel3"/>
        <w:numPr>
          <w:ilvl w:val="2"/>
          <w:numId w:val="30"/>
        </w:numPr>
        <w:ind w:left="284" w:firstLine="0"/>
      </w:pPr>
      <w:r w:rsidRPr="0097012A">
        <w:t xml:space="preserve">Antes da </w:t>
      </w:r>
      <w:r w:rsidRPr="0056033B">
        <w:t>aplicação</w:t>
      </w:r>
      <w:r w:rsidRPr="0097012A">
        <w:t xml:space="preserve"> da multa será facultada a defesa do interessado no prazo de 15 (quinze) dias úteis, contado da data de sua intimação (</w:t>
      </w:r>
      <w:hyperlink r:id="rId66" w:anchor="art157" w:history="1">
        <w:r w:rsidRPr="0097012A">
          <w:rPr>
            <w:rStyle w:val="Hyperlink"/>
          </w:rPr>
          <w:t>art. 157, da Lei nº 14.133, de 2021</w:t>
        </w:r>
      </w:hyperlink>
      <w:r w:rsidRPr="0097012A">
        <w:t>)</w:t>
      </w:r>
    </w:p>
    <w:p w14:paraId="4C81E657" w14:textId="77777777" w:rsidR="00BE780F" w:rsidRPr="00AF435B" w:rsidRDefault="00BE780F" w:rsidP="003A7BF9">
      <w:pPr>
        <w:pStyle w:val="Nivel3"/>
        <w:numPr>
          <w:ilvl w:val="2"/>
          <w:numId w:val="30"/>
        </w:numPr>
        <w:ind w:left="284" w:firstLine="0"/>
      </w:pPr>
      <w:r w:rsidRPr="0097012A">
        <w:t>Se a multa aplicada e as indenizações cabíveis forem superiores ao valor do pagamento eventualmente devido pelo Contratante ao Contratado, além da perda desse valor, a diferença será descontada da garantia prestada</w:t>
      </w:r>
      <w:r>
        <w:t>, caso exigida na documentação que integra este instrumento,</w:t>
      </w:r>
      <w:r w:rsidRPr="0097012A">
        <w:t xml:space="preserve"> ou</w:t>
      </w:r>
      <w:r>
        <w:t>, quando for o caso,</w:t>
      </w:r>
      <w:r w:rsidRPr="0097012A">
        <w:t xml:space="preserve"> será cobrada judicialmente (</w:t>
      </w:r>
      <w:hyperlink r:id="rId67" w:anchor="art156§8" w:history="1">
        <w:r w:rsidRPr="0097012A">
          <w:rPr>
            <w:rStyle w:val="Hyperlink"/>
          </w:rPr>
          <w:t>art. 156, §</w:t>
        </w:r>
        <w:r>
          <w:rPr>
            <w:rStyle w:val="Hyperlink"/>
          </w:rPr>
          <w:t xml:space="preserve"> </w:t>
        </w:r>
        <w:r w:rsidRPr="0097012A">
          <w:rPr>
            <w:rStyle w:val="Hyperlink"/>
          </w:rPr>
          <w:t>8º, da Lei nº 14.133, de 2021</w:t>
        </w:r>
      </w:hyperlink>
      <w:r w:rsidRPr="0097012A">
        <w:t>).</w:t>
      </w:r>
      <w:bookmarkStart w:id="40" w:name="_Hlk78351618"/>
      <w:bookmarkEnd w:id="40"/>
    </w:p>
    <w:p w14:paraId="2E6E84B4" w14:textId="77777777" w:rsidR="00BE780F" w:rsidRPr="0097012A" w:rsidRDefault="00BE780F" w:rsidP="003A7BF9">
      <w:pPr>
        <w:pStyle w:val="Nivel2"/>
        <w:numPr>
          <w:ilvl w:val="1"/>
          <w:numId w:val="30"/>
        </w:numPr>
        <w:ind w:left="0" w:firstLine="0"/>
      </w:pPr>
      <w:r w:rsidRPr="0097012A">
        <w:t xml:space="preserve">A aplicação das sanções realizar-se-á em processo administrativo que assegure o contraditório e a ampla defesa ao Contratado, observando-se o procedimento previsto no </w:t>
      </w:r>
      <w:r w:rsidRPr="008D2FA7">
        <w:rPr>
          <w:i/>
          <w:iCs/>
        </w:rPr>
        <w:t>caput</w:t>
      </w:r>
      <w:r w:rsidRPr="0097012A">
        <w:rPr>
          <w:b/>
          <w:bCs/>
        </w:rPr>
        <w:t xml:space="preserve"> </w:t>
      </w:r>
      <w:r w:rsidRPr="0097012A">
        <w:t xml:space="preserve">e parágrafos do </w:t>
      </w:r>
      <w:hyperlink r:id="rId68"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60E5B2D9" w14:textId="77777777" w:rsidR="00BE780F" w:rsidRPr="0097012A" w:rsidRDefault="00BE780F" w:rsidP="003A7BF9">
      <w:pPr>
        <w:pStyle w:val="Nivel2"/>
        <w:numPr>
          <w:ilvl w:val="1"/>
          <w:numId w:val="30"/>
        </w:numPr>
        <w:ind w:left="0" w:firstLine="0"/>
      </w:pPr>
      <w:r w:rsidRPr="0097012A">
        <w:t>Na aplicação das sanções serão considerados (</w:t>
      </w:r>
      <w:hyperlink r:id="rId69" w:anchor="art156§1" w:history="1">
        <w:r w:rsidRPr="0097012A">
          <w:rPr>
            <w:rStyle w:val="Hyperlink"/>
          </w:rPr>
          <w:t>art. 156, §</w:t>
        </w:r>
        <w:r>
          <w:rPr>
            <w:rStyle w:val="Hyperlink"/>
          </w:rPr>
          <w:t xml:space="preserve"> </w:t>
        </w:r>
        <w:r w:rsidRPr="0097012A">
          <w:rPr>
            <w:rStyle w:val="Hyperlink"/>
          </w:rPr>
          <w:t>1º, da Lei nº 14.133, de 2021</w:t>
        </w:r>
      </w:hyperlink>
      <w:r w:rsidRPr="0097012A">
        <w:t>):</w:t>
      </w:r>
    </w:p>
    <w:p w14:paraId="670B1748" w14:textId="77777777" w:rsidR="00BE780F" w:rsidRPr="0097012A" w:rsidRDefault="00BE780F" w:rsidP="00BE780F">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2F8906F0" w14:textId="77777777" w:rsidR="00BE780F" w:rsidRPr="0097012A" w:rsidRDefault="00BE780F" w:rsidP="00BE780F">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as peculiaridades do caso concreto;</w:t>
      </w:r>
    </w:p>
    <w:p w14:paraId="36DC009A" w14:textId="77777777" w:rsidR="00BE780F" w:rsidRPr="0097012A" w:rsidRDefault="00BE780F" w:rsidP="00BE780F">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310FDE80" w14:textId="77777777" w:rsidR="00BE780F" w:rsidRPr="0097012A" w:rsidRDefault="00BE780F" w:rsidP="00BE780F">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48D7A413" w14:textId="77777777" w:rsidR="00BE780F" w:rsidRPr="0097012A" w:rsidRDefault="00BE780F" w:rsidP="00BE780F">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13BE42FF" w14:textId="77777777" w:rsidR="00BE780F" w:rsidRDefault="00BE780F" w:rsidP="003A7BF9">
      <w:pPr>
        <w:pStyle w:val="Nivel2"/>
        <w:numPr>
          <w:ilvl w:val="1"/>
          <w:numId w:val="30"/>
        </w:numPr>
        <w:ind w:left="0" w:firstLine="0"/>
      </w:pPr>
      <w:r w:rsidRPr="00C96738">
        <w:t>As sanções são autônomas e a aplicação de uma não exclui a de outra.</w:t>
      </w:r>
    </w:p>
    <w:p w14:paraId="051CFF2A" w14:textId="77777777" w:rsidR="00BE780F" w:rsidRPr="0097012A" w:rsidRDefault="00BE780F" w:rsidP="003A7BF9">
      <w:pPr>
        <w:pStyle w:val="Nivel2"/>
        <w:numPr>
          <w:ilvl w:val="1"/>
          <w:numId w:val="30"/>
        </w:numPr>
        <w:ind w:left="0" w:firstLine="0"/>
      </w:pPr>
      <w:r w:rsidRPr="0097012A">
        <w:t xml:space="preserve">Os atos </w:t>
      </w:r>
      <w:r w:rsidRPr="0056033B">
        <w:t>previstos</w:t>
      </w:r>
      <w:r w:rsidRPr="0097012A">
        <w:t xml:space="preserve"> como infrações administrativas na </w:t>
      </w:r>
      <w:hyperlink r:id="rId70"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71" w:history="1">
        <w:r w:rsidRPr="0097012A">
          <w:rPr>
            <w:rStyle w:val="Hyperlink"/>
          </w:rPr>
          <w:t>na Lei nº 12.846,</w:t>
        </w:r>
        <w:r>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72" w:anchor="art159" w:history="1">
        <w:r w:rsidRPr="0097012A">
          <w:rPr>
            <w:rStyle w:val="Hyperlink"/>
          </w:rPr>
          <w:t>Lei (art. 159</w:t>
        </w:r>
      </w:hyperlink>
      <w:r>
        <w:rPr>
          <w:rStyle w:val="Hyperlink"/>
        </w:rPr>
        <w:t xml:space="preserve"> da Lei nº 14.133, de 2021</w:t>
      </w:r>
      <w:r w:rsidRPr="0097012A">
        <w:t>).</w:t>
      </w:r>
    </w:p>
    <w:p w14:paraId="4475AF85" w14:textId="77777777" w:rsidR="00BE780F" w:rsidRPr="0097012A" w:rsidRDefault="00BE780F" w:rsidP="003A7BF9">
      <w:pPr>
        <w:pStyle w:val="Nivel2"/>
        <w:numPr>
          <w:ilvl w:val="1"/>
          <w:numId w:val="30"/>
        </w:numPr>
        <w:ind w:left="0" w:firstLine="0"/>
        <w:rPr>
          <w:i/>
          <w:iCs/>
        </w:rPr>
      </w:pPr>
      <w:r w:rsidRPr="0097012A">
        <w:t>A personalidade jurídica do Contratado poderá ser desconsiderada sempre que utilizada com abuso do direito para facilitar, encobrir ou dissimular a prática dos atos ilícitos previstos n</w:t>
      </w:r>
      <w:r>
        <w:t xml:space="preserve">a </w:t>
      </w:r>
      <w:hyperlink r:id="rId73" w:history="1">
        <w:r w:rsidRPr="000E19FE">
          <w:rPr>
            <w:rStyle w:val="Hyperlink"/>
          </w:rPr>
          <w:t>Lei nº 14.133, de 2021</w:t>
        </w:r>
      </w:hyperlink>
      <w:r>
        <w:t>,</w:t>
      </w:r>
      <w:r w:rsidRPr="0097012A">
        <w:t xml:space="preserve"> ou para provocar confusão patrimonial, e, nesse caso, todos os efeitos das sanções aplicadas à pessoa jurídica serão estendidos aos seus administradores e sócios com poderes de administração, </w:t>
      </w:r>
      <w:r>
        <w:t>a</w:t>
      </w:r>
      <w:r w:rsidRPr="0097012A">
        <w:t xml:space="preserve"> pessoa jurídica sucessora ou </w:t>
      </w:r>
      <w:r>
        <w:t>a</w:t>
      </w:r>
      <w:r w:rsidRPr="0097012A">
        <w:t xml:space="preserve"> empresa do mesmo ramo com relação de coligação ou controle, de fato ou de direito, com o </w:t>
      </w:r>
      <w:r>
        <w:t>sancionado</w:t>
      </w:r>
      <w:r w:rsidRPr="0097012A">
        <w:t>, observados, em todos os casos, o contraditório, a ampla defesa e a obrigatoriedade de análise jurídica prévia (</w:t>
      </w:r>
      <w:hyperlink r:id="rId74" w:anchor="art160" w:history="1">
        <w:r w:rsidRPr="0097012A">
          <w:rPr>
            <w:rStyle w:val="Hyperlink"/>
          </w:rPr>
          <w:t>art. 160 da Lei nº 14.133, de 2021</w:t>
        </w:r>
      </w:hyperlink>
      <w:r w:rsidRPr="0097012A">
        <w:t>)</w:t>
      </w:r>
    </w:p>
    <w:p w14:paraId="71DB632C" w14:textId="77777777" w:rsidR="00BE780F" w:rsidRPr="0097012A" w:rsidRDefault="00BE780F" w:rsidP="003A7BF9">
      <w:pPr>
        <w:pStyle w:val="Nivel2"/>
        <w:numPr>
          <w:ilvl w:val="1"/>
          <w:numId w:val="30"/>
        </w:numPr>
        <w:ind w:left="0" w:firstLine="0"/>
        <w:rPr>
          <w:i/>
          <w:iCs/>
        </w:rPr>
      </w:pPr>
      <w:r w:rsidRPr="0097012A">
        <w:t xml:space="preserve"> O </w:t>
      </w:r>
      <w:r w:rsidRPr="0056033B">
        <w:t>Contratante</w:t>
      </w:r>
      <w:r w:rsidRPr="0097012A">
        <w:t xml:space="preserve"> deverá, no prazo </w:t>
      </w:r>
      <w:r w:rsidRPr="000F33A0">
        <w:t>máximo de</w:t>
      </w:r>
      <w:r>
        <w:t xml:space="preserve"> </w:t>
      </w:r>
      <w:r w:rsidRPr="0097012A">
        <w:t>15 (quinze) dias úteis, contado da data de aplicação da sanção, informar e manter atualizados os dados relativos às sanções por el</w:t>
      </w:r>
      <w:r>
        <w:t>e</w:t>
      </w:r>
      <w:r w:rsidRPr="0097012A">
        <w:t xml:space="preserve"> aplicadas, para fins de publicidade no </w:t>
      </w:r>
      <w:r w:rsidRPr="002A3202">
        <w:t>Cadastro Nacional de Empresas Inidôneas e Suspensas (Ceis)</w:t>
      </w:r>
      <w:r w:rsidRPr="0097012A">
        <w:t xml:space="preserve"> e no Cadastro Nacional de </w:t>
      </w:r>
      <w:r w:rsidRPr="0097012A">
        <w:lastRenderedPageBreak/>
        <w:t>Empresas Punidas (Cnep), instituídos no âmbito do Poder Executivo Federal. (</w:t>
      </w:r>
      <w:hyperlink r:id="rId75" w:anchor="art161" w:history="1">
        <w:r w:rsidRPr="0097012A">
          <w:rPr>
            <w:rStyle w:val="Hyperlink"/>
          </w:rPr>
          <w:t>Art. 161 da Lei nº 14.133, de 2021</w:t>
        </w:r>
      </w:hyperlink>
      <w:r w:rsidRPr="0097012A">
        <w:t>)</w:t>
      </w:r>
    </w:p>
    <w:p w14:paraId="0878715E" w14:textId="77777777" w:rsidR="00BE780F" w:rsidRPr="0097012A" w:rsidRDefault="00BE780F" w:rsidP="003A7BF9">
      <w:pPr>
        <w:pStyle w:val="Nivel2"/>
        <w:numPr>
          <w:ilvl w:val="1"/>
          <w:numId w:val="30"/>
        </w:numPr>
        <w:ind w:left="0" w:firstLine="0"/>
        <w:rPr>
          <w:i/>
          <w:iCs/>
        </w:rPr>
      </w:pPr>
      <w:r w:rsidRPr="0097012A">
        <w:t xml:space="preserve">As sanções de impedimento de licitar e contratar e declaração de inidoneidade para licitar ou contratar são passíveis de reabilitação na forma do </w:t>
      </w:r>
      <w:hyperlink r:id="rId76" w:anchor="art163" w:history="1">
        <w:r w:rsidRPr="0097012A">
          <w:rPr>
            <w:rStyle w:val="Hyperlink"/>
          </w:rPr>
          <w:t>art. 163 da Lei nº 14.133</w:t>
        </w:r>
        <w:r>
          <w:rPr>
            <w:rStyle w:val="Hyperlink"/>
          </w:rPr>
          <w:t>, de 20</w:t>
        </w:r>
        <w:r w:rsidRPr="0097012A">
          <w:rPr>
            <w:rStyle w:val="Hyperlink"/>
          </w:rPr>
          <w:t>21.</w:t>
        </w:r>
      </w:hyperlink>
    </w:p>
    <w:p w14:paraId="0FA1E9A9" w14:textId="77777777" w:rsidR="00BE780F" w:rsidRPr="0097012A" w:rsidRDefault="00BE780F" w:rsidP="003A7BF9">
      <w:pPr>
        <w:pStyle w:val="Nivel2"/>
        <w:numPr>
          <w:ilvl w:val="1"/>
          <w:numId w:val="30"/>
        </w:numPr>
        <w:ind w:left="0" w:firstLine="0"/>
      </w:pPr>
      <w:r w:rsidRPr="00B23AE9">
        <w:rPr>
          <w:rFonts w:eastAsia="Arial Unicode MS"/>
        </w:rPr>
        <w:t>O descumprimento pel</w:t>
      </w:r>
      <w:r>
        <w:rPr>
          <w:rFonts w:eastAsia="Arial Unicode MS"/>
        </w:rPr>
        <w:t>o Contratado</w:t>
      </w:r>
      <w:r w:rsidRPr="00B23AE9">
        <w:rPr>
          <w:rFonts w:eastAsia="Arial Unicode MS"/>
        </w:rPr>
        <w:t xml:space="preserve"> das obrigações previstas nos incisos I e II do artigo 11 do </w:t>
      </w:r>
      <w:hyperlink r:id="rId77" w:history="1">
        <w:r w:rsidRPr="00B26AD5">
          <w:rPr>
            <w:rStyle w:val="Hyperlink"/>
            <w:rFonts w:eastAsia="Arial Unicode MS"/>
          </w:rPr>
          <w:t>Decreto estadual n° 66.819, de 2022</w:t>
        </w:r>
      </w:hyperlink>
      <w:r w:rsidRPr="00B23AE9">
        <w:rPr>
          <w:rFonts w:eastAsia="Arial Unicode MS"/>
        </w:rPr>
        <w:t xml:space="preserve">, ou nos incisos I e II do artigo 9º do </w:t>
      </w:r>
      <w:hyperlink r:id="rId78" w:history="1">
        <w:r w:rsidRPr="003C69BE">
          <w:rPr>
            <w:rStyle w:val="Hyperlink"/>
            <w:rFonts w:eastAsia="Arial Unicode MS"/>
          </w:rPr>
          <w:t>Decreto estadual nº 67.409, de 2022</w:t>
        </w:r>
      </w:hyperlink>
      <w:r w:rsidRPr="00B23AE9">
        <w:rPr>
          <w:rFonts w:eastAsia="Arial Unicode MS"/>
        </w:rPr>
        <w:t>, poderá acarretar a extinção do contrato por ato unilateral, bem como a aplicação das sanções administrativas cabíveis, observadas as normas legais e regulamentares pertinentes, independentemente de sua responsabilização na esfera criminal.</w:t>
      </w:r>
      <w:r w:rsidRPr="0097012A">
        <w:t xml:space="preserve"> </w:t>
      </w:r>
    </w:p>
    <w:p w14:paraId="518DA8F3" w14:textId="77777777" w:rsidR="00BE780F" w:rsidRPr="00F17CFC" w:rsidRDefault="00BE780F" w:rsidP="00F17CFC">
      <w:pPr>
        <w:pStyle w:val="Nivel01"/>
      </w:pPr>
      <w:commentRangeStart w:id="41"/>
      <w:r w:rsidRPr="0097012A">
        <w:t>CLÁUSULA DÉCIMA TERCEIRA – DA EXTINÇÃO CONTRATUAL (</w:t>
      </w:r>
      <w:hyperlink r:id="rId79" w:anchor="art92" w:history="1">
        <w:r w:rsidRPr="00F17CFC">
          <w:t>art. 92, XIX</w:t>
        </w:r>
      </w:hyperlink>
      <w:r w:rsidRPr="0097012A">
        <w:t>)</w:t>
      </w:r>
      <w:commentRangeEnd w:id="41"/>
      <w:r w:rsidRPr="00F17CFC">
        <w:commentReference w:id="41"/>
      </w:r>
    </w:p>
    <w:p w14:paraId="429740BA" w14:textId="77777777" w:rsidR="00BE780F" w:rsidRPr="0097012A" w:rsidRDefault="00BE780F" w:rsidP="003A7BF9">
      <w:pPr>
        <w:pStyle w:val="Nivel2"/>
        <w:numPr>
          <w:ilvl w:val="1"/>
          <w:numId w:val="30"/>
        </w:numPr>
        <w:ind w:left="0" w:firstLine="0"/>
      </w:pPr>
      <w:r w:rsidRPr="0097012A">
        <w:t xml:space="preserve">O contrato </w:t>
      </w:r>
      <w:r w:rsidRPr="002A3202">
        <w:t>poderá</w:t>
      </w:r>
      <w:r w:rsidRPr="000E19FE">
        <w:t xml:space="preserve"> s</w:t>
      </w:r>
      <w:r w:rsidRPr="0097012A">
        <w:t xml:space="preserve">er </w:t>
      </w:r>
      <w:r w:rsidRPr="00CE025D">
        <w:t>extinto</w:t>
      </w:r>
      <w:r w:rsidRPr="0097012A">
        <w:t xml:space="preserve"> </w:t>
      </w:r>
      <w:r>
        <w:t>na forma,</w:t>
      </w:r>
      <w:r w:rsidRPr="0097012A">
        <w:t xml:space="preserve"> </w:t>
      </w:r>
      <w:r>
        <w:t>pel</w:t>
      </w:r>
      <w:r w:rsidRPr="0097012A">
        <w:t xml:space="preserve">os motivos </w:t>
      </w:r>
      <w:r>
        <w:t xml:space="preserve">e com as consequências </w:t>
      </w:r>
      <w:r w:rsidRPr="0097012A">
        <w:t>previstos no</w:t>
      </w:r>
      <w:r>
        <w:t>s</w:t>
      </w:r>
      <w:r w:rsidRPr="0097012A">
        <w:t xml:space="preserve"> </w:t>
      </w:r>
      <w:hyperlink r:id="rId80" w:anchor="art137" w:history="1">
        <w:r w:rsidRPr="0097012A">
          <w:rPr>
            <w:rStyle w:val="Hyperlink"/>
          </w:rPr>
          <w:t>artigo</w:t>
        </w:r>
        <w:r>
          <w:rPr>
            <w:rStyle w:val="Hyperlink"/>
          </w:rPr>
          <w:t>s</w:t>
        </w:r>
        <w:r w:rsidRPr="0097012A">
          <w:rPr>
            <w:rStyle w:val="Hyperlink"/>
          </w:rPr>
          <w:t xml:space="preserve"> 137</w:t>
        </w:r>
        <w:r>
          <w:rPr>
            <w:rStyle w:val="Hyperlink"/>
          </w:rPr>
          <w:t xml:space="preserve"> a 139 e 155 a 163</w:t>
        </w:r>
        <w:r w:rsidRPr="0097012A">
          <w:rPr>
            <w:rStyle w:val="Hyperlink"/>
          </w:rPr>
          <w:t xml:space="preserve"> da Lei nº 14.133</w:t>
        </w:r>
        <w:r>
          <w:rPr>
            <w:rStyle w:val="Hyperlink"/>
          </w:rPr>
          <w:t>, de 20</w:t>
        </w:r>
        <w:r w:rsidRPr="0097012A">
          <w:rPr>
            <w:rStyle w:val="Hyperlink"/>
          </w:rPr>
          <w:t>21</w:t>
        </w:r>
      </w:hyperlink>
      <w:r w:rsidRPr="0097012A">
        <w:t>.</w:t>
      </w:r>
    </w:p>
    <w:p w14:paraId="3F9B003A" w14:textId="65F43B94" w:rsidR="00BE780F" w:rsidRPr="008C26FA" w:rsidRDefault="00BE780F" w:rsidP="003A7BF9">
      <w:pPr>
        <w:pStyle w:val="Nivel3"/>
        <w:numPr>
          <w:ilvl w:val="2"/>
          <w:numId w:val="30"/>
        </w:numPr>
        <w:ind w:left="284" w:firstLine="0"/>
        <w:rPr>
          <w:color w:val="00B050"/>
        </w:rPr>
      </w:pPr>
      <w:r w:rsidRPr="00A36A6B">
        <w:rPr>
          <w:color w:val="auto"/>
        </w:rPr>
        <w:t xml:space="preserve">O Contratado reconhece desde já os direitos do Contratante nos casos de extinção por ato unilateral da Administração, prevista no artigo 138 da </w:t>
      </w:r>
      <w:hyperlink r:id="rId81" w:history="1">
        <w:r w:rsidRPr="000E19FE">
          <w:rPr>
            <w:rStyle w:val="Hyperlink"/>
          </w:rPr>
          <w:t>Lei nº 14.133, de 2021</w:t>
        </w:r>
      </w:hyperlink>
      <w:r w:rsidRPr="00550CBD">
        <w:rPr>
          <w:i/>
          <w:iCs/>
          <w:color w:val="auto"/>
        </w:rPr>
        <w:t xml:space="preserve">, </w:t>
      </w:r>
      <w:r w:rsidRPr="00FF6E3F">
        <w:rPr>
          <w:color w:val="auto"/>
        </w:rPr>
        <w:t xml:space="preserve">bem como no artigo 1º, § 2º, item 3, do </w:t>
      </w:r>
      <w:hyperlink r:id="rId82" w:history="1">
        <w:r w:rsidRPr="00FF6E3F">
          <w:rPr>
            <w:rStyle w:val="Hyperlink"/>
            <w:color w:val="auto"/>
          </w:rPr>
          <w:t>Decreto estadual nº 55.938, de 2010</w:t>
        </w:r>
      </w:hyperlink>
      <w:r w:rsidRPr="00FF6E3F">
        <w:rPr>
          <w:color w:val="auto"/>
        </w:rPr>
        <w:t xml:space="preserve">, com a redação que lhe foi dada pelo </w:t>
      </w:r>
      <w:hyperlink r:id="rId83" w:history="1">
        <w:r w:rsidRPr="00FF6E3F">
          <w:rPr>
            <w:rStyle w:val="Hyperlink"/>
            <w:color w:val="auto"/>
          </w:rPr>
          <w:t>Decreto estadual nº 57.159, de 2011</w:t>
        </w:r>
      </w:hyperlink>
      <w:r w:rsidRPr="00FF6E3F">
        <w:rPr>
          <w:color w:val="auto"/>
        </w:rPr>
        <w:t>, na hipótese da configuração de trabalho em caráter não eventual por pessoas físicas, com relação de subordinação ou dependência</w:t>
      </w:r>
      <w:r w:rsidR="003778B6" w:rsidRPr="00FF6E3F">
        <w:rPr>
          <w:color w:val="auto"/>
        </w:rPr>
        <w:t>.</w:t>
      </w:r>
    </w:p>
    <w:p w14:paraId="3864970C" w14:textId="77777777" w:rsidR="00BE780F" w:rsidRPr="0097012A" w:rsidRDefault="00BE780F" w:rsidP="003A7BF9">
      <w:pPr>
        <w:pStyle w:val="Nivel3"/>
        <w:numPr>
          <w:ilvl w:val="2"/>
          <w:numId w:val="30"/>
        </w:numPr>
        <w:ind w:left="284" w:firstLine="0"/>
      </w:pPr>
      <w:r w:rsidRPr="00F1177A">
        <w:t xml:space="preserve">O contrato poderá ser extinto por algum dos motivos previstos no artigo 137 da </w:t>
      </w:r>
      <w:hyperlink r:id="rId84" w:history="1">
        <w:r w:rsidRPr="000E19FE">
          <w:rPr>
            <w:rStyle w:val="Hyperlink"/>
          </w:rPr>
          <w:t>Lei nº 14.133, de 2021</w:t>
        </w:r>
      </w:hyperlink>
      <w:r w:rsidRPr="00F1177A">
        <w:t>, devendo a extinção ser formalmente motivada nos autos do processo, assegurados o contraditório e a ampla defesa.</w:t>
      </w:r>
    </w:p>
    <w:p w14:paraId="0603895F" w14:textId="77777777" w:rsidR="00BE780F" w:rsidRPr="0097012A" w:rsidRDefault="00BE780F" w:rsidP="003A7BF9">
      <w:pPr>
        <w:pStyle w:val="Nivel3"/>
        <w:numPr>
          <w:ilvl w:val="2"/>
          <w:numId w:val="30"/>
        </w:numPr>
        <w:ind w:left="284" w:firstLine="0"/>
      </w:pPr>
      <w:r w:rsidRPr="0097012A">
        <w:t xml:space="preserve">A </w:t>
      </w:r>
      <w:r w:rsidRPr="00CE025D">
        <w:t>alteração</w:t>
      </w:r>
      <w:r w:rsidRPr="0097012A">
        <w:t xml:space="preserve"> social ou modificação da finalidade ou da estrutura da empresa não ensejará a </w:t>
      </w:r>
      <w:r w:rsidRPr="002A3202">
        <w:t>extinção</w:t>
      </w:r>
      <w:r w:rsidRPr="0097012A">
        <w:t xml:space="preserve"> </w:t>
      </w:r>
      <w:r>
        <w:t xml:space="preserve">contratual </w:t>
      </w:r>
      <w:r w:rsidRPr="0097012A">
        <w:t>se não restringir sua capacidade de concluir o contrato.</w:t>
      </w:r>
    </w:p>
    <w:p w14:paraId="50B9A51A" w14:textId="77777777" w:rsidR="00BE780F" w:rsidRPr="0097012A" w:rsidRDefault="00BE780F" w:rsidP="003A7BF9">
      <w:pPr>
        <w:pStyle w:val="Nivel4"/>
        <w:numPr>
          <w:ilvl w:val="3"/>
          <w:numId w:val="30"/>
        </w:numPr>
        <w:ind w:left="567" w:firstLine="0"/>
      </w:pPr>
      <w:r w:rsidRPr="0097012A">
        <w:rPr>
          <w:color w:val="000000" w:themeColor="text1"/>
        </w:rPr>
        <w:t xml:space="preserve">Se a operação </w:t>
      </w:r>
      <w:r>
        <w:rPr>
          <w:color w:val="000000" w:themeColor="text1"/>
        </w:rPr>
        <w:t xml:space="preserve">societária de que trata este subitem </w:t>
      </w:r>
      <w:r w:rsidRPr="0097012A">
        <w:t xml:space="preserve">implicar mudança </w:t>
      </w:r>
      <w:r>
        <w:t>em</w:t>
      </w:r>
      <w:r w:rsidRPr="0097012A">
        <w:t xml:space="preserve"> pessoa jurídica contratada, deverá ser formalizad</w:t>
      </w:r>
      <w:r>
        <w:t>a</w:t>
      </w:r>
      <w:r w:rsidRPr="0097012A">
        <w:t xml:space="preserve"> </w:t>
      </w:r>
      <w:r>
        <w:t xml:space="preserve">alteração subjetiva por </w:t>
      </w:r>
      <w:r w:rsidRPr="0097012A">
        <w:t>termo aditivo.</w:t>
      </w:r>
    </w:p>
    <w:p w14:paraId="7CFFBAFF" w14:textId="77777777" w:rsidR="00BE780F" w:rsidRPr="0097012A" w:rsidRDefault="00BE780F" w:rsidP="003A7BF9">
      <w:pPr>
        <w:pStyle w:val="Nivel2"/>
        <w:numPr>
          <w:ilvl w:val="1"/>
          <w:numId w:val="30"/>
        </w:numPr>
        <w:ind w:left="0" w:firstLine="0"/>
      </w:pPr>
      <w:r w:rsidRPr="0097012A">
        <w:t xml:space="preserve">O </w:t>
      </w:r>
      <w:r w:rsidRPr="00CE025D">
        <w:t>termo</w:t>
      </w:r>
      <w:r w:rsidRPr="0097012A">
        <w:t xml:space="preserve"> de </w:t>
      </w:r>
      <w:r w:rsidRPr="002A3202">
        <w:t>extinção</w:t>
      </w:r>
      <w:r w:rsidRPr="00902482">
        <w:t>,</w:t>
      </w:r>
      <w:r w:rsidRPr="0097012A">
        <w:t xml:space="preserve"> sempre que possível, será precedido</w:t>
      </w:r>
      <w:r>
        <w:t xml:space="preserve"> da indicação de</w:t>
      </w:r>
      <w:r w:rsidRPr="0097012A">
        <w:t>:</w:t>
      </w:r>
    </w:p>
    <w:p w14:paraId="79B5BFB2" w14:textId="77777777" w:rsidR="00BE780F" w:rsidRPr="00CE025D" w:rsidRDefault="00BE780F" w:rsidP="003A7BF9">
      <w:pPr>
        <w:pStyle w:val="Nivel3"/>
        <w:numPr>
          <w:ilvl w:val="2"/>
          <w:numId w:val="30"/>
        </w:numPr>
        <w:ind w:left="284" w:firstLine="0"/>
      </w:pPr>
      <w:r w:rsidRPr="00CE025D">
        <w:t>Balanço dos eventos contratuais já cumpridos ou parcialmente cumpridos;</w:t>
      </w:r>
    </w:p>
    <w:p w14:paraId="4C8801A1" w14:textId="77777777" w:rsidR="00BE780F" w:rsidRPr="00CE025D" w:rsidRDefault="00BE780F" w:rsidP="003A7BF9">
      <w:pPr>
        <w:pStyle w:val="Nivel3"/>
        <w:numPr>
          <w:ilvl w:val="2"/>
          <w:numId w:val="30"/>
        </w:numPr>
        <w:ind w:left="284" w:firstLine="0"/>
      </w:pPr>
      <w:r w:rsidRPr="00CE025D">
        <w:t>Relação dos pagamentos já efetuados e ainda devidos;</w:t>
      </w:r>
    </w:p>
    <w:p w14:paraId="18B361F8" w14:textId="77777777" w:rsidR="00BE780F" w:rsidRPr="00CE025D" w:rsidRDefault="00BE780F" w:rsidP="003A7BF9">
      <w:pPr>
        <w:pStyle w:val="Nivel3"/>
        <w:numPr>
          <w:ilvl w:val="2"/>
          <w:numId w:val="30"/>
        </w:numPr>
        <w:ind w:left="284" w:firstLine="0"/>
      </w:pPr>
      <w:r w:rsidRPr="00CE025D">
        <w:t>Indenizações e multas.</w:t>
      </w:r>
    </w:p>
    <w:p w14:paraId="34C230D3" w14:textId="77777777" w:rsidR="00BE780F" w:rsidRDefault="00BE780F" w:rsidP="003A7BF9">
      <w:pPr>
        <w:pStyle w:val="Nivel2"/>
        <w:numPr>
          <w:ilvl w:val="1"/>
          <w:numId w:val="30"/>
        </w:numPr>
        <w:ind w:left="0" w:firstLine="0"/>
      </w:pPr>
      <w:r>
        <w:t>A extinção do contrato não configura óbice para o reconhecimento de eventual desequilíbrio econômico-financeiro, hipótese em que será concedida indenização por meio de termo indenizatório (</w:t>
      </w:r>
      <w:hyperlink r:id="rId85" w:anchor="art131">
        <w:r w:rsidRPr="543583C1">
          <w:rPr>
            <w:rStyle w:val="Hyperlink"/>
          </w:rPr>
          <w:t xml:space="preserve">art. 131, </w:t>
        </w:r>
        <w:r w:rsidRPr="543583C1">
          <w:rPr>
            <w:rStyle w:val="Hyperlink"/>
            <w:i/>
            <w:iCs/>
          </w:rPr>
          <w:t xml:space="preserve">caput, </w:t>
        </w:r>
        <w:r w:rsidRPr="543583C1">
          <w:rPr>
            <w:rStyle w:val="Hyperlink"/>
          </w:rPr>
          <w:t>da Lei n.º 14.133, de 2021).</w:t>
        </w:r>
      </w:hyperlink>
      <w:r>
        <w:t xml:space="preserve"> </w:t>
      </w:r>
    </w:p>
    <w:p w14:paraId="18D7DE4E" w14:textId="77777777" w:rsidR="00BE780F" w:rsidRPr="0097012A" w:rsidRDefault="00BE780F" w:rsidP="003A7BF9">
      <w:pPr>
        <w:pStyle w:val="Nivel2"/>
        <w:numPr>
          <w:ilvl w:val="1"/>
          <w:numId w:val="30"/>
        </w:numPr>
        <w:ind w:left="0" w:firstLine="0"/>
      </w:pPr>
      <w:r>
        <w:t>Se for c</w:t>
      </w:r>
      <w:r w:rsidRPr="00165609">
        <w:t xml:space="preserve">onstatada irregularidade no </w:t>
      </w:r>
      <w:r>
        <w:t>procedimento licitatório</w:t>
      </w:r>
      <w:r w:rsidRPr="00165609">
        <w:t xml:space="preserv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86" w:history="1">
        <w:r w:rsidRPr="000E19FE">
          <w:rPr>
            <w:rStyle w:val="Hyperlink"/>
          </w:rPr>
          <w:t>Lei nº 14.133, de 2021</w:t>
        </w:r>
      </w:hyperlink>
      <w:r w:rsidRPr="00165609">
        <w:t xml:space="preserve">, conferindo-se </w:t>
      </w:r>
      <w:r>
        <w:t>ao Contratado</w:t>
      </w:r>
      <w:r w:rsidRPr="00165609">
        <w:t xml:space="preserve"> oportunidade para prévia manifestação e participação na instrução.</w:t>
      </w:r>
    </w:p>
    <w:p w14:paraId="2C780D09" w14:textId="77777777" w:rsidR="00BE780F" w:rsidRPr="00F17CFC" w:rsidRDefault="00BE780F" w:rsidP="00F17CFC">
      <w:pPr>
        <w:pStyle w:val="Nivel01"/>
      </w:pPr>
      <w:r w:rsidRPr="0097012A">
        <w:t>CLÁUSULA DÉCIMA QUARTA – DOTAÇÃO ORÇAMENTÁRIA (</w:t>
      </w:r>
      <w:hyperlink r:id="rId87" w:anchor="art92" w:history="1">
        <w:r w:rsidRPr="00F17CFC">
          <w:t>art. 92, VIII</w:t>
        </w:r>
      </w:hyperlink>
      <w:r w:rsidRPr="0097012A">
        <w:t>)</w:t>
      </w:r>
    </w:p>
    <w:p w14:paraId="1498DCAD" w14:textId="77777777" w:rsidR="00BE780F" w:rsidRPr="0097012A" w:rsidRDefault="00BE780F" w:rsidP="003A7BF9">
      <w:pPr>
        <w:pStyle w:val="Nivel2"/>
        <w:numPr>
          <w:ilvl w:val="1"/>
          <w:numId w:val="30"/>
        </w:numPr>
        <w:ind w:left="0" w:firstLine="0"/>
      </w:pPr>
      <w:r>
        <w:t>No presente exercício, a</w:t>
      </w:r>
      <w:r w:rsidRPr="0097012A">
        <w:t xml:space="preserve">s </w:t>
      </w:r>
      <w:r w:rsidRPr="00CE025D">
        <w:t>despesas</w:t>
      </w:r>
      <w:r w:rsidRPr="0097012A">
        <w:t xml:space="preserve"> decorrentes d</w:t>
      </w:r>
      <w:r>
        <w:t>est</w:t>
      </w:r>
      <w:r w:rsidRPr="0097012A">
        <w:t xml:space="preserve">a contratação correrão à conta de recursos específicos consignados no </w:t>
      </w:r>
      <w:r>
        <w:t xml:space="preserve">respectivo </w:t>
      </w:r>
      <w:r w:rsidRPr="0097012A">
        <w:t xml:space="preserve">Orçamento </w:t>
      </w:r>
      <w:r>
        <w:t>do Estado</w:t>
      </w:r>
      <w:r w:rsidRPr="0097012A">
        <w:t>, na dotação abaixo discriminada:</w:t>
      </w:r>
    </w:p>
    <w:p w14:paraId="47569A7C" w14:textId="634F7CBA" w:rsidR="00BE780F" w:rsidRPr="002A3202" w:rsidRDefault="00BE780F" w:rsidP="009C39E8">
      <w:pPr>
        <w:numPr>
          <w:ilvl w:val="1"/>
          <w:numId w:val="11"/>
        </w:numPr>
        <w:suppressAutoHyphens/>
        <w:spacing w:before="120" w:after="120" w:line="276" w:lineRule="auto"/>
        <w:ind w:left="284" w:firstLine="0"/>
        <w:jc w:val="both"/>
        <w:rPr>
          <w:rFonts w:ascii="Arial" w:eastAsia="Arial" w:hAnsi="Arial" w:cs="Arial"/>
          <w:i/>
          <w:iCs/>
          <w:color w:val="FF0000"/>
          <w:sz w:val="20"/>
          <w:szCs w:val="20"/>
        </w:rPr>
      </w:pPr>
      <w:r w:rsidRPr="002A3202">
        <w:rPr>
          <w:rFonts w:ascii="Arial" w:eastAsia="Arial" w:hAnsi="Arial" w:cs="Arial"/>
          <w:i/>
          <w:iCs/>
          <w:color w:val="FF0000"/>
          <w:sz w:val="20"/>
          <w:szCs w:val="20"/>
        </w:rPr>
        <w:t xml:space="preserve">Gestão/Unidade: </w:t>
      </w:r>
      <w:r w:rsidR="00D51FE6">
        <w:rPr>
          <w:rFonts w:ascii="Arial" w:eastAsia="Arial" w:hAnsi="Arial" w:cs="Arial"/>
          <w:i/>
          <w:iCs/>
          <w:color w:val="FF0000"/>
          <w:sz w:val="20"/>
          <w:szCs w:val="20"/>
        </w:rPr>
        <w:t>482801</w:t>
      </w:r>
    </w:p>
    <w:p w14:paraId="60716561" w14:textId="15EA38BE" w:rsidR="00BE780F" w:rsidRPr="002A3202" w:rsidRDefault="00BE780F" w:rsidP="009C39E8">
      <w:pPr>
        <w:numPr>
          <w:ilvl w:val="1"/>
          <w:numId w:val="11"/>
        </w:numPr>
        <w:suppressAutoHyphens/>
        <w:spacing w:before="120" w:after="120" w:line="276" w:lineRule="auto"/>
        <w:ind w:left="284" w:firstLine="0"/>
        <w:jc w:val="both"/>
        <w:rPr>
          <w:rFonts w:ascii="Arial" w:eastAsia="Arial" w:hAnsi="Arial" w:cs="Arial"/>
          <w:i/>
          <w:iCs/>
          <w:color w:val="FF0000"/>
          <w:sz w:val="20"/>
          <w:szCs w:val="20"/>
        </w:rPr>
      </w:pPr>
      <w:r w:rsidRPr="002A3202">
        <w:rPr>
          <w:rFonts w:ascii="Arial" w:eastAsia="Arial" w:hAnsi="Arial" w:cs="Arial"/>
          <w:i/>
          <w:iCs/>
          <w:color w:val="FF0000"/>
          <w:sz w:val="20"/>
          <w:szCs w:val="20"/>
        </w:rPr>
        <w:t xml:space="preserve">Fonte de Recursos: </w:t>
      </w:r>
      <w:r w:rsidR="00D51FE6">
        <w:rPr>
          <w:rFonts w:ascii="Arial" w:eastAsia="Arial" w:hAnsi="Arial" w:cs="Arial"/>
          <w:i/>
          <w:iCs/>
          <w:color w:val="FF0000"/>
          <w:sz w:val="20"/>
          <w:szCs w:val="20"/>
        </w:rPr>
        <w:t>150010001</w:t>
      </w:r>
      <w:r w:rsidRPr="002A3202">
        <w:rPr>
          <w:rFonts w:ascii="Arial" w:eastAsia="Arial" w:hAnsi="Arial" w:cs="Arial"/>
          <w:i/>
          <w:iCs/>
          <w:color w:val="FF0000"/>
          <w:sz w:val="20"/>
          <w:szCs w:val="20"/>
        </w:rPr>
        <w:t xml:space="preserve"> </w:t>
      </w:r>
    </w:p>
    <w:p w14:paraId="794B2E60" w14:textId="10587A9D" w:rsidR="00BE780F" w:rsidRPr="002A3202" w:rsidRDefault="00BE780F" w:rsidP="009C39E8">
      <w:pPr>
        <w:numPr>
          <w:ilvl w:val="1"/>
          <w:numId w:val="11"/>
        </w:numPr>
        <w:suppressAutoHyphens/>
        <w:spacing w:before="120" w:after="120" w:line="276" w:lineRule="auto"/>
        <w:ind w:left="284" w:firstLine="0"/>
        <w:jc w:val="both"/>
        <w:rPr>
          <w:rFonts w:ascii="Arial" w:eastAsia="Arial" w:hAnsi="Arial" w:cs="Arial"/>
          <w:i/>
          <w:iCs/>
          <w:color w:val="FF0000"/>
          <w:sz w:val="20"/>
          <w:szCs w:val="20"/>
        </w:rPr>
      </w:pPr>
      <w:r w:rsidRPr="002A3202">
        <w:rPr>
          <w:rFonts w:ascii="Arial" w:eastAsia="Arial" w:hAnsi="Arial" w:cs="Arial"/>
          <w:i/>
          <w:iCs/>
          <w:color w:val="FF0000"/>
          <w:sz w:val="20"/>
          <w:szCs w:val="20"/>
        </w:rPr>
        <w:t xml:space="preserve">Programa de Trabalho: </w:t>
      </w:r>
      <w:r w:rsidR="00D51FE6">
        <w:rPr>
          <w:rFonts w:ascii="Arial" w:eastAsia="Arial" w:hAnsi="Arial" w:cs="Arial"/>
          <w:i/>
          <w:iCs/>
          <w:color w:val="FF0000"/>
          <w:sz w:val="20"/>
          <w:szCs w:val="20"/>
        </w:rPr>
        <w:t>12 363 4809 5292 0000</w:t>
      </w:r>
    </w:p>
    <w:p w14:paraId="543F078B" w14:textId="0F870EBE" w:rsidR="00BE780F" w:rsidRPr="002A3202" w:rsidRDefault="00BE780F" w:rsidP="009C39E8">
      <w:pPr>
        <w:numPr>
          <w:ilvl w:val="1"/>
          <w:numId w:val="11"/>
        </w:numPr>
        <w:suppressAutoHyphens/>
        <w:spacing w:before="120" w:after="120" w:line="276" w:lineRule="auto"/>
        <w:ind w:left="284" w:firstLine="0"/>
        <w:jc w:val="both"/>
        <w:rPr>
          <w:rFonts w:ascii="Arial" w:eastAsia="Arial" w:hAnsi="Arial" w:cs="Arial"/>
          <w:i/>
          <w:iCs/>
          <w:color w:val="FF0000"/>
          <w:sz w:val="20"/>
          <w:szCs w:val="20"/>
        </w:rPr>
      </w:pPr>
      <w:r w:rsidRPr="002A3202">
        <w:rPr>
          <w:rFonts w:ascii="Arial" w:eastAsia="Arial" w:hAnsi="Arial" w:cs="Arial"/>
          <w:i/>
          <w:iCs/>
          <w:color w:val="FF0000"/>
          <w:sz w:val="20"/>
          <w:szCs w:val="20"/>
        </w:rPr>
        <w:lastRenderedPageBreak/>
        <w:t xml:space="preserve">Elemento de Despesa: </w:t>
      </w:r>
      <w:r w:rsidR="00D51FE6">
        <w:rPr>
          <w:rFonts w:ascii="Arial" w:eastAsia="Arial" w:hAnsi="Arial" w:cs="Arial"/>
          <w:i/>
          <w:iCs/>
          <w:color w:val="FF0000"/>
          <w:sz w:val="20"/>
          <w:szCs w:val="20"/>
        </w:rPr>
        <w:t>44905130</w:t>
      </w:r>
    </w:p>
    <w:p w14:paraId="11114447" w14:textId="578E8B27" w:rsidR="00BE780F" w:rsidRPr="002A3202" w:rsidRDefault="00BE780F" w:rsidP="009C39E8">
      <w:pPr>
        <w:numPr>
          <w:ilvl w:val="1"/>
          <w:numId w:val="11"/>
        </w:numPr>
        <w:suppressAutoHyphens/>
        <w:spacing w:before="120" w:after="120" w:line="276" w:lineRule="auto"/>
        <w:ind w:left="284" w:firstLine="0"/>
        <w:jc w:val="both"/>
        <w:rPr>
          <w:rFonts w:ascii="Arial" w:eastAsia="Arial" w:hAnsi="Arial" w:cs="Arial"/>
          <w:i/>
          <w:iCs/>
          <w:color w:val="FF0000"/>
          <w:sz w:val="20"/>
          <w:szCs w:val="20"/>
        </w:rPr>
      </w:pPr>
      <w:r w:rsidRPr="002A3202">
        <w:rPr>
          <w:rFonts w:ascii="Arial" w:eastAsia="Arial" w:hAnsi="Arial" w:cs="Arial"/>
          <w:i/>
          <w:iCs/>
          <w:color w:val="FF0000"/>
          <w:sz w:val="20"/>
          <w:szCs w:val="20"/>
        </w:rPr>
        <w:t>Plano Interno:</w:t>
      </w:r>
      <w:r w:rsidR="004A4A67">
        <w:rPr>
          <w:rFonts w:ascii="Arial" w:eastAsia="Arial" w:hAnsi="Arial" w:cs="Arial"/>
          <w:i/>
          <w:iCs/>
          <w:color w:val="FF0000"/>
          <w:sz w:val="20"/>
          <w:szCs w:val="20"/>
        </w:rPr>
        <w:t xml:space="preserve"> </w:t>
      </w:r>
      <w:r w:rsidR="004A4A67" w:rsidRPr="00613D32">
        <w:rPr>
          <w:rFonts w:ascii="Segoe UI" w:hAnsi="Segoe UI" w:cs="Segoe UI"/>
          <w:i/>
          <w:iCs/>
          <w:sz w:val="22"/>
          <w:szCs w:val="22"/>
        </w:rPr>
        <w:t>000.000.0100</w:t>
      </w:r>
    </w:p>
    <w:p w14:paraId="4D01736F" w14:textId="77777777" w:rsidR="00BE780F" w:rsidRPr="008D2FA7" w:rsidRDefault="00BE780F" w:rsidP="003A7BF9">
      <w:pPr>
        <w:pStyle w:val="Nivel2"/>
        <w:numPr>
          <w:ilvl w:val="1"/>
          <w:numId w:val="30"/>
        </w:numPr>
        <w:ind w:left="0" w:firstLine="0"/>
        <w:rPr>
          <w:i/>
          <w:color w:val="FF0000"/>
        </w:rPr>
      </w:pPr>
      <w:r w:rsidRPr="00902482">
        <w:rPr>
          <w:i/>
          <w:iCs/>
          <w:color w:val="FF0000"/>
        </w:rPr>
        <w:t>Quando</w:t>
      </w:r>
      <w:r w:rsidRPr="00902482">
        <w:rPr>
          <w:i/>
          <w:color w:val="FF0000"/>
        </w:rPr>
        <w:t xml:space="preserve"> </w:t>
      </w:r>
      <w:r w:rsidRPr="003D3A82">
        <w:rPr>
          <w:i/>
          <w:color w:val="FF0000"/>
        </w:rPr>
        <w:t>a execução do contrato ultrapassar o presente exercício, a</w:t>
      </w:r>
      <w:commentRangeStart w:id="42"/>
      <w:r w:rsidRPr="008D2FA7">
        <w:rPr>
          <w:i/>
          <w:color w:val="FF0000"/>
        </w:rPr>
        <w:t xml:space="preserve"> dotação relativa ao</w:t>
      </w:r>
      <w:r>
        <w:rPr>
          <w:i/>
          <w:color w:val="FF0000"/>
        </w:rPr>
        <w:t>(</w:t>
      </w:r>
      <w:r w:rsidRPr="008D2FA7">
        <w:rPr>
          <w:i/>
          <w:color w:val="FF0000"/>
        </w:rPr>
        <w:t>s</w:t>
      </w:r>
      <w:r>
        <w:rPr>
          <w:i/>
          <w:color w:val="FF0000"/>
        </w:rPr>
        <w:t>)</w:t>
      </w:r>
      <w:r w:rsidRPr="008D2FA7">
        <w:rPr>
          <w:i/>
          <w:color w:val="FF0000"/>
        </w:rPr>
        <w:t xml:space="preserve"> exercício</w:t>
      </w:r>
      <w:r>
        <w:rPr>
          <w:i/>
          <w:color w:val="FF0000"/>
        </w:rPr>
        <w:t>(</w:t>
      </w:r>
      <w:r w:rsidRPr="008D2FA7">
        <w:rPr>
          <w:i/>
          <w:color w:val="FF0000"/>
        </w:rPr>
        <w:t>s</w:t>
      </w:r>
      <w:r>
        <w:rPr>
          <w:i/>
          <w:color w:val="FF0000"/>
        </w:rPr>
        <w:t>)</w:t>
      </w:r>
      <w:r w:rsidRPr="008D2FA7">
        <w:rPr>
          <w:i/>
          <w:color w:val="FF0000"/>
        </w:rPr>
        <w:t xml:space="preserve"> financeiro</w:t>
      </w:r>
      <w:r>
        <w:rPr>
          <w:i/>
          <w:color w:val="FF0000"/>
        </w:rPr>
        <w:t>(</w:t>
      </w:r>
      <w:r w:rsidRPr="008D2FA7">
        <w:rPr>
          <w:i/>
          <w:color w:val="FF0000"/>
        </w:rPr>
        <w:t>s</w:t>
      </w:r>
      <w:r>
        <w:rPr>
          <w:i/>
          <w:color w:val="FF0000"/>
        </w:rPr>
        <w:t>)</w:t>
      </w:r>
      <w:r w:rsidRPr="008D2FA7">
        <w:rPr>
          <w:i/>
          <w:color w:val="FF0000"/>
        </w:rPr>
        <w:t xml:space="preserve"> subsequente</w:t>
      </w:r>
      <w:r>
        <w:rPr>
          <w:i/>
          <w:color w:val="FF0000"/>
        </w:rPr>
        <w:t>(</w:t>
      </w:r>
      <w:r w:rsidRPr="008D2FA7">
        <w:rPr>
          <w:i/>
          <w:color w:val="FF0000"/>
        </w:rPr>
        <w:t>s</w:t>
      </w:r>
      <w:r>
        <w:rPr>
          <w:i/>
          <w:color w:val="FF0000"/>
        </w:rPr>
        <w:t>)</w:t>
      </w:r>
      <w:r w:rsidRPr="008D2FA7">
        <w:rPr>
          <w:i/>
          <w:color w:val="FF0000"/>
        </w:rPr>
        <w:t xml:space="preserve"> será indicada após aprovação da Lei Orçamentária respectiva e liberação dos créditos correspondentes, mediante apostilamento.</w:t>
      </w:r>
      <w:commentRangeEnd w:id="42"/>
      <w:r w:rsidRPr="003D3A82">
        <w:rPr>
          <w:rStyle w:val="Refdecomentrio"/>
          <w:i/>
          <w:color w:val="FF0000"/>
        </w:rPr>
        <w:commentReference w:id="42"/>
      </w:r>
    </w:p>
    <w:p w14:paraId="4BB647E2" w14:textId="77777777" w:rsidR="00BE780F" w:rsidRPr="00F17CFC" w:rsidRDefault="00BE780F" w:rsidP="00F17CFC">
      <w:pPr>
        <w:pStyle w:val="Nivel01"/>
      </w:pPr>
      <w:r w:rsidRPr="0097012A">
        <w:t>CLÁUSULA DÉCIMA QUINTA – DOS CASOS OMISSOS (</w:t>
      </w:r>
      <w:hyperlink r:id="rId88" w:anchor="art92" w:history="1">
        <w:r w:rsidRPr="00F17CFC">
          <w:t>art. 92, III</w:t>
        </w:r>
      </w:hyperlink>
      <w:r w:rsidRPr="0097012A">
        <w:t>)</w:t>
      </w:r>
    </w:p>
    <w:p w14:paraId="2AF08BC9" w14:textId="77777777" w:rsidR="00BE780F" w:rsidRPr="00647C17" w:rsidRDefault="00BE780F" w:rsidP="003A7BF9">
      <w:pPr>
        <w:pStyle w:val="Nivel2"/>
        <w:numPr>
          <w:ilvl w:val="1"/>
          <w:numId w:val="30"/>
        </w:numPr>
        <w:ind w:left="0" w:firstLine="0"/>
      </w:pPr>
      <w:r>
        <w:t>Aplicam-se ao</w:t>
      </w:r>
      <w:commentRangeStart w:id="43"/>
      <w:r w:rsidRPr="00DC7E1B">
        <w:t xml:space="preserve">s casos omissos as disposições contidas na </w:t>
      </w:r>
      <w:hyperlink r:id="rId89" w:history="1">
        <w:r w:rsidRPr="002A3202">
          <w:rPr>
            <w:color w:val="002060"/>
            <w:u w:val="single"/>
          </w:rPr>
          <w:t>Lei nº 14.133, de 2021</w:t>
        </w:r>
      </w:hyperlink>
      <w:r w:rsidRPr="00DC7E1B">
        <w:t>, e d</w:t>
      </w:r>
      <w:r>
        <w:t>isposições regulamentares pertinentes,</w:t>
      </w:r>
      <w:r w:rsidRPr="00DC7E1B">
        <w:t xml:space="preserve"> e, subsidiariamente, as disposições contidas na </w:t>
      </w:r>
      <w:hyperlink r:id="rId90" w:history="1">
        <w:r w:rsidRPr="00DC7E1B">
          <w:rPr>
            <w:rStyle w:val="Hyperlink"/>
          </w:rPr>
          <w:t>Lei nº 8.078, de 1990 – Código de Defesa do Consumidor</w:t>
        </w:r>
      </w:hyperlink>
      <w:r w:rsidRPr="00DC7E1B">
        <w:t xml:space="preserve"> – e p</w:t>
      </w:r>
      <w:r w:rsidRPr="00647C17">
        <w:t>rincípios gerais dos contratos.</w:t>
      </w:r>
      <w:commentRangeEnd w:id="43"/>
      <w:r w:rsidRPr="0043593B">
        <w:commentReference w:id="43"/>
      </w:r>
    </w:p>
    <w:p w14:paraId="692F59F6" w14:textId="77777777" w:rsidR="00BE780F" w:rsidRPr="000E55A2" w:rsidRDefault="00BE780F" w:rsidP="000E55A2">
      <w:pPr>
        <w:pStyle w:val="Nivel01"/>
      </w:pPr>
      <w:r w:rsidRPr="0097012A">
        <w:t>CLÁUSULA DÉCIMA SEXTA – ALTERAÇÕES</w:t>
      </w:r>
    </w:p>
    <w:p w14:paraId="589B1832" w14:textId="77777777" w:rsidR="00BE780F" w:rsidRPr="0097012A" w:rsidRDefault="00BE780F" w:rsidP="003A7BF9">
      <w:pPr>
        <w:pStyle w:val="Nivel2"/>
        <w:numPr>
          <w:ilvl w:val="1"/>
          <w:numId w:val="30"/>
        </w:numPr>
        <w:ind w:left="0" w:firstLine="0"/>
      </w:pPr>
      <w:r w:rsidRPr="0097012A">
        <w:t xml:space="preserve">Eventuais </w:t>
      </w:r>
      <w:r w:rsidRPr="00CE025D">
        <w:t>alterações</w:t>
      </w:r>
      <w:r w:rsidRPr="0097012A">
        <w:t xml:space="preserve"> contratuais reger-se-ão pela disciplina dos </w:t>
      </w:r>
      <w:hyperlink r:id="rId91" w:anchor="art124" w:history="1">
        <w:r w:rsidRPr="0097012A">
          <w:rPr>
            <w:rStyle w:val="Hyperlink"/>
          </w:rPr>
          <w:t>arts. 124 e seguintes da Lei nº 14.133, de 2021</w:t>
        </w:r>
      </w:hyperlink>
      <w:r w:rsidRPr="0097012A">
        <w:t>.</w:t>
      </w:r>
    </w:p>
    <w:p w14:paraId="50FC0A3C" w14:textId="77777777" w:rsidR="00BE780F" w:rsidRDefault="00BE780F" w:rsidP="003A7BF9">
      <w:pPr>
        <w:pStyle w:val="Nivel2"/>
        <w:numPr>
          <w:ilvl w:val="1"/>
          <w:numId w:val="30"/>
        </w:numPr>
        <w:ind w:left="0" w:firstLine="0"/>
      </w:pPr>
      <w:r w:rsidRPr="0097012A">
        <w:t xml:space="preserve">O </w:t>
      </w:r>
      <w:r>
        <w:t>C</w:t>
      </w:r>
      <w:r w:rsidRPr="00CE025D">
        <w:t>ontratado</w:t>
      </w:r>
      <w:r w:rsidRPr="0097012A">
        <w:t xml:space="preserve"> é obrigado a aceitar, nas mesmas condições contratuais, os acréscimos ou supressões que se fizerem necessários</w:t>
      </w:r>
      <w:r>
        <w:t xml:space="preserve"> no objeto</w:t>
      </w:r>
      <w:r w:rsidRPr="0097012A">
        <w:t xml:space="preserve">, </w:t>
      </w:r>
      <w:r>
        <w:t xml:space="preserve">a critério exclusivo do Contratante, </w:t>
      </w:r>
      <w:r w:rsidRPr="0097012A">
        <w:t xml:space="preserve">até o limite </w:t>
      </w:r>
      <w:r>
        <w:t xml:space="preserve">estabelecido no artigo 125 da </w:t>
      </w:r>
      <w:hyperlink r:id="rId92" w:history="1">
        <w:r w:rsidRPr="000E19FE">
          <w:rPr>
            <w:rStyle w:val="Hyperlink"/>
          </w:rPr>
          <w:t>Lei nº 14.133, de 2021</w:t>
        </w:r>
      </w:hyperlink>
      <w:r w:rsidRPr="0097012A">
        <w:t>.</w:t>
      </w:r>
    </w:p>
    <w:p w14:paraId="702171FE" w14:textId="77777777" w:rsidR="00BE780F" w:rsidRPr="00BB5C6C" w:rsidRDefault="00BE780F" w:rsidP="003A7BF9">
      <w:pPr>
        <w:pStyle w:val="Nivel2"/>
        <w:numPr>
          <w:ilvl w:val="1"/>
          <w:numId w:val="30"/>
        </w:numPr>
        <w:ind w:left="0" w:firstLine="0"/>
        <w:rPr>
          <w:color w:val="auto"/>
        </w:rPr>
      </w:pPr>
      <w:r w:rsidRPr="00BB5C6C">
        <w:rPr>
          <w:color w:val="auto"/>
        </w:rPr>
        <w:t xml:space="preserve">Se o contrato não contemplar preços unitários para obras ou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93" w:history="1">
        <w:r w:rsidRPr="00BB5C6C">
          <w:rPr>
            <w:rStyle w:val="Hyperlink"/>
            <w:color w:val="auto"/>
          </w:rPr>
          <w:t>Lei nº 14.133, de 2021</w:t>
        </w:r>
      </w:hyperlink>
      <w:r w:rsidRPr="00BB5C6C">
        <w:rPr>
          <w:color w:val="auto"/>
        </w:rPr>
        <w:t>.</w:t>
      </w:r>
    </w:p>
    <w:p w14:paraId="4E1F0114" w14:textId="77777777" w:rsidR="00BE780F" w:rsidRDefault="00BE780F" w:rsidP="003A7BF9">
      <w:pPr>
        <w:pStyle w:val="Nivel2"/>
        <w:numPr>
          <w:ilvl w:val="1"/>
          <w:numId w:val="30"/>
        </w:numPr>
        <w:ind w:left="0" w:firstLine="0"/>
      </w:pPr>
      <w:r>
        <w:t xml:space="preserve">Na presente contratação, a diferença percentual entre o valor global do contrato e o preço global de referência não poderá ser reduzida em favor do Contratado em decorrência de aditamentos que modifiquem a planilha orçamentária (artigo 128 da </w:t>
      </w:r>
      <w:hyperlink r:id="rId94" w:history="1">
        <w:r w:rsidRPr="000E19FE">
          <w:rPr>
            <w:rStyle w:val="Hyperlink"/>
          </w:rPr>
          <w:t>Lei nº 14.133, de 2021</w:t>
        </w:r>
      </w:hyperlink>
      <w:r>
        <w:t>).</w:t>
      </w:r>
    </w:p>
    <w:p w14:paraId="16793402" w14:textId="77777777" w:rsidR="00BE780F" w:rsidRPr="002A3202" w:rsidRDefault="00BE780F" w:rsidP="003A7BF9">
      <w:pPr>
        <w:pStyle w:val="Nivel2"/>
        <w:numPr>
          <w:ilvl w:val="1"/>
          <w:numId w:val="30"/>
        </w:numPr>
        <w:ind w:left="0" w:firstLine="0"/>
      </w:pPr>
      <w:r w:rsidRPr="002A3202">
        <w:t xml:space="preserve">Eventuais alterações contratuais deverão ser promovidas mediante celebração de termo aditivo, </w:t>
      </w:r>
      <w:r w:rsidRPr="000E19FE">
        <w:t xml:space="preserve">respeitadas as disposições da </w:t>
      </w:r>
      <w:hyperlink r:id="rId95" w:history="1">
        <w:r w:rsidRPr="000E19FE">
          <w:rPr>
            <w:rStyle w:val="Hyperlink"/>
          </w:rPr>
          <w:t>Lei nº 14.133, de 2021</w:t>
        </w:r>
      </w:hyperlink>
      <w:r w:rsidRPr="002A3202">
        <w:t xml:space="preserve">, admitindo-se que, nos casos de justificada necessidade de antecipação de seus efeitos, a formalização do aditivo ocorra no prazo máximo de 1 (um) mês (art. 132 da </w:t>
      </w:r>
      <w:hyperlink r:id="rId96" w:history="1">
        <w:r w:rsidRPr="002A3202">
          <w:rPr>
            <w:rStyle w:val="Hyperlink"/>
          </w:rPr>
          <w:t>Lei nº 14.133, de 2021</w:t>
        </w:r>
      </w:hyperlink>
      <w:r w:rsidRPr="002A3202">
        <w:t>).</w:t>
      </w:r>
    </w:p>
    <w:p w14:paraId="42CCFF1A" w14:textId="77777777" w:rsidR="00BE780F" w:rsidRPr="002A3202" w:rsidRDefault="00BE780F" w:rsidP="003A7BF9">
      <w:pPr>
        <w:pStyle w:val="Nivel2"/>
        <w:numPr>
          <w:ilvl w:val="1"/>
          <w:numId w:val="30"/>
        </w:numPr>
        <w:ind w:left="0" w:firstLine="0"/>
      </w:pPr>
      <w:r w:rsidRPr="000E19FE">
        <w:t>Caso haja alteração unilateral do contrato que aumente ou diminua os encargos do Contratado, o equilíbrio econômico-financeiro inicial será restabelecido no mesmo termo aditivo.</w:t>
      </w:r>
    </w:p>
    <w:p w14:paraId="4D636222" w14:textId="77777777" w:rsidR="00BE780F" w:rsidRPr="000E19FE" w:rsidRDefault="00BE780F" w:rsidP="003A7BF9">
      <w:pPr>
        <w:pStyle w:val="Nivel2"/>
        <w:numPr>
          <w:ilvl w:val="1"/>
          <w:numId w:val="30"/>
        </w:numPr>
        <w:ind w:left="0" w:firstLine="0"/>
      </w:pPr>
      <w:r w:rsidRPr="000E19FE">
        <w:t xml:space="preserve">Registros que não caracterizam alteração do contrato podem ser realizados por simples apostila, dispensada a celebração de termo aditivo, na forma do </w:t>
      </w:r>
      <w:hyperlink r:id="rId97" w:anchor="art136" w:history="1">
        <w:r w:rsidRPr="000E19FE">
          <w:rPr>
            <w:rStyle w:val="Hyperlink"/>
          </w:rPr>
          <w:t>art. 136 da Lei nº 14.133, de 2021</w:t>
        </w:r>
      </w:hyperlink>
      <w:r w:rsidRPr="000E19FE">
        <w:t>.</w:t>
      </w:r>
    </w:p>
    <w:p w14:paraId="78B89C72" w14:textId="77777777" w:rsidR="00BE780F" w:rsidRPr="00F17CFC" w:rsidRDefault="00BE780F" w:rsidP="00F17CFC">
      <w:pPr>
        <w:pStyle w:val="Nivel01"/>
      </w:pPr>
      <w:r w:rsidRPr="000E19FE">
        <w:t>CLÁUSULA DÉCIMA SÉTIMA – PUBLICAÇÃO</w:t>
      </w:r>
    </w:p>
    <w:p w14:paraId="5D56C968" w14:textId="77777777" w:rsidR="00BE780F" w:rsidRPr="0097012A" w:rsidRDefault="00BE780F" w:rsidP="003A7BF9">
      <w:pPr>
        <w:pStyle w:val="Nivel2"/>
        <w:numPr>
          <w:ilvl w:val="1"/>
          <w:numId w:val="30"/>
        </w:numPr>
        <w:ind w:left="0" w:firstLine="0"/>
      </w:pPr>
      <w:r w:rsidRPr="000E19FE">
        <w:t xml:space="preserve">Incumbirá ao Contratante divulgar o presente instrumento no Portal Nacional de Contratações Públicas (PNCP), na forma prevista no </w:t>
      </w:r>
      <w:hyperlink r:id="rId98" w:anchor="art94" w:history="1">
        <w:r w:rsidRPr="000E19FE">
          <w:rPr>
            <w:rStyle w:val="Hyperlink"/>
          </w:rPr>
          <w:t>art. 94 da Lei 14.133, de 2021</w:t>
        </w:r>
      </w:hyperlink>
      <w:r w:rsidRPr="000E19FE">
        <w:t xml:space="preserve">, bem como no respectivo sítio oficial na Internet, em atenção ao </w:t>
      </w:r>
      <w:r w:rsidRPr="002A3202">
        <w:t xml:space="preserve">art. 91, </w:t>
      </w:r>
      <w:r w:rsidRPr="002A3202">
        <w:rPr>
          <w:i/>
          <w:iCs/>
        </w:rPr>
        <w:t>caput,</w:t>
      </w:r>
      <w:r w:rsidRPr="002A3202">
        <w:t xml:space="preserve"> da </w:t>
      </w:r>
      <w:hyperlink r:id="rId99" w:history="1">
        <w:r w:rsidRPr="002A3202">
          <w:rPr>
            <w:rStyle w:val="Hyperlink"/>
          </w:rPr>
          <w:t>Lei n.º 14.133, de 2021</w:t>
        </w:r>
      </w:hyperlink>
      <w:r w:rsidRPr="000E19FE">
        <w:t>, e</w:t>
      </w:r>
      <w:r w:rsidRPr="000F33A0">
        <w:t xml:space="preserve"> ao </w:t>
      </w:r>
      <w:hyperlink r:id="rId100" w:anchor="art8§2" w:history="1">
        <w:r w:rsidRPr="0097012A">
          <w:rPr>
            <w:rStyle w:val="Hyperlink"/>
          </w:rPr>
          <w:t>art. 8º, §</w:t>
        </w:r>
        <w:r>
          <w:rPr>
            <w:rStyle w:val="Hyperlink"/>
          </w:rPr>
          <w:t xml:space="preserve"> </w:t>
        </w:r>
        <w:r w:rsidRPr="0097012A">
          <w:rPr>
            <w:rStyle w:val="Hyperlink"/>
          </w:rPr>
          <w:t>2º, da Lei n. 12.527, de 2011</w:t>
        </w:r>
      </w:hyperlink>
      <w:r w:rsidRPr="0097012A">
        <w:t xml:space="preserve">, c/c </w:t>
      </w:r>
      <w:r w:rsidRPr="00A36A6B">
        <w:t xml:space="preserve">art. 22 do </w:t>
      </w:r>
      <w:hyperlink r:id="rId101" w:history="1">
        <w:r w:rsidRPr="00902482">
          <w:rPr>
            <w:rStyle w:val="Hyperlink"/>
          </w:rPr>
          <w:t>Decreto estadual nº 68.155, de 2023</w:t>
        </w:r>
      </w:hyperlink>
      <w:r w:rsidRPr="002A3202">
        <w:t>.</w:t>
      </w:r>
      <w:r w:rsidRPr="0097012A">
        <w:t xml:space="preserve"> </w:t>
      </w:r>
    </w:p>
    <w:p w14:paraId="65798EB1" w14:textId="77777777" w:rsidR="00BE780F" w:rsidRPr="00F17CFC" w:rsidRDefault="00BE780F" w:rsidP="00F17CFC">
      <w:pPr>
        <w:pStyle w:val="Nivel01"/>
      </w:pPr>
      <w:r w:rsidRPr="0097012A">
        <w:t>CLÁUSULA DÉCIMA OITAVA– FORO (</w:t>
      </w:r>
      <w:hyperlink r:id="rId102" w:anchor="art92§1" w:history="1">
        <w:r w:rsidRPr="00F17CFC">
          <w:t>art. 92, §1º</w:t>
        </w:r>
      </w:hyperlink>
      <w:r w:rsidRPr="0097012A">
        <w:t>)</w:t>
      </w:r>
    </w:p>
    <w:p w14:paraId="03641C6F" w14:textId="77777777" w:rsidR="00BE780F" w:rsidRPr="0097012A" w:rsidRDefault="00BE780F" w:rsidP="003A7BF9">
      <w:pPr>
        <w:pStyle w:val="Nivel2"/>
        <w:numPr>
          <w:ilvl w:val="1"/>
          <w:numId w:val="30"/>
        </w:numPr>
        <w:ind w:left="0" w:firstLine="0"/>
      </w:pPr>
      <w:r w:rsidRPr="0097012A">
        <w:t xml:space="preserve">Fica eleito o Foro da </w:t>
      </w:r>
      <w:r>
        <w:rPr>
          <w:color w:val="auto"/>
          <w:lang w:eastAsia="en-US"/>
        </w:rPr>
        <w:t>Comarca da Capital do Estado de São Paulo</w:t>
      </w:r>
      <w:r w:rsidRPr="0097012A">
        <w:t xml:space="preserve"> para dirimir </w:t>
      </w:r>
      <w:r>
        <w:t>quaisquer questões</w:t>
      </w:r>
      <w:r w:rsidRPr="0097012A">
        <w:t xml:space="preserve"> que decorrerem deste Termo de Contrato</w:t>
      </w:r>
      <w:r>
        <w:t>,</w:t>
      </w:r>
      <w:r w:rsidRPr="0097012A">
        <w:t xml:space="preserve"> que não puderem ser </w:t>
      </w:r>
      <w:r>
        <w:t>resolvidas na esfera administrativa</w:t>
      </w:r>
      <w:r w:rsidRPr="0097012A">
        <w:t xml:space="preserve">, conforme </w:t>
      </w:r>
      <w:hyperlink r:id="rId103" w:anchor="art92§1" w:history="1">
        <w:r w:rsidRPr="0097012A">
          <w:rPr>
            <w:rStyle w:val="Hyperlink"/>
          </w:rPr>
          <w:t>art. 92, §</w:t>
        </w:r>
        <w:r>
          <w:rPr>
            <w:rStyle w:val="Hyperlink"/>
          </w:rPr>
          <w:t xml:space="preserve"> </w:t>
        </w:r>
        <w:r w:rsidRPr="0097012A">
          <w:rPr>
            <w:rStyle w:val="Hyperlink"/>
          </w:rPr>
          <w:t>1º, da Lei nº 14.133</w:t>
        </w:r>
        <w:r>
          <w:rPr>
            <w:rStyle w:val="Hyperlink"/>
          </w:rPr>
          <w:t>, de 20</w:t>
        </w:r>
        <w:r w:rsidRPr="0097012A">
          <w:rPr>
            <w:rStyle w:val="Hyperlink"/>
          </w:rPr>
          <w:t>21.</w:t>
        </w:r>
      </w:hyperlink>
    </w:p>
    <w:p w14:paraId="32A372AA" w14:textId="77777777" w:rsidR="00BE780F" w:rsidRPr="0097012A" w:rsidRDefault="00BE780F" w:rsidP="00BE780F">
      <w:pPr>
        <w:pStyle w:val="Nivel2"/>
        <w:numPr>
          <w:ilvl w:val="0"/>
          <w:numId w:val="0"/>
        </w:numPr>
        <w:spacing w:afterLines="120" w:after="288" w:line="312" w:lineRule="auto"/>
        <w:ind w:firstLine="709"/>
        <w:rPr>
          <w:i/>
          <w:iCs/>
          <w:color w:val="FF0000"/>
        </w:rPr>
      </w:pPr>
      <w:r w:rsidRPr="002A3202">
        <w:rPr>
          <w:color w:val="auto"/>
        </w:rPr>
        <w:lastRenderedPageBreak/>
        <w:t xml:space="preserve">E assim, por estarem as partes justas e contratadas, foi lavrado o presente instrumento </w:t>
      </w:r>
      <w:r w:rsidRPr="00516D76">
        <w:rPr>
          <w:color w:val="auto"/>
        </w:rPr>
        <w:t>em 01 (uma) via,</w:t>
      </w:r>
      <w:r w:rsidRPr="002A3202">
        <w:rPr>
          <w:color w:val="auto"/>
        </w:rPr>
        <w:t xml:space="preserve"> que, lido e achado conforme pelo Contratado e pelo Contratante, vai por eles assinado para que produza todos os efeitos de Direito, sendo assinado também pelas testemunhas abaixo identificadas.</w:t>
      </w:r>
    </w:p>
    <w:p w14:paraId="4372C145" w14:textId="21AEDCCA" w:rsidR="00BE780F" w:rsidRPr="002A3202" w:rsidRDefault="00BA4EFC" w:rsidP="00BA4EFC">
      <w:pPr>
        <w:pStyle w:val="Nivel2"/>
        <w:numPr>
          <w:ilvl w:val="0"/>
          <w:numId w:val="0"/>
        </w:numPr>
        <w:spacing w:afterLines="120" w:after="288" w:line="312" w:lineRule="auto"/>
        <w:ind w:firstLine="709"/>
        <w:jc w:val="center"/>
        <w:rPr>
          <w:color w:val="auto"/>
        </w:rPr>
      </w:pPr>
      <w:r>
        <w:rPr>
          <w:color w:val="auto"/>
        </w:rPr>
        <w:t>São Paulo</w:t>
      </w:r>
      <w:r w:rsidR="00BE780F" w:rsidRPr="002A3202">
        <w:rPr>
          <w:color w:val="auto"/>
        </w:rPr>
        <w:t>, data da última assinatura eletrônica das partes.</w:t>
      </w:r>
    </w:p>
    <w:p w14:paraId="246D41EB" w14:textId="77777777" w:rsidR="00BE780F" w:rsidRPr="0097012A" w:rsidRDefault="00BE780F" w:rsidP="00BE780F">
      <w:pPr>
        <w:spacing w:before="120" w:afterLines="120" w:after="288" w:line="312"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7E64F8B1" w14:textId="77777777" w:rsidR="00BA4EFC" w:rsidRDefault="00BA4EFC" w:rsidP="00BA4EFC">
      <w:pPr>
        <w:spacing w:before="120" w:afterLines="120" w:after="288" w:line="312" w:lineRule="auto"/>
        <w:ind w:firstLine="709"/>
        <w:jc w:val="center"/>
        <w:rPr>
          <w:rFonts w:ascii="Calibri" w:hAnsi="Calibri" w:cs="Calibri"/>
          <w:b/>
          <w:bCs/>
          <w:color w:val="000000"/>
        </w:rPr>
      </w:pPr>
      <w:r w:rsidRPr="00BA4EFC">
        <w:rPr>
          <w:rFonts w:ascii="Calibri" w:hAnsi="Calibri" w:cs="Calibri"/>
          <w:b/>
          <w:bCs/>
          <w:color w:val="000000"/>
        </w:rPr>
        <w:t>LAURA MARGARIDA JOSEFINA LAGANÁ</w:t>
      </w:r>
    </w:p>
    <w:p w14:paraId="3523B86C" w14:textId="1E38A6D5" w:rsidR="00BA4EFC" w:rsidRPr="00BA4EFC" w:rsidRDefault="00BA4EFC" w:rsidP="00BA4EFC">
      <w:pPr>
        <w:spacing w:before="120" w:afterLines="120" w:after="288" w:line="312" w:lineRule="auto"/>
        <w:ind w:firstLine="709"/>
        <w:jc w:val="center"/>
        <w:rPr>
          <w:rFonts w:ascii="Calibri" w:hAnsi="Calibri" w:cs="Calibri"/>
          <w:b/>
          <w:bCs/>
          <w:color w:val="000000"/>
        </w:rPr>
      </w:pPr>
      <w:r w:rsidRPr="00CE060F">
        <w:t>Diretora Superintendente</w:t>
      </w:r>
    </w:p>
    <w:p w14:paraId="5E40D186" w14:textId="4C58FCAF" w:rsidR="00BE780F" w:rsidRPr="0097012A" w:rsidRDefault="00BE780F" w:rsidP="00BE780F">
      <w:pPr>
        <w:spacing w:before="120" w:afterLines="120" w:after="288" w:line="312" w:lineRule="auto"/>
        <w:ind w:firstLine="709"/>
        <w:jc w:val="center"/>
        <w:rPr>
          <w:rFonts w:ascii="Arial" w:hAnsi="Arial" w:cs="Arial"/>
          <w:sz w:val="20"/>
          <w:szCs w:val="20"/>
        </w:rPr>
      </w:pPr>
      <w:r w:rsidRPr="0097012A">
        <w:rPr>
          <w:rFonts w:ascii="Arial" w:hAnsi="Arial" w:cs="Arial"/>
          <w:sz w:val="20"/>
          <w:szCs w:val="20"/>
        </w:rPr>
        <w:t>_________________________</w:t>
      </w:r>
    </w:p>
    <w:p w14:paraId="23CA8E8D" w14:textId="7ED623DB" w:rsidR="00BA4EFC" w:rsidRDefault="00FF6CB6" w:rsidP="00FF6CB6">
      <w:pPr>
        <w:spacing w:before="120" w:afterLines="120" w:after="288" w:line="312" w:lineRule="auto"/>
        <w:ind w:firstLine="709"/>
        <w:jc w:val="center"/>
        <w:rPr>
          <w:rFonts w:ascii="Arial" w:hAnsi="Arial" w:cs="Arial"/>
          <w:sz w:val="20"/>
          <w:szCs w:val="20"/>
        </w:rPr>
      </w:pPr>
      <w:r w:rsidRPr="001A0BE7">
        <w:rPr>
          <w:b/>
          <w:bCs/>
        </w:rPr>
        <w:t>WAGNER GEOVANNE CARLOS FARIA</w:t>
      </w:r>
    </w:p>
    <w:p w14:paraId="476993CD" w14:textId="6EC0F5F1" w:rsidR="006D06B4" w:rsidRDefault="00EB5B35" w:rsidP="006D06B4">
      <w:pPr>
        <w:spacing w:before="120" w:afterLines="120" w:after="288" w:line="312" w:lineRule="auto"/>
        <w:ind w:firstLine="709"/>
        <w:jc w:val="center"/>
        <w:rPr>
          <w:rFonts w:ascii="Arial" w:hAnsi="Arial" w:cs="Arial"/>
          <w:sz w:val="20"/>
          <w:szCs w:val="20"/>
        </w:rPr>
      </w:pPr>
      <w:r>
        <w:rPr>
          <w:u w:val="single"/>
        </w:rPr>
        <w:t>S</w:t>
      </w:r>
      <w:r w:rsidR="00435631">
        <w:t>ócio e Administrador</w:t>
      </w:r>
    </w:p>
    <w:p w14:paraId="33074B4E" w14:textId="564C47C1" w:rsidR="006D06B4" w:rsidRDefault="00BE780F" w:rsidP="006D06B4">
      <w:pPr>
        <w:spacing w:before="120" w:afterLines="120" w:after="288" w:line="312" w:lineRule="auto"/>
        <w:ind w:firstLine="709"/>
        <w:rPr>
          <w:rFonts w:ascii="Arial" w:hAnsi="Arial" w:cs="Arial"/>
          <w:sz w:val="20"/>
          <w:szCs w:val="20"/>
        </w:rPr>
      </w:pPr>
      <w:r w:rsidRPr="002A3202">
        <w:rPr>
          <w:rFonts w:ascii="Arial" w:hAnsi="Arial" w:cs="Arial"/>
          <w:sz w:val="20"/>
          <w:szCs w:val="20"/>
        </w:rPr>
        <w:t>TESTEMUNHAS:</w:t>
      </w:r>
    </w:p>
    <w:p w14:paraId="7789A3D4" w14:textId="752923EC" w:rsidR="00BE780F" w:rsidRPr="006D06B4" w:rsidRDefault="006D06B4" w:rsidP="006D06B4">
      <w:pPr>
        <w:spacing w:before="120" w:afterLines="120" w:after="288" w:line="312" w:lineRule="auto"/>
        <w:ind w:firstLine="709"/>
        <w:jc w:val="both"/>
        <w:rPr>
          <w:rFonts w:ascii="Arial" w:hAnsi="Arial" w:cs="Arial"/>
          <w:b/>
          <w:bCs/>
          <w:sz w:val="22"/>
          <w:szCs w:val="22"/>
        </w:rPr>
      </w:pPr>
      <w:r w:rsidRPr="006D06B4">
        <w:rPr>
          <w:rFonts w:ascii="Arial" w:hAnsi="Arial" w:cs="Arial"/>
          <w:b/>
          <w:bCs/>
          <w:sz w:val="22"/>
          <w:szCs w:val="22"/>
        </w:rPr>
        <w:t xml:space="preserve">MATHEUS OLIVEIRA DOS SANTOS </w:t>
      </w:r>
    </w:p>
    <w:p w14:paraId="08EC8068" w14:textId="3539877E" w:rsidR="006D06B4" w:rsidRDefault="006D06B4" w:rsidP="006D06B4">
      <w:pPr>
        <w:spacing w:before="120" w:afterLines="120" w:after="288" w:line="312" w:lineRule="auto"/>
        <w:rPr>
          <w:rFonts w:ascii="Arial" w:hAnsi="Arial" w:cs="Arial"/>
          <w:sz w:val="20"/>
          <w:szCs w:val="20"/>
        </w:rPr>
      </w:pPr>
      <w:r>
        <w:rPr>
          <w:rFonts w:ascii="Arial" w:hAnsi="Arial" w:cs="Arial"/>
          <w:sz w:val="20"/>
          <w:szCs w:val="20"/>
        </w:rPr>
        <w:t xml:space="preserve">            </w:t>
      </w:r>
      <w:r w:rsidRPr="006D06B4">
        <w:rPr>
          <w:rFonts w:ascii="Arial" w:hAnsi="Arial" w:cs="Arial"/>
          <w:sz w:val="20"/>
          <w:szCs w:val="20"/>
        </w:rPr>
        <w:t>CPF: 378.424.328-21</w:t>
      </w:r>
    </w:p>
    <w:p w14:paraId="360F9A4B" w14:textId="70C2F569" w:rsidR="006D06B4" w:rsidRDefault="006D06B4" w:rsidP="006D06B4">
      <w:pPr>
        <w:spacing w:before="120" w:afterLines="120" w:after="288" w:line="312" w:lineRule="auto"/>
        <w:rPr>
          <w:rFonts w:ascii="Arial" w:hAnsi="Arial" w:cs="Arial"/>
          <w:sz w:val="20"/>
          <w:szCs w:val="20"/>
        </w:rPr>
      </w:pPr>
      <w:r>
        <w:rPr>
          <w:rFonts w:ascii="Arial" w:hAnsi="Arial" w:cs="Arial"/>
          <w:sz w:val="20"/>
          <w:szCs w:val="20"/>
        </w:rPr>
        <w:t xml:space="preserve">             _________________</w:t>
      </w:r>
      <w:r w:rsidR="000141EF">
        <w:rPr>
          <w:rFonts w:ascii="Arial" w:hAnsi="Arial" w:cs="Arial"/>
          <w:sz w:val="20"/>
          <w:szCs w:val="20"/>
        </w:rPr>
        <w:t>____</w:t>
      </w:r>
    </w:p>
    <w:p w14:paraId="27490673" w14:textId="35869DD7" w:rsidR="006D06B4" w:rsidRPr="006D06B4" w:rsidRDefault="006D06B4" w:rsidP="006D06B4">
      <w:pPr>
        <w:spacing w:before="120" w:afterLines="120" w:after="288" w:line="312" w:lineRule="auto"/>
        <w:rPr>
          <w:rFonts w:ascii="Arial" w:hAnsi="Arial" w:cs="Arial"/>
          <w:b/>
          <w:bCs/>
          <w:sz w:val="20"/>
          <w:szCs w:val="20"/>
        </w:rPr>
      </w:pPr>
      <w:r w:rsidRPr="006D06B4">
        <w:rPr>
          <w:rFonts w:ascii="Arial" w:hAnsi="Arial" w:cs="Arial"/>
          <w:b/>
          <w:bCs/>
          <w:sz w:val="20"/>
          <w:szCs w:val="20"/>
        </w:rPr>
        <w:t xml:space="preserve">            LICIANDRA DO NASCIMENTO COSTA</w:t>
      </w:r>
    </w:p>
    <w:p w14:paraId="5A81740F" w14:textId="39AD7D9C" w:rsidR="006D06B4" w:rsidRPr="006D06B4" w:rsidRDefault="006D06B4" w:rsidP="006D06B4">
      <w:pPr>
        <w:spacing w:before="120" w:afterLines="120" w:after="288" w:line="312" w:lineRule="auto"/>
        <w:rPr>
          <w:rFonts w:ascii="Arial" w:hAnsi="Arial" w:cs="Arial"/>
          <w:sz w:val="20"/>
          <w:szCs w:val="20"/>
        </w:rPr>
      </w:pPr>
      <w:r>
        <w:rPr>
          <w:rFonts w:ascii="Arial" w:hAnsi="Arial" w:cs="Arial"/>
          <w:sz w:val="20"/>
          <w:szCs w:val="20"/>
        </w:rPr>
        <w:t xml:space="preserve">            CPF: 369.680.048-10</w:t>
      </w:r>
    </w:p>
    <w:bookmarkEnd w:id="0"/>
    <w:p w14:paraId="00EAB0FC" w14:textId="77777777" w:rsidR="00466AC5" w:rsidRDefault="00466AC5" w:rsidP="00BB5C6C">
      <w:pPr>
        <w:pStyle w:val="Nivel2"/>
        <w:numPr>
          <w:ilvl w:val="0"/>
          <w:numId w:val="0"/>
        </w:numPr>
        <w:spacing w:afterLines="120" w:after="288" w:line="312" w:lineRule="auto"/>
        <w:ind w:left="709"/>
      </w:pPr>
    </w:p>
    <w:sectPr w:rsidR="00466AC5" w:rsidSect="004F47D1">
      <w:headerReference w:type="default" r:id="rId104"/>
      <w:footerReference w:type="default" r:id="rId105"/>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4D5225E8" w14:textId="77777777" w:rsidR="00D37EE9" w:rsidRDefault="00D37EE9" w:rsidP="00D37EE9">
      <w:pPr>
        <w:pStyle w:val="Textodecomentrio"/>
        <w:rPr>
          <w:i/>
          <w:iCs/>
          <w:color w:val="000000"/>
        </w:rPr>
      </w:pPr>
      <w:r>
        <w:rPr>
          <w:rStyle w:val="Refdecomentrio"/>
        </w:rPr>
        <w:annotationRef/>
      </w:r>
      <w:r>
        <w:rPr>
          <w:b/>
          <w:bCs/>
          <w:i/>
          <w:iCs/>
          <w:color w:val="000000"/>
        </w:rPr>
        <w:t>Nota explicativa 1:</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2C1F3F">
          <w:rPr>
            <w:rStyle w:val="Hyperlink"/>
            <w:i/>
            <w:iCs/>
          </w:rPr>
          <w:t>art. 61 da Lei nº 8.666, de 1993</w:t>
        </w:r>
      </w:hyperlink>
      <w:r>
        <w:rPr>
          <w:i/>
          <w:iCs/>
          <w:color w:val="000000"/>
        </w:rPr>
        <w:t xml:space="preserve">, e o </w:t>
      </w:r>
      <w:hyperlink r:id="rId2" w:anchor="art89§1" w:history="1">
        <w:r w:rsidRPr="002C1F3F">
          <w:rPr>
            <w:rStyle w:val="Hyperlink"/>
            <w:i/>
            <w:iCs/>
          </w:rPr>
          <w:t>§1º do art. 89 da Lei nº 14.133, de 1º de abril de 2021</w:t>
        </w:r>
      </w:hyperlink>
      <w:r>
        <w:rPr>
          <w:i/>
          <w:iCs/>
          <w:color w:val="000000"/>
        </w:rPr>
        <w:t>, exigem apenas esse dado”.</w:t>
      </w:r>
    </w:p>
    <w:p w14:paraId="638511BE" w14:textId="77777777" w:rsidR="00D37EE9" w:rsidRPr="005E042F" w:rsidRDefault="00D37EE9" w:rsidP="00D37EE9">
      <w:pPr>
        <w:pStyle w:val="Textodecomentrio"/>
      </w:pPr>
      <w:r>
        <w:rPr>
          <w:b/>
          <w:bCs/>
          <w:i/>
          <w:iCs/>
          <w:color w:val="000000"/>
        </w:rPr>
        <w:t>Nota Explicativa 2</w:t>
      </w:r>
      <w:r w:rsidRPr="00F01511">
        <w:rPr>
          <w:i/>
          <w:iCs/>
          <w:color w:val="000000"/>
          <w:highlight w:val="yellow"/>
        </w:rPr>
        <w:t>: Caso seja exigida a garantia na modalidade seguro-garantia com cláusula de retomada, já no preâmbulo do contrato deverá ser acrescentada a menção à seguradora, com a respectiva qualificação, que será doravante designada como INTERVENIENTE ANUENTE.</w:t>
      </w:r>
    </w:p>
  </w:comment>
  <w:comment w:id="6" w:author="Autor" w:initials="A">
    <w:p w14:paraId="4687DDEA" w14:textId="77777777" w:rsidR="00BE780F" w:rsidRDefault="00BE780F" w:rsidP="00BE780F">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7" w:author="Autor" w:initials="A">
    <w:p w14:paraId="27A8BA37" w14:textId="77777777" w:rsidR="00BE780F" w:rsidRDefault="00BE780F" w:rsidP="00BE780F">
      <w:pPr>
        <w:pStyle w:val="Textodecomentrio"/>
      </w:pPr>
      <w:r>
        <w:rPr>
          <w:rStyle w:val="Refdecomentrio"/>
        </w:rPr>
        <w:annotationRef/>
      </w:r>
      <w:r>
        <w:rPr>
          <w:b/>
          <w:bCs/>
          <w:i/>
          <w:iCs/>
          <w:color w:val="000000"/>
        </w:rPr>
        <w:t>Nota Explicativa:</w:t>
      </w:r>
      <w:r>
        <w:rPr>
          <w:i/>
          <w:iCs/>
          <w:color w:val="000000"/>
        </w:rPr>
        <w:t> </w:t>
      </w:r>
      <w:hyperlink r:id="rId3"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0EFCA387" w14:textId="77777777" w:rsidR="00BE780F" w:rsidRDefault="00BE780F" w:rsidP="00BE780F">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0D1A39D4" w14:textId="77777777" w:rsidR="00BE780F" w:rsidRDefault="00BE780F" w:rsidP="00BE780F">
      <w:pPr>
        <w:pStyle w:val="Textodecomentrio"/>
      </w:pPr>
      <w:r>
        <w:rPr>
          <w:i/>
          <w:iCs/>
          <w:color w:val="000000"/>
        </w:rPr>
        <w:t xml:space="preserve">A </w:t>
      </w:r>
      <w:hyperlink r:id="rId4"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42292DF1" w14:textId="77777777" w:rsidR="00BE780F" w:rsidRDefault="00BE780F" w:rsidP="00BE780F">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8" w:author="Autor" w:initials="A">
    <w:p w14:paraId="40D44BAB" w14:textId="77777777" w:rsidR="00BE780F" w:rsidRDefault="00BE780F" w:rsidP="00BE780F">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9" w:author="Autor" w:initials="A">
    <w:p w14:paraId="2B67C626" w14:textId="5A257A07" w:rsidR="00BE780F" w:rsidRDefault="00BE780F" w:rsidP="00BE780F">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5.4.</w:t>
      </w:r>
    </w:p>
  </w:comment>
  <w:comment w:id="10" w:author="Autor" w:initials="A">
    <w:p w14:paraId="47297047" w14:textId="77777777" w:rsidR="00BE780F" w:rsidRDefault="00BE780F" w:rsidP="00BE780F">
      <w:pPr>
        <w:pStyle w:val="Textodecomentrio"/>
      </w:pPr>
      <w:r>
        <w:rPr>
          <w:rStyle w:val="Refdecomentrio"/>
        </w:rPr>
        <w:annotationRef/>
      </w:r>
      <w:r>
        <w:rPr>
          <w:b/>
          <w:bCs/>
          <w:i/>
          <w:iCs/>
          <w:color w:val="000000"/>
        </w:rPr>
        <w:t>Nota Explicativa:</w:t>
      </w:r>
      <w:r>
        <w:rPr>
          <w:i/>
          <w:iCs/>
          <w:color w:val="000000"/>
        </w:rPr>
        <w:t> </w:t>
      </w:r>
      <w:hyperlink r:id="rId5"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1BC530C8" w14:textId="77777777" w:rsidR="00BE780F" w:rsidRDefault="00BE780F" w:rsidP="00BE780F">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76ED2C17" w14:textId="77777777" w:rsidR="00BE780F" w:rsidRDefault="00BE780F" w:rsidP="00BE780F">
      <w:pPr>
        <w:pStyle w:val="Textodecomentrio"/>
      </w:pPr>
      <w:r>
        <w:rPr>
          <w:i/>
          <w:iCs/>
          <w:color w:val="000000"/>
        </w:rPr>
        <w:t xml:space="preserve">A </w:t>
      </w:r>
      <w:hyperlink r:id="rId6"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03C15A7B" w14:textId="77777777" w:rsidR="00BE780F" w:rsidRDefault="00BE780F" w:rsidP="00BE780F">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2" w:author="Autor" w:initials="A">
    <w:p w14:paraId="2BB8D85B" w14:textId="77777777" w:rsidR="00BE780F" w:rsidRDefault="00BE780F" w:rsidP="00BE780F">
      <w:pPr>
        <w:pStyle w:val="Textodecomentrio"/>
        <w:rPr>
          <w:i/>
          <w:iCs/>
        </w:rPr>
      </w:pPr>
      <w:r>
        <w:rPr>
          <w:rStyle w:val="Refdecomentrio"/>
        </w:rPr>
        <w:annotationRef/>
      </w:r>
      <w:r w:rsidRPr="00C96D3C">
        <w:rPr>
          <w:b/>
          <w:i/>
          <w:iCs/>
        </w:rPr>
        <w:t>Nota Explicativa</w:t>
      </w:r>
      <w:r>
        <w:rPr>
          <w:b/>
          <w:i/>
          <w:iCs/>
        </w:rPr>
        <w:t xml:space="preserve"> 1</w:t>
      </w:r>
      <w:r w:rsidRPr="00C96D3C">
        <w:rPr>
          <w:b/>
          <w:i/>
          <w:iCs/>
        </w:rPr>
        <w:t>:</w:t>
      </w:r>
      <w:r w:rsidRPr="00C96D3C">
        <w:rPr>
          <w:i/>
          <w:iCs/>
        </w:rPr>
        <w:t xml:space="preserve"> Caso não tenha sido utilizado SINAPI/SICRO como referência, mencionar o sistema utilizado e respectiva data, ou ainda a data </w:t>
      </w:r>
      <w:r>
        <w:rPr>
          <w:i/>
          <w:iCs/>
        </w:rPr>
        <w:t>de referência para um dos demais parâmetros do §2º do art. 23 da Lei nº 14.133, de 2021, que tenham servido para a estimativa de custos do serviço</w:t>
      </w:r>
      <w:r w:rsidRPr="00C96D3C">
        <w:rPr>
          <w:i/>
          <w:iCs/>
        </w:rPr>
        <w:t>.</w:t>
      </w:r>
    </w:p>
    <w:p w14:paraId="6D50F352" w14:textId="77777777" w:rsidR="00BE780F" w:rsidRDefault="00BE780F" w:rsidP="00BE780F">
      <w:pPr>
        <w:pStyle w:val="Textodecomentrio"/>
      </w:pPr>
    </w:p>
  </w:comment>
  <w:comment w:id="14" w:author="Autor" w:initials="A">
    <w:p w14:paraId="55938FF1" w14:textId="77777777" w:rsidR="00BE780F" w:rsidRDefault="00BE780F" w:rsidP="00BE780F">
      <w:pPr>
        <w:pStyle w:val="Textodecomentrio"/>
      </w:pPr>
      <w:r>
        <w:rPr>
          <w:rStyle w:val="Refdecomentrio"/>
        </w:rPr>
        <w:annotationRef/>
      </w:r>
      <w:r>
        <w:rPr>
          <w:b/>
          <w:bCs/>
          <w:i/>
          <w:iCs/>
          <w:highlight w:val="yellow"/>
        </w:rPr>
        <w:t>Nota explicativa</w:t>
      </w:r>
      <w:r>
        <w:rPr>
          <w:i/>
          <w:iCs/>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highlight w:val="yellow"/>
        </w:rPr>
        <w:t xml:space="preserve"> sua concessão ex officio pela Administração deve ser a regra,</w:t>
      </w:r>
      <w:r>
        <w:rPr>
          <w:i/>
          <w:iCs/>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highlight w:val="yellow"/>
        </w:rPr>
        <w:t>desde que cumulativamente:</w:t>
      </w:r>
      <w:r>
        <w:rPr>
          <w:i/>
          <w:iCs/>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highlight w:val="yellow"/>
        </w:rPr>
        <w:t>motivação idônea</w:t>
      </w:r>
      <w:r>
        <w:rPr>
          <w:i/>
          <w:iCs/>
          <w:highlight w:val="yellow"/>
        </w:rPr>
        <w:t xml:space="preserve"> nos autos do processo administrativo, promovendo as respectivas adequações na cláusula sétima da minuta de termo de contrato. </w:t>
      </w:r>
    </w:p>
  </w:comment>
  <w:comment w:id="13" w:author="Autor" w:initials="A">
    <w:p w14:paraId="1905F3D5" w14:textId="77777777" w:rsidR="00BE780F" w:rsidRDefault="00BE780F" w:rsidP="00BE780F">
      <w:pPr>
        <w:pStyle w:val="Textodecomentrio"/>
        <w:rPr>
          <w:i/>
          <w:iCs/>
          <w:color w:val="000000"/>
        </w:rPr>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1467FFB5" w14:textId="77777777" w:rsidR="00BE780F" w:rsidRDefault="00BE780F" w:rsidP="00BE780F">
      <w:pPr>
        <w:pStyle w:val="Textodecomentrio"/>
      </w:pPr>
    </w:p>
    <w:p w14:paraId="74C9879C" w14:textId="77777777" w:rsidR="00BE780F" w:rsidRDefault="00BE780F" w:rsidP="00BE780F">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7" w:anchor="art25§7" w:history="1">
        <w:r w:rsidRPr="0035691B">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16" w:author="Autor" w:initials="A">
    <w:p w14:paraId="72646919" w14:textId="77777777" w:rsidR="00BE780F" w:rsidRPr="00C10911" w:rsidRDefault="00BE780F" w:rsidP="00BE780F">
      <w:pPr>
        <w:pStyle w:val="Textodecomentrio"/>
        <w:rPr>
          <w:i/>
        </w:rPr>
      </w:pPr>
      <w:r w:rsidRPr="00C10911">
        <w:rPr>
          <w:rStyle w:val="Refdecomentrio"/>
          <w:i/>
        </w:rPr>
        <w:annotationRef/>
      </w:r>
      <w:r w:rsidRPr="00C10911">
        <w:rPr>
          <w:b/>
          <w:i/>
        </w:rPr>
        <w:t>Nota explicativa:</w:t>
      </w:r>
      <w:r w:rsidRPr="00C10911">
        <w:rPr>
          <w:i/>
        </w:rPr>
        <w:t xml:space="preserve"> As obrigações que seguem, tanto do contratante como do contratado, são meramente ilustrativas. O órgão ou entidade licitante deverá adaptá-las ou suprimi-las, em conformidade com as peculiaridades do serviço de engenharia de que necessita.</w:t>
      </w:r>
    </w:p>
  </w:comment>
  <w:comment w:id="17" w:author="Autor" w:initials="A">
    <w:p w14:paraId="1120E6FC" w14:textId="77777777" w:rsidR="00BE780F" w:rsidRDefault="00BE780F" w:rsidP="00BE780F">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8" w:anchor="art123" w:history="1">
        <w:r w:rsidRPr="00681179">
          <w:rPr>
            <w:rStyle w:val="Hyperlink"/>
            <w:i/>
            <w:iCs/>
          </w:rPr>
          <w:t>art. 123 da Lei nº 14.133/21</w:t>
        </w:r>
      </w:hyperlink>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hyperlink r:id="rId9" w:anchor="art123" w:history="1">
        <w:r w:rsidRPr="00681179">
          <w:rPr>
            <w:rStyle w:val="Hyperlink"/>
            <w:i/>
            <w:iCs/>
          </w:rPr>
          <w:t>art. 123, parágrafo único, da Lei n.º 14.133, de 2021</w:t>
        </w:r>
      </w:hyperlink>
      <w:r>
        <w:rPr>
          <w:i/>
          <w:iCs/>
          <w:color w:val="000000"/>
        </w:rPr>
        <w:t xml:space="preserve">, e o </w:t>
      </w:r>
      <w:hyperlink r:id="rId10" w:anchor="art28" w:history="1">
        <w:r w:rsidRPr="00681179">
          <w:rPr>
            <w:rStyle w:val="Hyperlink"/>
            <w:i/>
            <w:iCs/>
          </w:rPr>
          <w:t>art. 28, do Decreto n.º 11.246, de 2022</w:t>
        </w:r>
      </w:hyperlink>
      <w:r>
        <w:rPr>
          <w:i/>
          <w:iCs/>
          <w:color w:val="000000"/>
        </w:rPr>
        <w:t>, estabelecem que o prazo será de um mês.</w:t>
      </w:r>
    </w:p>
  </w:comment>
  <w:comment w:id="18" w:author="Autor" w:initials="A">
    <w:p w14:paraId="364A119D" w14:textId="77777777" w:rsidR="00BE780F" w:rsidRDefault="00BE780F" w:rsidP="00BE780F">
      <w:pPr>
        <w:pStyle w:val="Textodecomentrio"/>
      </w:pPr>
      <w:r>
        <w:rPr>
          <w:rStyle w:val="Refdecomentrio"/>
        </w:rPr>
        <w:annotationRef/>
      </w:r>
      <w:r>
        <w:rPr>
          <w:b/>
          <w:bCs/>
        </w:rPr>
        <w:t>Nota Explicativa:</w:t>
      </w:r>
      <w:r>
        <w:t xml:space="preserve"> O </w:t>
      </w:r>
      <w:hyperlink r:id="rId11" w:anchor="art92" w:history="1">
        <w:r w:rsidRPr="00B50309">
          <w:rPr>
            <w:rStyle w:val="Hyperlink"/>
          </w:rPr>
          <w:t>art. 92, inciso XI, da Lei nº 14.133, de 2021</w:t>
        </w:r>
      </w:hyperlink>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12" w:anchor="art123" w:history="1">
        <w:r w:rsidRPr="00B50309">
          <w:rPr>
            <w:rStyle w:val="Hyperlink"/>
          </w:rPr>
          <w:t>art. 123 do texto legal</w:t>
        </w:r>
      </w:hyperlink>
      <w:r>
        <w:t>, o que deverá ser analisado conforme as especificidades de cada órgão.</w:t>
      </w:r>
    </w:p>
  </w:comment>
  <w:comment w:id="20" w:author="Autor" w:initials="A">
    <w:p w14:paraId="52927320" w14:textId="77777777" w:rsidR="00BE780F" w:rsidRDefault="00BE780F" w:rsidP="00BE780F">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3" w:anchor="art137§4" w:history="1">
        <w:r w:rsidRPr="00A5390C">
          <w:rPr>
            <w:rStyle w:val="Hyperlink"/>
            <w:i/>
            <w:iCs/>
          </w:rPr>
          <w:t>§4º, do art. 137, da Lei nº 14.133, de 2021</w:t>
        </w:r>
      </w:hyperlink>
      <w:r>
        <w:rPr>
          <w:i/>
          <w:iCs/>
          <w:color w:val="000000"/>
        </w:rPr>
        <w:t>.</w:t>
      </w:r>
    </w:p>
  </w:comment>
  <w:comment w:id="21" w:author="Autor" w:initials="A">
    <w:p w14:paraId="57576A37" w14:textId="77777777" w:rsidR="00BE780F" w:rsidRDefault="00BE780F" w:rsidP="00BE780F">
      <w:pPr>
        <w:pStyle w:val="Textodecomentrio"/>
        <w:rPr>
          <w:i/>
          <w:iCs/>
        </w:rPr>
      </w:pPr>
      <w:r>
        <w:rPr>
          <w:rStyle w:val="Refdecomentrio"/>
        </w:rPr>
        <w:annotationRef/>
      </w:r>
      <w:r>
        <w:rPr>
          <w:b/>
          <w:bCs/>
          <w:i/>
          <w:iCs/>
        </w:rPr>
        <w:t>Nota Explicativa 1:</w:t>
      </w:r>
      <w:r>
        <w:rPr>
          <w:i/>
          <w:iCs/>
        </w:rPr>
        <w:t xml:space="preserve"> No caso de órgãos ou entidades públicas vinculados ao Ministério da Economia, considerada a edição da </w:t>
      </w:r>
      <w:hyperlink r:id="rId14" w:history="1">
        <w:r w:rsidRPr="00677285">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w:t>
      </w:r>
    </w:p>
    <w:p w14:paraId="4F92A6C8" w14:textId="77777777" w:rsidR="00BE780F" w:rsidRDefault="00BE780F" w:rsidP="00BE780F">
      <w:pPr>
        <w:pStyle w:val="Textodecomentrio"/>
      </w:pPr>
      <w:r>
        <w:rPr>
          <w:i/>
          <w:iCs/>
        </w:rPr>
        <w:t xml:space="preserve">“.x. Apresentar as declarações firmadas pelos terceirizados indicados aos postos de serviços contratados, em conformidade com o </w:t>
      </w:r>
      <w:hyperlink r:id="rId15" w:anchor="art5" w:history="1">
        <w:r w:rsidRPr="00677285">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6" w:anchor="art2" w:history="1">
        <w:r w:rsidRPr="00677285">
          <w:rPr>
            <w:rStyle w:val="Hyperlink"/>
            <w:i/>
            <w:iCs/>
          </w:rPr>
          <w:t>inciso II do artigo 2° daquele normativo.”</w:t>
        </w:r>
      </w:hyperlink>
    </w:p>
  </w:comment>
  <w:comment w:id="22" w:author="Autor" w:initials="A">
    <w:p w14:paraId="48152896" w14:textId="77777777" w:rsidR="00BE780F" w:rsidRDefault="00BE780F" w:rsidP="00BE780F">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23" w:author="Autor" w:initials="A">
    <w:p w14:paraId="6EC2EBD7" w14:textId="77777777" w:rsidR="00BE780F" w:rsidRDefault="00BE780F" w:rsidP="00BE780F">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46DE7FC8" w14:textId="77777777" w:rsidR="00BE780F" w:rsidRDefault="00BE780F" w:rsidP="00BE780F">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7" w:history="1">
        <w:r w:rsidRPr="00500559">
          <w:rPr>
            <w:rStyle w:val="Hyperlink"/>
            <w:i/>
            <w:iCs/>
          </w:rPr>
          <w:t>à Lei Complementar nº 116/2003</w:t>
        </w:r>
      </w:hyperlink>
      <w:r>
        <w:rPr>
          <w:i/>
          <w:iCs/>
          <w:color w:val="000000"/>
        </w:rPr>
        <w:t xml:space="preserve">.  </w:t>
      </w:r>
    </w:p>
    <w:p w14:paraId="60D8EC0D" w14:textId="77777777" w:rsidR="00BE780F" w:rsidRDefault="00BE780F" w:rsidP="00BE780F">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8"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24" w:author="Autor" w:initials="A">
    <w:p w14:paraId="41C6DB21" w14:textId="77777777" w:rsidR="00BE780F" w:rsidRDefault="00BE780F" w:rsidP="00BE780F">
      <w:pPr>
        <w:pStyle w:val="Textodecomentrio"/>
      </w:pPr>
      <w:r>
        <w:rPr>
          <w:rStyle w:val="Refdecomentrio"/>
        </w:rPr>
        <w:annotationRef/>
      </w: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25" w:author="Autor" w:initials="A">
    <w:p w14:paraId="04D15849" w14:textId="77777777" w:rsidR="00BE780F" w:rsidRDefault="00BE780F" w:rsidP="00BE780F">
      <w:pPr>
        <w:pStyle w:val="Textodecomentrio"/>
      </w:pPr>
      <w:r>
        <w:rPr>
          <w:rStyle w:val="Refdecomentrio"/>
        </w:rPr>
        <w:annotationRef/>
      </w:r>
      <w:r>
        <w:rPr>
          <w:b/>
          <w:bCs/>
          <w:i/>
          <w:iCs/>
        </w:rPr>
        <w:t xml:space="preserve">Nota Explicativa: </w:t>
      </w:r>
      <w:r>
        <w:rPr>
          <w:i/>
          <w:iCs/>
        </w:rPr>
        <w:t>Caso o Contratante tenha optado por atribuir ao Contratado a obrigação de elaboração do projeto executivo, os subitens 9.48 e 9.48.1 deverão ser incluídos.</w:t>
      </w:r>
    </w:p>
  </w:comment>
  <w:comment w:id="26" w:author="Autor" w:initials="A">
    <w:p w14:paraId="6E348D15" w14:textId="77777777" w:rsidR="00BE780F" w:rsidRDefault="00BE780F" w:rsidP="00BE780F">
      <w:pPr>
        <w:pStyle w:val="Textodecomentrio"/>
      </w:pPr>
      <w:r>
        <w:rPr>
          <w:rStyle w:val="Refdecomentrio"/>
        </w:rPr>
        <w:annotationRef/>
      </w:r>
      <w:r>
        <w:rPr>
          <w:b/>
          <w:bCs/>
          <w:i/>
          <w:iCs/>
          <w:color w:val="000000"/>
        </w:rPr>
        <w:t xml:space="preserve">Nota Explicativa 1: </w:t>
      </w:r>
      <w:r>
        <w:rPr>
          <w:i/>
          <w:iCs/>
          <w:color w:val="000000"/>
        </w:rPr>
        <w:t xml:space="preserve">As cláusulas 10.1 a 10.12 são necessárias para cumprimento </w:t>
      </w:r>
      <w:hyperlink r:id="rId19"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7115510B" w14:textId="77777777" w:rsidR="00BE780F" w:rsidRDefault="00BE780F" w:rsidP="00BE780F">
      <w:pPr>
        <w:pStyle w:val="Textodecomentrio"/>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59D2FAEC" w14:textId="77777777" w:rsidR="00BE780F" w:rsidRDefault="00BE780F" w:rsidP="00BE780F">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0DF1072E" w14:textId="77777777" w:rsidR="00BE780F" w:rsidRDefault="00BE780F" w:rsidP="00BE780F">
      <w:pPr>
        <w:pStyle w:val="Textodecomentrio"/>
      </w:pPr>
      <w:r>
        <w:rPr>
          <w:i/>
          <w:iCs/>
          <w:color w:val="000000"/>
        </w:rPr>
        <w:t>O tema deve ser avaliado pela Administração com base nos riscos da contratação em relação aos dados pessoais eventualmente envolvidos.</w:t>
      </w:r>
    </w:p>
  </w:comment>
  <w:comment w:id="30" w:author="Autor" w:initials="A">
    <w:p w14:paraId="0C7E1CC1" w14:textId="77777777" w:rsidR="00BE780F" w:rsidRPr="00C01DAE" w:rsidRDefault="00BE780F" w:rsidP="00BE780F">
      <w:pPr>
        <w:pStyle w:val="Textodecomentrio"/>
      </w:pPr>
      <w:r>
        <w:rPr>
          <w:rStyle w:val="Refdecomentrio"/>
        </w:rPr>
        <w:annotationRef/>
      </w:r>
      <w:r>
        <w:rPr>
          <w:b/>
          <w:bCs/>
          <w:i/>
          <w:iCs/>
          <w:color w:val="000000"/>
        </w:rPr>
        <w:t>Nota explicativa 1:</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w:t>
      </w:r>
      <w:r w:rsidRPr="00C01DAE">
        <w:rPr>
          <w:i/>
          <w:iCs/>
          <w:color w:val="000000"/>
        </w:rPr>
        <w:t xml:space="preserve">será com base no valor inicial. </w:t>
      </w:r>
    </w:p>
    <w:p w14:paraId="5D21DD92" w14:textId="77777777" w:rsidR="00BE780F" w:rsidRPr="00C01DAE" w:rsidRDefault="00BE780F" w:rsidP="00BE780F">
      <w:pPr>
        <w:pStyle w:val="Textodecomentrio"/>
        <w:rPr>
          <w:i/>
          <w:iCs/>
          <w:color w:val="000000"/>
        </w:rPr>
      </w:pPr>
      <w:r w:rsidRPr="00C01DAE">
        <w:rPr>
          <w:b/>
          <w:bCs/>
          <w:i/>
          <w:iCs/>
          <w:color w:val="000000"/>
        </w:rPr>
        <w:t>Nota Explicativa 2</w:t>
      </w:r>
      <w:r w:rsidRPr="00C01DAE">
        <w:rPr>
          <w:i/>
          <w:iCs/>
          <w:color w:val="000000"/>
        </w:rPr>
        <w:t xml:space="preserve">: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14:paraId="773E127C" w14:textId="77777777" w:rsidR="00BE780F" w:rsidRDefault="00BE780F" w:rsidP="00BE780F">
      <w:pPr>
        <w:pStyle w:val="Textodecomentrio"/>
        <w:rPr>
          <w:i/>
          <w:iCs/>
          <w:color w:val="000000"/>
        </w:rPr>
      </w:pPr>
      <w:r w:rsidRPr="00C01DAE">
        <w:rPr>
          <w:b/>
          <w:bCs/>
          <w:i/>
          <w:iCs/>
          <w:color w:val="000000"/>
        </w:rPr>
        <w:t xml:space="preserve">Nota Explicativa 3: </w:t>
      </w:r>
      <w:r w:rsidRPr="00C01DAE">
        <w:rPr>
          <w:i/>
          <w:iCs/>
          <w:color w:val="000000"/>
        </w:rPr>
        <w:t>Nas contratações de serviços e fornecimentos contínuos com vigência superior a 1 (um) ano, assim como nas subsequentes prorrogações, será utilizado o valor anual do contrato para definição e aplicação desses percentuais. (art. 98 da Lei nº 14.133, de 2021). Nas contratações de obras e serviços de engenharia de grande vulto, poderá ser exigida a prestação de garantia exclusivamente na modalidade seguro-garantia em percentual equivalente a até 30% (trinta por cento) do valor inicial do contrato (art. 99 da Lei de Licitações). O Termo de Referência pode, portanto, trazer percentual entre 5% e 10% (ou de até 30% para grande vulto), mas, para tanto, deverá constar dos autos a citada análise de complexidade técnica e de riscos e a justificativa para tal medida.</w:t>
      </w:r>
    </w:p>
    <w:p w14:paraId="23582732" w14:textId="77777777" w:rsidR="00BE780F" w:rsidRPr="00485F60" w:rsidRDefault="00BE780F" w:rsidP="00BE780F">
      <w:pPr>
        <w:pStyle w:val="Textodecomentrio"/>
        <w:rPr>
          <w:i/>
          <w:highlight w:val="yellow"/>
        </w:rPr>
      </w:pPr>
      <w:r>
        <w:rPr>
          <w:b/>
          <w:i/>
          <w:highlight w:val="yellow"/>
        </w:rPr>
        <w:t>Nota Explicativa 4</w:t>
      </w:r>
      <w:r w:rsidRPr="00485F60">
        <w:rPr>
          <w:b/>
          <w:i/>
          <w:highlight w:val="yellow"/>
        </w:rPr>
        <w:t>:</w:t>
      </w:r>
      <w:r w:rsidRPr="00485F60">
        <w:rPr>
          <w:highlight w:val="yellow"/>
        </w:rPr>
        <w:t xml:space="preserve"> </w:t>
      </w:r>
      <w:r w:rsidRPr="00485F60">
        <w:rPr>
          <w:i/>
          <w:highlight w:val="yellow"/>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07E45E4B" w14:textId="77777777" w:rsidR="00BE780F" w:rsidRPr="00C01DAE" w:rsidRDefault="00BE780F" w:rsidP="00BE780F">
      <w:pPr>
        <w:pStyle w:val="Textodecomentrio"/>
        <w:rPr>
          <w:i/>
          <w:iCs/>
          <w:color w:val="000000"/>
        </w:rPr>
      </w:pPr>
      <w:r>
        <w:rPr>
          <w:b/>
          <w:i/>
          <w:highlight w:val="yellow"/>
        </w:rPr>
        <w:t>Nota explicativa 5</w:t>
      </w:r>
      <w:r w:rsidRPr="00485F60">
        <w:rPr>
          <w:b/>
          <w:i/>
          <w:highlight w:val="yellow"/>
        </w:rPr>
        <w:t>:</w:t>
      </w:r>
      <w:r w:rsidRPr="00485F60">
        <w:rPr>
          <w:i/>
          <w:highlight w:val="yellow"/>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5F020E67" w14:textId="77777777" w:rsidR="00BE780F" w:rsidRPr="00C01DAE" w:rsidRDefault="00BE780F" w:rsidP="00BE780F">
      <w:pPr>
        <w:pStyle w:val="Textodecomentrio"/>
        <w:rPr>
          <w:i/>
          <w:iCs/>
          <w:color w:val="000000"/>
        </w:rPr>
      </w:pPr>
      <w:r w:rsidRPr="00C01DAE">
        <w:rPr>
          <w:b/>
          <w:bCs/>
          <w:i/>
          <w:iCs/>
          <w:color w:val="000000"/>
        </w:rPr>
        <w:t xml:space="preserve">Nota explicativa </w:t>
      </w:r>
      <w:r>
        <w:rPr>
          <w:b/>
          <w:bCs/>
          <w:i/>
          <w:iCs/>
          <w:color w:val="000000"/>
        </w:rPr>
        <w:t>6</w:t>
      </w:r>
      <w:r w:rsidRPr="00C01DAE">
        <w:rPr>
          <w:i/>
          <w:iCs/>
          <w:color w:val="000000"/>
        </w:rPr>
        <w:t xml:space="preserve">: Nos casos de contratos que impliquem a entrega de bens pela Administração, dos quais o contratado ficará </w:t>
      </w:r>
      <w:r w:rsidRPr="00D94380">
        <w:rPr>
          <w:i/>
          <w:iCs/>
        </w:rPr>
        <w:t xml:space="preserve">depositário (art.101), deverá </w:t>
      </w:r>
      <w:r w:rsidRPr="00C01DAE">
        <w:rPr>
          <w:i/>
          <w:iCs/>
          <w:color w:val="000000"/>
        </w:rPr>
        <w:t xml:space="preserve">haver nos autos certificação do valor dos bens, e ser utilizada a opção do item </w:t>
      </w:r>
      <w:r w:rsidRPr="00C01DAE">
        <w:rPr>
          <w:i/>
          <w:iCs/>
          <w:color w:val="000000"/>
        </w:rPr>
        <w:fldChar w:fldCharType="begin"/>
      </w:r>
      <w:r w:rsidRPr="00C01DAE">
        <w:rPr>
          <w:i/>
          <w:iCs/>
          <w:color w:val="000000"/>
        </w:rPr>
        <w:instrText xml:space="preserve"> REF _Ref122964666 \r \h  \* MERGEFORMAT </w:instrText>
      </w:r>
      <w:r w:rsidRPr="00C01DAE">
        <w:rPr>
          <w:i/>
          <w:iCs/>
          <w:color w:val="000000"/>
        </w:rPr>
      </w:r>
      <w:r w:rsidRPr="00C01DAE">
        <w:rPr>
          <w:i/>
          <w:iCs/>
          <w:color w:val="000000"/>
        </w:rPr>
        <w:fldChar w:fldCharType="separate"/>
      </w:r>
      <w:r w:rsidRPr="00C01DAE">
        <w:rPr>
          <w:i/>
          <w:iCs/>
          <w:color w:val="000000"/>
        </w:rPr>
        <w:t>11.3</w:t>
      </w:r>
      <w:r w:rsidRPr="00C01DAE">
        <w:rPr>
          <w:i/>
          <w:iCs/>
          <w:color w:val="000000"/>
        </w:rPr>
        <w:fldChar w:fldCharType="end"/>
      </w:r>
      <w:r w:rsidRPr="00C01DAE">
        <w:rPr>
          <w:i/>
          <w:iCs/>
          <w:color w:val="000000"/>
        </w:rPr>
        <w:t xml:space="preserve"> </w:t>
      </w:r>
      <w:r>
        <w:rPr>
          <w:i/>
          <w:iCs/>
          <w:color w:val="000000"/>
        </w:rPr>
        <w:t xml:space="preserve">ou 11.6 </w:t>
      </w:r>
      <w:r w:rsidRPr="00C01DAE">
        <w:rPr>
          <w:i/>
          <w:iCs/>
          <w:color w:val="000000"/>
        </w:rPr>
        <w:t xml:space="preserve">ao invés do </w:t>
      </w:r>
      <w:r w:rsidRPr="00C01DAE">
        <w:rPr>
          <w:i/>
          <w:iCs/>
          <w:color w:val="000000"/>
        </w:rPr>
        <w:fldChar w:fldCharType="begin"/>
      </w:r>
      <w:r w:rsidRPr="00C01DAE">
        <w:rPr>
          <w:i/>
          <w:iCs/>
          <w:color w:val="000000"/>
        </w:rPr>
        <w:instrText xml:space="preserve"> REF _Ref122964679 \r \h  \* MERGEFORMAT </w:instrText>
      </w:r>
      <w:r w:rsidRPr="00C01DAE">
        <w:rPr>
          <w:i/>
          <w:iCs/>
          <w:color w:val="000000"/>
        </w:rPr>
      </w:r>
      <w:r w:rsidRPr="00C01DAE">
        <w:rPr>
          <w:i/>
          <w:iCs/>
          <w:color w:val="000000"/>
        </w:rPr>
        <w:fldChar w:fldCharType="separate"/>
      </w:r>
      <w:r w:rsidRPr="00C01DAE">
        <w:rPr>
          <w:i/>
          <w:iCs/>
          <w:color w:val="000000"/>
        </w:rPr>
        <w:t>11.2</w:t>
      </w:r>
      <w:r w:rsidRPr="00C01DAE">
        <w:rPr>
          <w:i/>
          <w:iCs/>
          <w:color w:val="000000"/>
        </w:rPr>
        <w:fldChar w:fldCharType="end"/>
      </w:r>
      <w:r w:rsidRPr="00C01DAE">
        <w:rPr>
          <w:i/>
          <w:iCs/>
          <w:color w:val="000000"/>
        </w:rPr>
        <w:t xml:space="preserve">, eventualmente combinando-se com o item </w:t>
      </w:r>
      <w:r w:rsidRPr="00C01DAE">
        <w:rPr>
          <w:i/>
          <w:iCs/>
          <w:color w:val="000000"/>
        </w:rPr>
        <w:fldChar w:fldCharType="begin"/>
      </w:r>
      <w:r w:rsidRPr="00C01DAE">
        <w:rPr>
          <w:i/>
          <w:iCs/>
          <w:color w:val="000000"/>
        </w:rPr>
        <w:instrText xml:space="preserve"> REF _Ref122964981 \r \h  \* MERGEFORMAT </w:instrText>
      </w:r>
      <w:r w:rsidRPr="00C01DAE">
        <w:rPr>
          <w:i/>
          <w:iCs/>
          <w:color w:val="000000"/>
        </w:rPr>
      </w:r>
      <w:r w:rsidRPr="00C01DAE">
        <w:rPr>
          <w:i/>
          <w:iCs/>
          <w:color w:val="000000"/>
        </w:rPr>
        <w:fldChar w:fldCharType="separate"/>
      </w:r>
      <w:r w:rsidRPr="00C01DAE">
        <w:rPr>
          <w:i/>
          <w:iCs/>
          <w:color w:val="000000"/>
        </w:rPr>
        <w:t>11.4</w:t>
      </w:r>
      <w:r w:rsidRPr="00C01DAE">
        <w:rPr>
          <w:i/>
          <w:iCs/>
          <w:color w:val="000000"/>
        </w:rPr>
        <w:fldChar w:fldCharType="end"/>
      </w:r>
      <w:r w:rsidRPr="00C01DAE">
        <w:rPr>
          <w:i/>
          <w:iCs/>
          <w:color w:val="000000"/>
        </w:rPr>
        <w:t>, caso adotada a modalidade nele prevista, exclusiva para obras e serviços de engenharia, conforme artigo 102 da Lei de Licitações.</w:t>
      </w:r>
    </w:p>
    <w:p w14:paraId="6CEF773B" w14:textId="77777777" w:rsidR="00BE780F" w:rsidRDefault="00BE780F" w:rsidP="00BE780F">
      <w:pPr>
        <w:pStyle w:val="Textodecomentrio"/>
      </w:pPr>
      <w:r>
        <w:rPr>
          <w:b/>
          <w:bCs/>
          <w:i/>
          <w:iCs/>
          <w:color w:val="000000"/>
        </w:rPr>
        <w:t>Nota Explicativa 7</w:t>
      </w:r>
      <w:r w:rsidRPr="00C01DAE">
        <w:rPr>
          <w:b/>
          <w:bCs/>
          <w:i/>
          <w:iCs/>
          <w:color w:val="000000"/>
        </w:rPr>
        <w:t xml:space="preserve">: </w:t>
      </w:r>
      <w:r w:rsidRPr="00C01DAE">
        <w:rPr>
          <w:i/>
          <w:iCs/>
          <w:color w:val="000000"/>
        </w:rPr>
        <w:t>Se o objeto também envolver fornecimento de bens, recomenda-se utilizar as cláusulas de garantia previstas no modelo de compras.</w:t>
      </w:r>
    </w:p>
  </w:comment>
  <w:comment w:id="31" w:author="Autor" w:initials="A">
    <w:p w14:paraId="39BE0F44" w14:textId="77777777" w:rsidR="00BE780F" w:rsidRDefault="00BE780F" w:rsidP="00BE780F">
      <w:pPr>
        <w:pStyle w:val="Textodecomentrio"/>
      </w:pPr>
      <w:r>
        <w:rPr>
          <w:rStyle w:val="Refdecomentrio"/>
        </w:rPr>
        <w:annotationRef/>
      </w:r>
      <w:r>
        <w:rPr>
          <w:b/>
          <w:bCs/>
          <w:i/>
          <w:iCs/>
          <w:color w:val="000000"/>
        </w:rPr>
        <w:t>Nota explicativa 1:</w:t>
      </w:r>
      <w:r>
        <w:rPr>
          <w:i/>
          <w:iCs/>
          <w:color w:val="000000"/>
        </w:rPr>
        <w:t xml:space="preserve"> O </w:t>
      </w:r>
      <w:hyperlink r:id="rId20" w:anchor="art97" w:history="1">
        <w:r w:rsidRPr="000F7CB6">
          <w:rPr>
            <w:rStyle w:val="Hyperlink"/>
            <w:i/>
            <w:iCs/>
          </w:rPr>
          <w:t>art. 97, I, da Lei nº 14.133/21</w:t>
        </w:r>
      </w:hyperlink>
      <w:r>
        <w:rPr>
          <w:i/>
          <w:iCs/>
          <w:color w:val="000000"/>
        </w:rPr>
        <w:t xml:space="preserve">, somente prevê prazo de vigência “igual ou superior ao estabelecido no contrato principal” para a modalidade de seguro-garantia, o que se alinha à exceção prevista no </w:t>
      </w:r>
      <w:hyperlink r:id="rId21" w:anchor="art7" w:history="1">
        <w:r w:rsidRPr="000F7CB6">
          <w:rPr>
            <w:rStyle w:val="Hyperlink"/>
            <w:i/>
            <w:iCs/>
          </w:rPr>
          <w:t>art. 7º, caput, da Circular SUSEP n° 662, de 11 de abril de 2022</w:t>
        </w:r>
      </w:hyperlink>
      <w:r>
        <w:rPr>
          <w:i/>
          <w:iCs/>
          <w:color w:val="000000"/>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4B5C6EDB" w14:textId="77777777" w:rsidR="00BE780F" w:rsidRDefault="00BE780F" w:rsidP="00BE780F">
      <w:pPr>
        <w:pStyle w:val="Textodecomentrio"/>
      </w:pPr>
    </w:p>
  </w:comment>
  <w:comment w:id="37" w:author="Autor" w:initials="A">
    <w:p w14:paraId="3415A884" w14:textId="77777777" w:rsidR="00BE780F" w:rsidRDefault="00BE780F" w:rsidP="00BE780F">
      <w:pPr>
        <w:pStyle w:val="Textodecomentrio"/>
      </w:pPr>
      <w:r>
        <w:rPr>
          <w:rStyle w:val="Refdecomentrio"/>
        </w:rPr>
        <w:annotationRef/>
      </w:r>
      <w:r>
        <w:rPr>
          <w:b/>
          <w:bCs/>
          <w:i/>
          <w:iCs/>
          <w:color w:val="000000"/>
        </w:rPr>
        <w:t>Nota Explicativa</w:t>
      </w:r>
      <w:r>
        <w:rPr>
          <w:i/>
          <w:iCs/>
          <w:color w:val="000000"/>
        </w:rPr>
        <w:t xml:space="preserve">: </w:t>
      </w:r>
      <w:hyperlink r:id="rId22" w:anchor="art156§3" w:history="1">
        <w:r w:rsidRPr="005E2B1A">
          <w:rPr>
            <w:rStyle w:val="Hyperlink"/>
            <w:i/>
            <w:iCs/>
          </w:rPr>
          <w:t>O art. 156, §3º, da Lei nº 14.133, de 2021</w:t>
        </w:r>
      </w:hyperlink>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23" w:anchor="art155" w:history="1">
        <w:r w:rsidRPr="005E2B1A">
          <w:rPr>
            <w:rStyle w:val="Hyperlink"/>
            <w:i/>
            <w:iCs/>
          </w:rPr>
          <w:t>art. 155 desta Lei</w:t>
        </w:r>
      </w:hyperlink>
      <w:r>
        <w:rPr>
          <w:i/>
          <w:iCs/>
          <w:color w:val="000000"/>
        </w:rPr>
        <w:t xml:space="preserve">”. </w:t>
      </w:r>
    </w:p>
  </w:comment>
  <w:comment w:id="38" w:author="Autor" w:initials="A">
    <w:p w14:paraId="3DEEAB71" w14:textId="77777777" w:rsidR="00BE780F" w:rsidRDefault="00BE780F" w:rsidP="00BE780F">
      <w:pPr>
        <w:pStyle w:val="Textodecomentrio"/>
      </w:pPr>
      <w:r>
        <w:rPr>
          <w:rStyle w:val="Refdecomentrio"/>
        </w:rPr>
        <w:annotationRef/>
      </w:r>
      <w:r>
        <w:rPr>
          <w:b/>
          <w:bCs/>
          <w:i/>
          <w:iCs/>
          <w:color w:val="000000"/>
        </w:rPr>
        <w:t xml:space="preserve">Nota Explicativa: </w:t>
      </w:r>
      <w:r>
        <w:rPr>
          <w:i/>
          <w:iCs/>
          <w:color w:val="000000"/>
        </w:rPr>
        <w:t>Recomenda-se suprimir a sanção relativa à apresentação, reposição ou suplementação da garantia caso esta não seja exigida para a contratação.</w:t>
      </w:r>
    </w:p>
  </w:comment>
  <w:comment w:id="39" w:author="Autor" w:initials="A">
    <w:p w14:paraId="0833DF94" w14:textId="77777777" w:rsidR="00BE780F" w:rsidRDefault="00BE780F" w:rsidP="00BE780F">
      <w:pPr>
        <w:pStyle w:val="Textodecomentrio"/>
      </w:pPr>
      <w:r>
        <w:rPr>
          <w:rStyle w:val="Refdecomentrio"/>
        </w:rPr>
        <w:annotationRef/>
      </w: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41" w:author="Autor" w:initials="A">
    <w:p w14:paraId="3F5D0907" w14:textId="77777777" w:rsidR="00BE780F" w:rsidRDefault="00BE780F" w:rsidP="00BE780F">
      <w:pPr>
        <w:pStyle w:val="Textodecomentrio"/>
      </w:pPr>
      <w:r>
        <w:rPr>
          <w:rStyle w:val="Refdecomentrio"/>
        </w:rPr>
        <w:annotationRef/>
      </w:r>
      <w:r>
        <w:rPr>
          <w:b/>
          <w:bCs/>
          <w:i/>
          <w:iCs/>
          <w:color w:val="000000"/>
        </w:rPr>
        <w:t xml:space="preserve">Nota Explicativa: </w:t>
      </w:r>
      <w:r>
        <w:rPr>
          <w:i/>
          <w:iCs/>
          <w:color w:val="000000"/>
        </w:rPr>
        <w:t xml:space="preserve">Use a redação abaixo para os contratos por escopo, assim considerados os contratos nos quais se impõe ao contratado o dever de realizar a prestação de um serviço específico em um período predeterminado. Ex: realizar a reforma de um imóvel público no prazo de 120 dias. </w:t>
      </w:r>
    </w:p>
  </w:comment>
  <w:comment w:id="42" w:author="Autor" w:initials="A">
    <w:p w14:paraId="6F301C8B" w14:textId="77777777" w:rsidR="00BE780F" w:rsidRDefault="00BE780F" w:rsidP="00BE780F">
      <w:pPr>
        <w:pStyle w:val="Textodecomentrio"/>
      </w:pPr>
      <w:r>
        <w:rPr>
          <w:rStyle w:val="Refdecomentrio"/>
        </w:rPr>
        <w:annotationRef/>
      </w:r>
      <w:r>
        <w:rPr>
          <w:b/>
          <w:bCs/>
          <w:i/>
          <w:iCs/>
          <w:color w:val="000000"/>
        </w:rPr>
        <w:t>Nota Explicativa:</w:t>
      </w:r>
      <w:r>
        <w:rPr>
          <w:i/>
          <w:iCs/>
          <w:color w:val="000000"/>
        </w:rPr>
        <w:t xml:space="preserve"> O </w:t>
      </w:r>
      <w:hyperlink r:id="rId24" w:anchor="art106" w:history="1">
        <w:r w:rsidRPr="00697EE8">
          <w:rPr>
            <w:rStyle w:val="Hyperlink"/>
            <w:i/>
            <w:iCs/>
          </w:rPr>
          <w:t>art. 106, II, da Lei nº 14.133/21</w:t>
        </w:r>
      </w:hyperlink>
      <w:r>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43" w:author="Autor" w:initials="A">
    <w:p w14:paraId="23C3F9E2" w14:textId="77777777" w:rsidR="00BE780F" w:rsidRDefault="00BE780F" w:rsidP="00BE780F">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25"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30561078" w14:textId="77777777" w:rsidR="00BE780F" w:rsidRDefault="00BE780F" w:rsidP="00BE780F">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26"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8511BE" w15:done="1"/>
  <w15:commentEx w15:paraId="4687DDEA" w15:done="0"/>
  <w15:commentEx w15:paraId="42292DF1" w15:done="0"/>
  <w15:commentEx w15:paraId="40D44BAB" w15:done="0"/>
  <w15:commentEx w15:paraId="2B67C626" w15:done="0"/>
  <w15:commentEx w15:paraId="03C15A7B" w15:done="0"/>
  <w15:commentEx w15:paraId="6D50F352" w15:done="0"/>
  <w15:commentEx w15:paraId="55938FF1" w15:done="0"/>
  <w15:commentEx w15:paraId="74C9879C" w15:done="0"/>
  <w15:commentEx w15:paraId="72646919" w15:done="0"/>
  <w15:commentEx w15:paraId="1120E6FC" w15:done="0"/>
  <w15:commentEx w15:paraId="364A119D" w15:done="0"/>
  <w15:commentEx w15:paraId="52927320" w15:done="0"/>
  <w15:commentEx w15:paraId="4F92A6C8" w15:done="0"/>
  <w15:commentEx w15:paraId="48152896" w15:done="0"/>
  <w15:commentEx w15:paraId="60D8EC0D" w15:done="0"/>
  <w15:commentEx w15:paraId="41C6DB21" w15:done="0"/>
  <w15:commentEx w15:paraId="04D15849" w15:done="0"/>
  <w15:commentEx w15:paraId="0DF1072E" w15:done="0"/>
  <w15:commentEx w15:paraId="6CEF773B" w15:done="0"/>
  <w15:commentEx w15:paraId="4B5C6EDB" w15:done="0"/>
  <w15:commentEx w15:paraId="3415A884" w15:done="0"/>
  <w15:commentEx w15:paraId="3DEEAB71" w15:done="0"/>
  <w15:commentEx w15:paraId="0833DF94" w15:done="0"/>
  <w15:commentEx w15:paraId="3F5D0907" w15:done="0"/>
  <w15:commentEx w15:paraId="6F301C8B" w15:done="0"/>
  <w15:commentEx w15:paraId="305610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8511BE" w16cid:durableId="274C210D"/>
  <w16cid:commentId w16cid:paraId="4687DDEA" w16cid:durableId="274C2868"/>
  <w16cid:commentId w16cid:paraId="42292DF1" w16cid:durableId="27E92CDD"/>
  <w16cid:commentId w16cid:paraId="40D44BAB" w16cid:durableId="274C28AE"/>
  <w16cid:commentId w16cid:paraId="2B67C626" w16cid:durableId="274C28EC"/>
  <w16cid:commentId w16cid:paraId="03C15A7B" w16cid:durableId="274C29F7"/>
  <w16cid:commentId w16cid:paraId="6D50F352" w16cid:durableId="27580168"/>
  <w16cid:commentId w16cid:paraId="55938FF1" w16cid:durableId="27E91B12"/>
  <w16cid:commentId w16cid:paraId="74C9879C" w16cid:durableId="274C2A65"/>
  <w16cid:commentId w16cid:paraId="72646919" w16cid:durableId="2753E0EF"/>
  <w16cid:commentId w16cid:paraId="1120E6FC" w16cid:durableId="274C2B93"/>
  <w16cid:commentId w16cid:paraId="364A119D" w16cid:durableId="274C2C00"/>
  <w16cid:commentId w16cid:paraId="52927320" w16cid:durableId="274C2C29"/>
  <w16cid:commentId w16cid:paraId="4F92A6C8" w16cid:durableId="274C2C8F"/>
  <w16cid:commentId w16cid:paraId="48152896" w16cid:durableId="274C2CA0"/>
  <w16cid:commentId w16cid:paraId="60D8EC0D" w16cid:durableId="274C370B"/>
  <w16cid:commentId w16cid:paraId="41C6DB21" w16cid:durableId="27584389"/>
  <w16cid:commentId w16cid:paraId="04D15849" w16cid:durableId="27584784"/>
  <w16cid:commentId w16cid:paraId="0DF1072E" w16cid:durableId="274C4090"/>
  <w16cid:commentId w16cid:paraId="6CEF773B" w16cid:durableId="274C47ED"/>
  <w16cid:commentId w16cid:paraId="4B5C6EDB" w16cid:durableId="27CEE990"/>
  <w16cid:commentId w16cid:paraId="3415A884" w16cid:durableId="27CEE9E3"/>
  <w16cid:commentId w16cid:paraId="3DEEAB71" w16cid:durableId="274C4F55"/>
  <w16cid:commentId w16cid:paraId="0833DF94" w16cid:durableId="27584998"/>
  <w16cid:commentId w16cid:paraId="3F5D0907" w16cid:durableId="274C59A1"/>
  <w16cid:commentId w16cid:paraId="6F301C8B" w16cid:durableId="274C658D"/>
  <w16cid:commentId w16cid:paraId="30561078" w16cid:durableId="274C6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4001" w14:textId="77777777" w:rsidR="00B75AA4" w:rsidRDefault="00B75AA4">
      <w:r>
        <w:separator/>
      </w:r>
    </w:p>
  </w:endnote>
  <w:endnote w:type="continuationSeparator" w:id="0">
    <w:p w14:paraId="5FB1E955" w14:textId="77777777" w:rsidR="00B75AA4" w:rsidRDefault="00B7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4"/>
        <w:szCs w:val="14"/>
      </w:rPr>
    </w:sdtEndPr>
    <w:sdtContent>
      <w:p w14:paraId="3DA6070C" w14:textId="77777777" w:rsidR="00BE780F" w:rsidRPr="008430DD" w:rsidRDefault="00BE780F" w:rsidP="00E96341">
        <w:pPr>
          <w:pStyle w:val="Rodap"/>
          <w:rPr>
            <w:rFonts w:ascii="Arial" w:hAnsi="Arial" w:cs="Arial"/>
            <w:color w:val="8496B0" w:themeColor="text2" w:themeTint="99"/>
            <w:spacing w:val="60"/>
            <w:sz w:val="16"/>
            <w:szCs w:val="16"/>
          </w:rPr>
        </w:pPr>
        <w:r w:rsidRPr="0097012A">
          <w:rPr>
            <w:rFonts w:ascii="Arial" w:hAnsi="Arial" w:cs="Arial"/>
            <w:color w:val="8496B0" w:themeColor="text2" w:themeTint="99"/>
            <w:spacing w:val="60"/>
            <w:sz w:val="22"/>
            <w:szCs w:val="22"/>
          </w:rPr>
          <w:tab/>
        </w:r>
        <w:r w:rsidRPr="0097012A">
          <w:rPr>
            <w:rFonts w:ascii="Arial" w:hAnsi="Arial" w:cs="Arial"/>
            <w:color w:val="8496B0" w:themeColor="text2" w:themeTint="99"/>
            <w:spacing w:val="60"/>
            <w:sz w:val="22"/>
            <w:szCs w:val="22"/>
          </w:rPr>
          <w:tab/>
        </w:r>
      </w:p>
      <w:p w14:paraId="25693206" w14:textId="77777777" w:rsidR="00BE780F" w:rsidRPr="0097012A" w:rsidRDefault="00BE780F"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24</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25</w:t>
        </w:r>
        <w:r w:rsidRPr="0097012A">
          <w:rPr>
            <w:rFonts w:ascii="Arial" w:hAnsi="Arial" w:cs="Arial"/>
            <w:color w:val="595959" w:themeColor="text1" w:themeTint="A6"/>
            <w:sz w:val="18"/>
            <w:szCs w:val="18"/>
          </w:rPr>
          <w:fldChar w:fldCharType="end"/>
        </w:r>
      </w:p>
      <w:p w14:paraId="4FB0E1C7" w14:textId="77777777" w:rsidR="00BE780F" w:rsidRPr="006C291B" w:rsidRDefault="00BE780F" w:rsidP="006C291B">
        <w:pPr>
          <w:pStyle w:val="Rodap"/>
          <w:rPr>
            <w:rFonts w:ascii="Arial" w:hAnsi="Arial" w:cs="Arial"/>
            <w:sz w:val="14"/>
            <w:szCs w:val="14"/>
          </w:rPr>
        </w:pPr>
        <w:r w:rsidRPr="006C291B">
          <w:rPr>
            <w:rFonts w:ascii="Arial" w:hAnsi="Arial" w:cs="Arial"/>
            <w:sz w:val="14"/>
            <w:szCs w:val="14"/>
          </w:rPr>
          <w:t>Administração Pública do Estado</w:t>
        </w:r>
        <w:r>
          <w:rPr>
            <w:rFonts w:ascii="Arial" w:hAnsi="Arial" w:cs="Arial"/>
            <w:sz w:val="14"/>
            <w:szCs w:val="14"/>
          </w:rPr>
          <w:t xml:space="preserve"> de</w:t>
        </w:r>
        <w:r w:rsidRPr="006C291B">
          <w:rPr>
            <w:rFonts w:ascii="Arial" w:hAnsi="Arial" w:cs="Arial"/>
            <w:sz w:val="14"/>
            <w:szCs w:val="14"/>
          </w:rPr>
          <w:t xml:space="preserve"> São Paulo</w:t>
        </w:r>
      </w:p>
      <w:p w14:paraId="4FD261B7" w14:textId="77777777" w:rsidR="00BE780F" w:rsidRPr="006C291B" w:rsidRDefault="00BE780F" w:rsidP="006C291B">
        <w:pPr>
          <w:pStyle w:val="Rodap"/>
          <w:rPr>
            <w:rFonts w:ascii="Arial" w:hAnsi="Arial" w:cs="Arial"/>
            <w:sz w:val="14"/>
            <w:szCs w:val="14"/>
          </w:rPr>
        </w:pPr>
        <w:r w:rsidRPr="006C291B">
          <w:rPr>
            <w:rFonts w:ascii="Arial" w:hAnsi="Arial" w:cs="Arial"/>
            <w:sz w:val="14"/>
            <w:szCs w:val="14"/>
          </w:rPr>
          <w:t>Minuta padronizada. Análise técnica: Subsecretaria de Gestão. Exame jurídico: PGE</w:t>
        </w:r>
      </w:p>
      <w:p w14:paraId="54FB7BD3" w14:textId="77777777" w:rsidR="00BE780F" w:rsidRPr="006C291B" w:rsidRDefault="00BE780F" w:rsidP="006C291B">
        <w:pPr>
          <w:pStyle w:val="Rodap"/>
          <w:rPr>
            <w:rFonts w:ascii="Arial" w:hAnsi="Arial" w:cs="Arial"/>
            <w:sz w:val="14"/>
            <w:szCs w:val="14"/>
          </w:rPr>
        </w:pPr>
        <w:r w:rsidRPr="006C291B">
          <w:rPr>
            <w:rFonts w:ascii="Arial" w:hAnsi="Arial" w:cs="Arial"/>
            <w:sz w:val="14"/>
            <w:szCs w:val="14"/>
          </w:rPr>
          <w:t xml:space="preserve">Modelo de Termo de </w:t>
        </w:r>
        <w:r>
          <w:rPr>
            <w:rFonts w:ascii="Arial" w:hAnsi="Arial" w:cs="Arial"/>
            <w:sz w:val="14"/>
            <w:szCs w:val="14"/>
          </w:rPr>
          <w:t>Contrato Administrativo - Obras e serviços de engenharia</w:t>
        </w:r>
        <w:r w:rsidRPr="006C291B">
          <w:rPr>
            <w:rFonts w:ascii="Arial" w:hAnsi="Arial" w:cs="Arial"/>
            <w:sz w:val="14"/>
            <w:szCs w:val="14"/>
          </w:rPr>
          <w:t xml:space="preserve"> – </w:t>
        </w:r>
        <w:r>
          <w:rPr>
            <w:rFonts w:ascii="Arial" w:hAnsi="Arial" w:cs="Arial"/>
            <w:sz w:val="14"/>
            <w:szCs w:val="14"/>
          </w:rPr>
          <w:t>C</w:t>
        </w:r>
        <w:r w:rsidRPr="006C291B">
          <w:rPr>
            <w:rFonts w:ascii="Arial" w:hAnsi="Arial" w:cs="Arial"/>
            <w:sz w:val="14"/>
            <w:szCs w:val="14"/>
          </w:rPr>
          <w:t xml:space="preserve">ontratação </w:t>
        </w:r>
        <w:r>
          <w:rPr>
            <w:rFonts w:ascii="Arial" w:hAnsi="Arial" w:cs="Arial"/>
            <w:sz w:val="14"/>
            <w:szCs w:val="14"/>
          </w:rPr>
          <w:t>Direta</w:t>
        </w:r>
        <w:permStart w:id="202506586" w:edGrp="everyone"/>
        <w:permEnd w:id="202506586"/>
      </w:p>
      <w:p w14:paraId="4ECA3F65" w14:textId="77777777" w:rsidR="00BE780F" w:rsidRPr="008430DD" w:rsidRDefault="00BE780F" w:rsidP="008430DD">
        <w:pPr>
          <w:pStyle w:val="Rodap"/>
          <w:jc w:val="both"/>
          <w:rPr>
            <w:rFonts w:ascii="Arial" w:hAnsi="Arial" w:cs="Arial"/>
            <w:sz w:val="14"/>
            <w:szCs w:val="14"/>
          </w:rPr>
        </w:pPr>
        <w:r w:rsidRPr="006C291B">
          <w:rPr>
            <w:rFonts w:ascii="Arial" w:hAnsi="Arial" w:cs="Arial"/>
            <w:sz w:val="14"/>
            <w:szCs w:val="14"/>
          </w:rPr>
          <w:t>Versão atualizada em: 25/03/2024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73E1" w14:textId="77777777" w:rsidR="00B75AA4" w:rsidRDefault="00B75AA4">
      <w:r>
        <w:separator/>
      </w:r>
    </w:p>
  </w:footnote>
  <w:footnote w:type="continuationSeparator" w:id="0">
    <w:p w14:paraId="21BBFAEB" w14:textId="77777777" w:rsidR="00B75AA4" w:rsidRDefault="00B7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12" w:type="dxa"/>
      <w:tblInd w:w="3828" w:type="dxa"/>
      <w:tblLayout w:type="fixed"/>
      <w:tblLook w:val="06A0" w:firstRow="1" w:lastRow="0" w:firstColumn="1" w:lastColumn="0" w:noHBand="1" w:noVBand="1"/>
    </w:tblPr>
    <w:tblGrid>
      <w:gridCol w:w="9072"/>
      <w:gridCol w:w="3020"/>
      <w:gridCol w:w="3020"/>
    </w:tblGrid>
    <w:tr w:rsidR="00D53651" w14:paraId="5B8BC247" w14:textId="77777777" w:rsidTr="00653C85">
      <w:trPr>
        <w:trHeight w:val="300"/>
      </w:trPr>
      <w:tc>
        <w:tcPr>
          <w:tcW w:w="9072" w:type="dxa"/>
        </w:tcPr>
        <w:p w14:paraId="4F76B4AC" w14:textId="2180FE5F" w:rsidR="00BE780F" w:rsidRPr="0097012A" w:rsidRDefault="00BE780F" w:rsidP="6CDEAB8A">
          <w:pPr>
            <w:pStyle w:val="Cabealho"/>
            <w:ind w:left="-115"/>
            <w:rPr>
              <w:rFonts w:ascii="Arial" w:hAnsi="Arial" w:cs="Arial"/>
              <w:sz w:val="20"/>
              <w:szCs w:val="20"/>
            </w:rPr>
          </w:pPr>
          <w:r w:rsidRPr="0097012A">
            <w:rPr>
              <w:rFonts w:ascii="Arial" w:hAnsi="Arial" w:cs="Arial"/>
              <w:sz w:val="20"/>
              <w:szCs w:val="20"/>
            </w:rPr>
            <w:t xml:space="preserve">TERMO DE CONTRATO ADMINISTRATIVO Nº </w:t>
          </w:r>
          <w:permStart w:id="52652912" w:edGrp="everyone"/>
          <w:r w:rsidR="00EB5B35">
            <w:rPr>
              <w:rFonts w:ascii="Arial" w:hAnsi="Arial" w:cs="Arial"/>
              <w:i/>
              <w:iCs/>
              <w:color w:val="FF0000"/>
              <w:sz w:val="20"/>
              <w:szCs w:val="20"/>
            </w:rPr>
            <w:t>308</w:t>
          </w:r>
          <w:r w:rsidRPr="008430DD">
            <w:rPr>
              <w:rFonts w:ascii="Arial" w:hAnsi="Arial" w:cs="Arial"/>
              <w:i/>
              <w:iCs/>
              <w:color w:val="FF0000"/>
              <w:sz w:val="20"/>
              <w:szCs w:val="20"/>
            </w:rPr>
            <w:t>/</w:t>
          </w:r>
          <w:r w:rsidR="00EB5B35">
            <w:rPr>
              <w:rFonts w:ascii="Arial" w:hAnsi="Arial" w:cs="Arial"/>
              <w:i/>
              <w:iCs/>
              <w:color w:val="FF0000"/>
              <w:sz w:val="20"/>
              <w:szCs w:val="20"/>
            </w:rPr>
            <w:t>20</w:t>
          </w:r>
          <w:r w:rsidR="000141EF">
            <w:rPr>
              <w:rFonts w:ascii="Arial" w:hAnsi="Arial" w:cs="Arial"/>
              <w:i/>
              <w:iCs/>
              <w:color w:val="FF0000"/>
              <w:sz w:val="20"/>
              <w:szCs w:val="20"/>
            </w:rPr>
            <w:t>24</w:t>
          </w:r>
        </w:p>
        <w:permEnd w:id="52652912"/>
        <w:p w14:paraId="17FE0548" w14:textId="77777777" w:rsidR="00BE780F" w:rsidRDefault="00BE780F" w:rsidP="6CDEAB8A">
          <w:pPr>
            <w:pStyle w:val="Cabealho"/>
            <w:ind w:left="-115"/>
          </w:pPr>
        </w:p>
      </w:tc>
      <w:tc>
        <w:tcPr>
          <w:tcW w:w="3020" w:type="dxa"/>
        </w:tcPr>
        <w:p w14:paraId="071D5C33" w14:textId="77777777" w:rsidR="00BE780F" w:rsidRDefault="00BE780F" w:rsidP="6CDEAB8A">
          <w:pPr>
            <w:pStyle w:val="Cabealho"/>
            <w:jc w:val="center"/>
          </w:pPr>
        </w:p>
      </w:tc>
      <w:tc>
        <w:tcPr>
          <w:tcW w:w="3020" w:type="dxa"/>
        </w:tcPr>
        <w:p w14:paraId="0C66B71E" w14:textId="77777777" w:rsidR="00BE780F" w:rsidRDefault="00BE780F" w:rsidP="6CDEAB8A">
          <w:pPr>
            <w:pStyle w:val="Cabealho"/>
            <w:ind w:right="-115"/>
            <w:jc w:val="right"/>
          </w:pPr>
        </w:p>
      </w:tc>
    </w:tr>
  </w:tbl>
  <w:p w14:paraId="1BA90978" w14:textId="77777777" w:rsidR="00BE780F" w:rsidRDefault="00BE780F"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59261BA"/>
    <w:multiLevelType w:val="multilevel"/>
    <w:tmpl w:val="F31C25D2"/>
    <w:lvl w:ilvl="0">
      <w:start w:val="11"/>
      <w:numFmt w:val="decimal"/>
      <w:lvlText w:val="%1"/>
      <w:lvlJc w:val="left"/>
      <w:pPr>
        <w:ind w:left="540" w:hanging="540"/>
      </w:pPr>
      <w:rPr>
        <w:rFonts w:hint="default"/>
        <w:i/>
      </w:rPr>
    </w:lvl>
    <w:lvl w:ilvl="1">
      <w:start w:val="3"/>
      <w:numFmt w:val="decimal"/>
      <w:lvlText w:val="%1.%2"/>
      <w:lvlJc w:val="left"/>
      <w:pPr>
        <w:ind w:left="682" w:hanging="540"/>
      </w:pPr>
      <w:rPr>
        <w:rFonts w:hint="default"/>
        <w:i/>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1790" w:hanging="1080"/>
      </w:pPr>
      <w:rPr>
        <w:rFonts w:hint="default"/>
        <w:i/>
      </w:rPr>
    </w:lvl>
    <w:lvl w:ilvl="6">
      <w:start w:val="1"/>
      <w:numFmt w:val="decimal"/>
      <w:lvlText w:val="%1.%2.%3.%4.%5.%6.%7"/>
      <w:lvlJc w:val="left"/>
      <w:pPr>
        <w:ind w:left="2292" w:hanging="1440"/>
      </w:pPr>
      <w:rPr>
        <w:rFonts w:hint="default"/>
        <w:i/>
      </w:rPr>
    </w:lvl>
    <w:lvl w:ilvl="7">
      <w:start w:val="1"/>
      <w:numFmt w:val="decimal"/>
      <w:lvlText w:val="%1.%2.%3.%4.%5.%6.%7.%8"/>
      <w:lvlJc w:val="left"/>
      <w:pPr>
        <w:ind w:left="2434" w:hanging="1440"/>
      </w:pPr>
      <w:rPr>
        <w:rFonts w:hint="default"/>
        <w:i/>
      </w:rPr>
    </w:lvl>
    <w:lvl w:ilvl="8">
      <w:start w:val="1"/>
      <w:numFmt w:val="decimal"/>
      <w:lvlText w:val="%1.%2.%3.%4.%5.%6.%7.%8.%9"/>
      <w:lvlJc w:val="left"/>
      <w:pPr>
        <w:ind w:left="2936" w:hanging="1800"/>
      </w:pPr>
      <w:rPr>
        <w:rFonts w:hint="default"/>
        <w:i/>
      </w:r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5C100D"/>
    <w:multiLevelType w:val="multilevel"/>
    <w:tmpl w:val="6C045F7E"/>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066" w:hanging="648"/>
      </w:pPr>
      <w:rPr>
        <w:i w:val="0"/>
        <w:iCs w:val="0"/>
        <w:color w:val="000000" w:themeColor="text1"/>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F580A"/>
    <w:multiLevelType w:val="hybridMultilevel"/>
    <w:tmpl w:val="6810BA48"/>
    <w:lvl w:ilvl="0" w:tplc="ABA44578">
      <w:start w:val="1"/>
      <w:numFmt w:val="lowerLetter"/>
      <w:lvlText w:val="%1)"/>
      <w:lvlJc w:val="left"/>
      <w:pPr>
        <w:ind w:left="4278" w:hanging="360"/>
      </w:pPr>
      <w:rPr>
        <w:rFonts w:hint="default"/>
      </w:rPr>
    </w:lvl>
    <w:lvl w:ilvl="1" w:tplc="04160019" w:tentative="1">
      <w:start w:val="1"/>
      <w:numFmt w:val="lowerLetter"/>
      <w:lvlText w:val="%2."/>
      <w:lvlJc w:val="left"/>
      <w:pPr>
        <w:ind w:left="4998" w:hanging="360"/>
      </w:pPr>
    </w:lvl>
    <w:lvl w:ilvl="2" w:tplc="0416001B">
      <w:start w:val="1"/>
      <w:numFmt w:val="lowerRoman"/>
      <w:lvlText w:val="%3."/>
      <w:lvlJc w:val="right"/>
      <w:pPr>
        <w:ind w:left="5718" w:hanging="180"/>
      </w:pPr>
    </w:lvl>
    <w:lvl w:ilvl="3" w:tplc="0416000F" w:tentative="1">
      <w:start w:val="1"/>
      <w:numFmt w:val="decimal"/>
      <w:lvlText w:val="%4."/>
      <w:lvlJc w:val="left"/>
      <w:pPr>
        <w:ind w:left="6438" w:hanging="360"/>
      </w:pPr>
    </w:lvl>
    <w:lvl w:ilvl="4" w:tplc="04160019" w:tentative="1">
      <w:start w:val="1"/>
      <w:numFmt w:val="lowerLetter"/>
      <w:lvlText w:val="%5."/>
      <w:lvlJc w:val="left"/>
      <w:pPr>
        <w:ind w:left="7158" w:hanging="360"/>
      </w:pPr>
    </w:lvl>
    <w:lvl w:ilvl="5" w:tplc="0416001B" w:tentative="1">
      <w:start w:val="1"/>
      <w:numFmt w:val="lowerRoman"/>
      <w:lvlText w:val="%6."/>
      <w:lvlJc w:val="right"/>
      <w:pPr>
        <w:ind w:left="7878" w:hanging="180"/>
      </w:pPr>
    </w:lvl>
    <w:lvl w:ilvl="6" w:tplc="0416000F" w:tentative="1">
      <w:start w:val="1"/>
      <w:numFmt w:val="decimal"/>
      <w:lvlText w:val="%7."/>
      <w:lvlJc w:val="left"/>
      <w:pPr>
        <w:ind w:left="8598" w:hanging="360"/>
      </w:pPr>
    </w:lvl>
    <w:lvl w:ilvl="7" w:tplc="04160019" w:tentative="1">
      <w:start w:val="1"/>
      <w:numFmt w:val="lowerLetter"/>
      <w:lvlText w:val="%8."/>
      <w:lvlJc w:val="left"/>
      <w:pPr>
        <w:ind w:left="9318" w:hanging="360"/>
      </w:pPr>
    </w:lvl>
    <w:lvl w:ilvl="8" w:tplc="0416001B" w:tentative="1">
      <w:start w:val="1"/>
      <w:numFmt w:val="lowerRoman"/>
      <w:lvlText w:val="%9."/>
      <w:lvlJc w:val="right"/>
      <w:pPr>
        <w:ind w:left="10038" w:hanging="18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8A4B4E"/>
    <w:multiLevelType w:val="hybridMultilevel"/>
    <w:tmpl w:val="ACF00706"/>
    <w:lvl w:ilvl="0" w:tplc="581A4BB8">
      <w:start w:val="1"/>
      <w:numFmt w:val="upperRoman"/>
      <w:lvlText w:val="%1)"/>
      <w:lvlJc w:val="left"/>
      <w:pPr>
        <w:ind w:left="3918" w:hanging="720"/>
      </w:pPr>
      <w:rPr>
        <w:rFonts w:hint="default"/>
      </w:rPr>
    </w:lvl>
    <w:lvl w:ilvl="1" w:tplc="04160019">
      <w:start w:val="1"/>
      <w:numFmt w:val="lowerLetter"/>
      <w:lvlText w:val="%2."/>
      <w:lvlJc w:val="left"/>
      <w:pPr>
        <w:ind w:left="4278" w:hanging="360"/>
      </w:pPr>
    </w:lvl>
    <w:lvl w:ilvl="2" w:tplc="93A81212">
      <w:start w:val="1"/>
      <w:numFmt w:val="lowerLetter"/>
      <w:lvlText w:val="%3)"/>
      <w:lvlJc w:val="right"/>
      <w:pPr>
        <w:ind w:left="4998" w:hanging="180"/>
      </w:pPr>
      <w:rPr>
        <w:rFonts w:ascii="Arial" w:eastAsiaTheme="minorEastAsia" w:hAnsi="Arial" w:cs="Arial"/>
        <w:color w:val="auto"/>
      </w:rPr>
    </w:lvl>
    <w:lvl w:ilvl="3" w:tplc="0416000F">
      <w:start w:val="1"/>
      <w:numFmt w:val="decimal"/>
      <w:lvlText w:val="%4."/>
      <w:lvlJc w:val="left"/>
      <w:pPr>
        <w:ind w:left="5718" w:hanging="360"/>
      </w:pPr>
    </w:lvl>
    <w:lvl w:ilvl="4" w:tplc="D444ED22">
      <w:start w:val="1"/>
      <w:numFmt w:val="decimal"/>
      <w:lvlText w:val="%5-"/>
      <w:lvlJc w:val="left"/>
      <w:pPr>
        <w:ind w:left="6438" w:hanging="360"/>
      </w:pPr>
      <w:rPr>
        <w:rFonts w:hint="default"/>
      </w:rPr>
    </w:lvl>
    <w:lvl w:ilvl="5" w:tplc="0416001B" w:tentative="1">
      <w:start w:val="1"/>
      <w:numFmt w:val="lowerRoman"/>
      <w:lvlText w:val="%6."/>
      <w:lvlJc w:val="right"/>
      <w:pPr>
        <w:ind w:left="7158" w:hanging="180"/>
      </w:pPr>
    </w:lvl>
    <w:lvl w:ilvl="6" w:tplc="0416000F" w:tentative="1">
      <w:start w:val="1"/>
      <w:numFmt w:val="decimal"/>
      <w:lvlText w:val="%7."/>
      <w:lvlJc w:val="left"/>
      <w:pPr>
        <w:ind w:left="7878" w:hanging="360"/>
      </w:pPr>
    </w:lvl>
    <w:lvl w:ilvl="7" w:tplc="04160019" w:tentative="1">
      <w:start w:val="1"/>
      <w:numFmt w:val="lowerLetter"/>
      <w:lvlText w:val="%8."/>
      <w:lvlJc w:val="left"/>
      <w:pPr>
        <w:ind w:left="8598" w:hanging="360"/>
      </w:pPr>
    </w:lvl>
    <w:lvl w:ilvl="8" w:tplc="0416001B" w:tentative="1">
      <w:start w:val="1"/>
      <w:numFmt w:val="lowerRoman"/>
      <w:lvlText w:val="%9."/>
      <w:lvlJc w:val="right"/>
      <w:pPr>
        <w:ind w:left="9318" w:hanging="180"/>
      </w:pPr>
    </w:lvl>
  </w:abstractNum>
  <w:abstractNum w:abstractNumId="9"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59461852">
    <w:abstractNumId w:val="4"/>
  </w:num>
  <w:num w:numId="2" w16cid:durableId="381634423">
    <w:abstractNumId w:val="0"/>
  </w:num>
  <w:num w:numId="3" w16cid:durableId="1408259335">
    <w:abstractNumId w:val="14"/>
  </w:num>
  <w:num w:numId="4" w16cid:durableId="871456397">
    <w:abstractNumId w:val="15"/>
  </w:num>
  <w:num w:numId="5" w16cid:durableId="48503575">
    <w:abstractNumId w:val="7"/>
  </w:num>
  <w:num w:numId="6" w16cid:durableId="96339322">
    <w:abstractNumId w:val="6"/>
  </w:num>
  <w:num w:numId="7" w16cid:durableId="1047529372">
    <w:abstractNumId w:val="10"/>
  </w:num>
  <w:num w:numId="8" w16cid:durableId="597954766">
    <w:abstractNumId w:val="12"/>
  </w:num>
  <w:num w:numId="9" w16cid:durableId="39590470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050005">
    <w:abstractNumId w:val="1"/>
  </w:num>
  <w:num w:numId="11" w16cid:durableId="1388335563">
    <w:abstractNumId w:val="3"/>
  </w:num>
  <w:num w:numId="12" w16cid:durableId="835076504">
    <w:abstractNumId w:val="16"/>
  </w:num>
  <w:num w:numId="13" w16cid:durableId="498695108">
    <w:abstractNumId w:val="11"/>
  </w:num>
  <w:num w:numId="14" w16cid:durableId="1423525101">
    <w:abstractNumId w:val="13"/>
  </w:num>
  <w:num w:numId="15" w16cid:durableId="1499274974">
    <w:abstractNumId w:val="9"/>
  </w:num>
  <w:num w:numId="16" w16cid:durableId="1796022972">
    <w:abstractNumId w:val="8"/>
  </w:num>
  <w:num w:numId="17" w16cid:durableId="1417752494">
    <w:abstractNumId w:val="5"/>
  </w:num>
  <w:num w:numId="18" w16cid:durableId="831407620">
    <w:abstractNumId w:val="4"/>
  </w:num>
  <w:num w:numId="19" w16cid:durableId="2083287947">
    <w:abstractNumId w:val="4"/>
  </w:num>
  <w:num w:numId="20" w16cid:durableId="1480733690">
    <w:abstractNumId w:val="4"/>
  </w:num>
  <w:num w:numId="21" w16cid:durableId="400832070">
    <w:abstractNumId w:val="4"/>
  </w:num>
  <w:num w:numId="22" w16cid:durableId="1894921589">
    <w:abstractNumId w:val="4"/>
  </w:num>
  <w:num w:numId="23" w16cid:durableId="2134521048">
    <w:abstractNumId w:val="4"/>
  </w:num>
  <w:num w:numId="24" w16cid:durableId="798914162">
    <w:abstractNumId w:val="4"/>
  </w:num>
  <w:num w:numId="25" w16cid:durableId="2097246215">
    <w:abstractNumId w:val="4"/>
  </w:num>
  <w:num w:numId="26" w16cid:durableId="1868331914">
    <w:abstractNumId w:val="4"/>
  </w:num>
  <w:num w:numId="27" w16cid:durableId="2001932290">
    <w:abstractNumId w:val="4"/>
  </w:num>
  <w:num w:numId="28" w16cid:durableId="1030033096">
    <w:abstractNumId w:val="4"/>
    <w:lvlOverride w:ilvl="0">
      <w:startOverride w:val="11"/>
    </w:lvlOverride>
    <w:lvlOverride w:ilvl="1">
      <w:startOverride w:val="3"/>
    </w:lvlOverride>
  </w:num>
  <w:num w:numId="29" w16cid:durableId="1155150881">
    <w:abstractNumId w:val="2"/>
  </w:num>
  <w:num w:numId="30" w16cid:durableId="269095323">
    <w:abstractNumId w:val="4"/>
    <w:lvlOverride w:ilvl="0">
      <w:startOverride w:val="11"/>
    </w:lvlOverride>
    <w:lvlOverride w:ilvl="1">
      <w:startOverride w:val="3"/>
    </w:lvlOverride>
    <w:lvlOverride w:ilvl="2">
      <w:startOverride w:val="2"/>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E9"/>
    <w:rsid w:val="000141EF"/>
    <w:rsid w:val="00025B14"/>
    <w:rsid w:val="00052B0D"/>
    <w:rsid w:val="00066349"/>
    <w:rsid w:val="00077D5B"/>
    <w:rsid w:val="000E55A2"/>
    <w:rsid w:val="001008BE"/>
    <w:rsid w:val="00115BDF"/>
    <w:rsid w:val="00180785"/>
    <w:rsid w:val="001A0BE7"/>
    <w:rsid w:val="001D08BE"/>
    <w:rsid w:val="001F3288"/>
    <w:rsid w:val="00205F5A"/>
    <w:rsid w:val="0027207D"/>
    <w:rsid w:val="002A112C"/>
    <w:rsid w:val="002E2753"/>
    <w:rsid w:val="002E6CFB"/>
    <w:rsid w:val="002F3A3B"/>
    <w:rsid w:val="00325D65"/>
    <w:rsid w:val="00364454"/>
    <w:rsid w:val="003778B6"/>
    <w:rsid w:val="003A7BF9"/>
    <w:rsid w:val="00401F10"/>
    <w:rsid w:val="00435631"/>
    <w:rsid w:val="00450802"/>
    <w:rsid w:val="00451A4F"/>
    <w:rsid w:val="004664E2"/>
    <w:rsid w:val="00466AC5"/>
    <w:rsid w:val="004A4A67"/>
    <w:rsid w:val="004D083A"/>
    <w:rsid w:val="00516D76"/>
    <w:rsid w:val="00525521"/>
    <w:rsid w:val="00535F02"/>
    <w:rsid w:val="00550CBD"/>
    <w:rsid w:val="005740A0"/>
    <w:rsid w:val="00576886"/>
    <w:rsid w:val="005B2F48"/>
    <w:rsid w:val="005C0B1A"/>
    <w:rsid w:val="005C78F7"/>
    <w:rsid w:val="00632DD9"/>
    <w:rsid w:val="00656A29"/>
    <w:rsid w:val="00672D20"/>
    <w:rsid w:val="00674A7D"/>
    <w:rsid w:val="00677872"/>
    <w:rsid w:val="006D06B4"/>
    <w:rsid w:val="006F3282"/>
    <w:rsid w:val="007071D8"/>
    <w:rsid w:val="00711EF2"/>
    <w:rsid w:val="00721A3D"/>
    <w:rsid w:val="00743638"/>
    <w:rsid w:val="00770175"/>
    <w:rsid w:val="007A6062"/>
    <w:rsid w:val="008125A0"/>
    <w:rsid w:val="00827A5A"/>
    <w:rsid w:val="00870BAD"/>
    <w:rsid w:val="008C26FA"/>
    <w:rsid w:val="008D111F"/>
    <w:rsid w:val="008E49F5"/>
    <w:rsid w:val="009024A0"/>
    <w:rsid w:val="00994452"/>
    <w:rsid w:val="009A56D7"/>
    <w:rsid w:val="009C39E8"/>
    <w:rsid w:val="009D5B59"/>
    <w:rsid w:val="009F6CA8"/>
    <w:rsid w:val="00A0142B"/>
    <w:rsid w:val="00A05AC6"/>
    <w:rsid w:val="00A20A6B"/>
    <w:rsid w:val="00A632AD"/>
    <w:rsid w:val="00A83F4B"/>
    <w:rsid w:val="00AA5A82"/>
    <w:rsid w:val="00AB5F72"/>
    <w:rsid w:val="00AC3682"/>
    <w:rsid w:val="00AD6A2D"/>
    <w:rsid w:val="00AE6138"/>
    <w:rsid w:val="00AF7B78"/>
    <w:rsid w:val="00B75AA4"/>
    <w:rsid w:val="00BA4EFC"/>
    <w:rsid w:val="00BB5C6C"/>
    <w:rsid w:val="00BE780F"/>
    <w:rsid w:val="00C15D04"/>
    <w:rsid w:val="00C55D60"/>
    <w:rsid w:val="00C9755E"/>
    <w:rsid w:val="00CA79E5"/>
    <w:rsid w:val="00CB4E4F"/>
    <w:rsid w:val="00D15387"/>
    <w:rsid w:val="00D262F8"/>
    <w:rsid w:val="00D37EE9"/>
    <w:rsid w:val="00D44B02"/>
    <w:rsid w:val="00D51FE6"/>
    <w:rsid w:val="00D734D7"/>
    <w:rsid w:val="00D972C3"/>
    <w:rsid w:val="00DA2F30"/>
    <w:rsid w:val="00DA5450"/>
    <w:rsid w:val="00DF0F51"/>
    <w:rsid w:val="00DF180C"/>
    <w:rsid w:val="00E5289D"/>
    <w:rsid w:val="00E5488B"/>
    <w:rsid w:val="00E72AD9"/>
    <w:rsid w:val="00EB5B35"/>
    <w:rsid w:val="00EE36E2"/>
    <w:rsid w:val="00F1360A"/>
    <w:rsid w:val="00F17CFC"/>
    <w:rsid w:val="00F52098"/>
    <w:rsid w:val="00FC62C7"/>
    <w:rsid w:val="00FF6CB6"/>
    <w:rsid w:val="00FF6E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E5B3"/>
  <w15:chartTrackingRefBased/>
  <w15:docId w15:val="{03BDD61B-0EC8-43AA-9AF7-1CB11976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7EE9"/>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rsid w:val="00D37EE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rsid w:val="00D37EE9"/>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D37EE9"/>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D37EE9"/>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D37EE9"/>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37EE9"/>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rsid w:val="00D37EE9"/>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D37EE9"/>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rsid w:val="00D37EE9"/>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D37EE9"/>
    <w:rPr>
      <w:rFonts w:asciiTheme="majorHAnsi" w:eastAsiaTheme="majorEastAsia" w:hAnsiTheme="majorHAnsi" w:cstheme="majorBidi"/>
      <w:color w:val="1F3763" w:themeColor="accent1" w:themeShade="7F"/>
      <w:kern w:val="0"/>
      <w14:ligatures w14:val="none"/>
    </w:rPr>
  </w:style>
  <w:style w:type="paragraph" w:styleId="PargrafodaLista">
    <w:name w:val="List Paragraph"/>
    <w:basedOn w:val="Normal"/>
    <w:link w:val="PargrafodaListaChar"/>
    <w:qFormat/>
    <w:rsid w:val="00D37EE9"/>
    <w:pPr>
      <w:ind w:left="720"/>
      <w:contextualSpacing/>
    </w:pPr>
  </w:style>
  <w:style w:type="paragraph" w:styleId="NormalWeb">
    <w:name w:val="Normal (Web)"/>
    <w:basedOn w:val="Normal"/>
    <w:uiPriority w:val="99"/>
    <w:rsid w:val="00D37EE9"/>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D37EE9"/>
    <w:rPr>
      <w:rFonts w:ascii="Tahoma" w:hAnsi="Tahoma"/>
      <w:sz w:val="16"/>
      <w:szCs w:val="16"/>
    </w:rPr>
  </w:style>
  <w:style w:type="character" w:customStyle="1" w:styleId="TextodebaloChar">
    <w:name w:val="Texto de balão Char"/>
    <w:basedOn w:val="Fontepargpadro"/>
    <w:link w:val="Textodebalo"/>
    <w:uiPriority w:val="99"/>
    <w:rsid w:val="00D37EE9"/>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D37EE9"/>
    <w:pPr>
      <w:spacing w:after="120"/>
      <w:jc w:val="both"/>
    </w:pPr>
    <w:rPr>
      <w:rFonts w:ascii="Arial" w:hAnsi="Arial" w:cs="Times New Roman"/>
      <w:b/>
      <w:szCs w:val="20"/>
    </w:rPr>
  </w:style>
  <w:style w:type="character" w:customStyle="1" w:styleId="normalchar1">
    <w:name w:val="normal__char1"/>
    <w:rsid w:val="00D37EE9"/>
    <w:rPr>
      <w:rFonts w:ascii="Arial" w:hAnsi="Arial" w:cs="Arial" w:hint="default"/>
      <w:strike w:val="0"/>
      <w:dstrike w:val="0"/>
      <w:sz w:val="24"/>
      <w:szCs w:val="24"/>
      <w:u w:val="none"/>
      <w:effect w:val="none"/>
    </w:rPr>
  </w:style>
  <w:style w:type="character" w:customStyle="1" w:styleId="apple-style-span">
    <w:name w:val="apple-style-span"/>
    <w:basedOn w:val="Fontepargpadro"/>
    <w:rsid w:val="00D37EE9"/>
  </w:style>
  <w:style w:type="character" w:styleId="Hyperlink">
    <w:name w:val="Hyperlink"/>
    <w:rsid w:val="00D37EE9"/>
    <w:rPr>
      <w:color w:val="000080"/>
      <w:u w:val="single"/>
    </w:rPr>
  </w:style>
  <w:style w:type="paragraph" w:styleId="Citao">
    <w:name w:val="Quote"/>
    <w:aliases w:val="TCU,Citação AGU,NotaExplicativa"/>
    <w:basedOn w:val="Normal"/>
    <w:next w:val="Normal"/>
    <w:link w:val="CitaoChar"/>
    <w:qFormat/>
    <w:rsid w:val="00D37EE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D37EE9"/>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D37EE9"/>
    <w:pPr>
      <w:numPr>
        <w:numId w:val="2"/>
      </w:numPr>
      <w:contextualSpacing/>
    </w:pPr>
  </w:style>
  <w:style w:type="paragraph" w:customStyle="1" w:styleId="Notaexplicativa">
    <w:name w:val="Nota explicativa"/>
    <w:basedOn w:val="Citao"/>
    <w:link w:val="NotaexplicativaChar"/>
    <w:qFormat/>
    <w:rsid w:val="00D37EE9"/>
    <w:rPr>
      <w:szCs w:val="20"/>
    </w:rPr>
  </w:style>
  <w:style w:type="character" w:customStyle="1" w:styleId="NotaexplicativaChar">
    <w:name w:val="Nota explicativa Char"/>
    <w:basedOn w:val="CitaoChar"/>
    <w:link w:val="Notaexplicativa"/>
    <w:rsid w:val="00D37EE9"/>
    <w:rPr>
      <w:rFonts w:ascii="Arial" w:eastAsia="Calibri" w:hAnsi="Arial" w:cs="Tahoma"/>
      <w:i/>
      <w:iCs/>
      <w:color w:val="000000"/>
      <w:kern w:val="0"/>
      <w:sz w:val="20"/>
      <w:szCs w:val="20"/>
      <w:shd w:val="clear" w:color="auto" w:fill="FFFFCC"/>
      <w14:ligatures w14:val="none"/>
    </w:rPr>
  </w:style>
  <w:style w:type="paragraph" w:styleId="Cabealho">
    <w:name w:val="header"/>
    <w:basedOn w:val="Normal"/>
    <w:link w:val="CabealhoChar"/>
    <w:uiPriority w:val="99"/>
    <w:rsid w:val="00D37EE9"/>
    <w:pPr>
      <w:tabs>
        <w:tab w:val="center" w:pos="4252"/>
        <w:tab w:val="right" w:pos="8504"/>
      </w:tabs>
    </w:pPr>
  </w:style>
  <w:style w:type="character" w:customStyle="1" w:styleId="CabealhoChar">
    <w:name w:val="Cabeçalho Char"/>
    <w:basedOn w:val="Fontepargpadro"/>
    <w:link w:val="Cabealho"/>
    <w:uiPriority w:val="99"/>
    <w:rsid w:val="00D37EE9"/>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D37EE9"/>
    <w:pPr>
      <w:tabs>
        <w:tab w:val="center" w:pos="4252"/>
        <w:tab w:val="right" w:pos="8504"/>
      </w:tabs>
    </w:pPr>
  </w:style>
  <w:style w:type="character" w:customStyle="1" w:styleId="RodapChar">
    <w:name w:val="Rodapé Char"/>
    <w:basedOn w:val="Fontepargpadro"/>
    <w:link w:val="Rodap"/>
    <w:uiPriority w:val="99"/>
    <w:qFormat/>
    <w:rsid w:val="00D37EE9"/>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D37EE9"/>
    <w:pPr>
      <w:numPr>
        <w:numId w:val="3"/>
      </w:numPr>
    </w:pPr>
  </w:style>
  <w:style w:type="numbering" w:customStyle="1" w:styleId="Estilo2">
    <w:name w:val="Estilo2"/>
    <w:uiPriority w:val="99"/>
    <w:rsid w:val="00D37EE9"/>
    <w:pPr>
      <w:numPr>
        <w:numId w:val="4"/>
      </w:numPr>
    </w:pPr>
  </w:style>
  <w:style w:type="numbering" w:customStyle="1" w:styleId="Estilo3">
    <w:name w:val="Estilo3"/>
    <w:uiPriority w:val="99"/>
    <w:rsid w:val="00D37EE9"/>
    <w:pPr>
      <w:numPr>
        <w:numId w:val="5"/>
      </w:numPr>
    </w:pPr>
  </w:style>
  <w:style w:type="numbering" w:customStyle="1" w:styleId="Estilo4">
    <w:name w:val="Estilo4"/>
    <w:uiPriority w:val="99"/>
    <w:rsid w:val="00D37EE9"/>
    <w:pPr>
      <w:numPr>
        <w:numId w:val="6"/>
      </w:numPr>
    </w:pPr>
  </w:style>
  <w:style w:type="numbering" w:customStyle="1" w:styleId="Estilo5">
    <w:name w:val="Estilo5"/>
    <w:uiPriority w:val="99"/>
    <w:rsid w:val="00D37EE9"/>
    <w:pPr>
      <w:numPr>
        <w:numId w:val="7"/>
      </w:numPr>
    </w:pPr>
  </w:style>
  <w:style w:type="numbering" w:customStyle="1" w:styleId="Estilo6">
    <w:name w:val="Estilo6"/>
    <w:uiPriority w:val="99"/>
    <w:rsid w:val="00D37EE9"/>
    <w:pPr>
      <w:numPr>
        <w:numId w:val="8"/>
      </w:numPr>
    </w:pPr>
  </w:style>
  <w:style w:type="character" w:styleId="Refdecomentrio">
    <w:name w:val="annotation reference"/>
    <w:basedOn w:val="Fontepargpadro"/>
    <w:unhideWhenUsed/>
    <w:qFormat/>
    <w:rsid w:val="00D37EE9"/>
    <w:rPr>
      <w:sz w:val="16"/>
      <w:szCs w:val="16"/>
    </w:rPr>
  </w:style>
  <w:style w:type="paragraph" w:styleId="Textodecomentrio">
    <w:name w:val="annotation text"/>
    <w:basedOn w:val="Normal"/>
    <w:link w:val="TextodecomentrioChar"/>
    <w:uiPriority w:val="99"/>
    <w:unhideWhenUsed/>
    <w:qFormat/>
    <w:rsid w:val="00D37EE9"/>
    <w:rPr>
      <w:sz w:val="20"/>
      <w:szCs w:val="20"/>
    </w:rPr>
  </w:style>
  <w:style w:type="character" w:customStyle="1" w:styleId="TextodecomentrioChar">
    <w:name w:val="Texto de comentário Char"/>
    <w:basedOn w:val="Fontepargpadro"/>
    <w:link w:val="Textodecomentrio"/>
    <w:uiPriority w:val="99"/>
    <w:qFormat/>
    <w:rsid w:val="00D37EE9"/>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D37EE9"/>
    <w:rPr>
      <w:b/>
      <w:bCs/>
    </w:rPr>
  </w:style>
  <w:style w:type="character" w:customStyle="1" w:styleId="AssuntodocomentrioChar">
    <w:name w:val="Assunto do comentário Char"/>
    <w:basedOn w:val="TextodecomentrioChar"/>
    <w:link w:val="Assuntodocomentrio"/>
    <w:uiPriority w:val="99"/>
    <w:semiHidden/>
    <w:rsid w:val="00D37EE9"/>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qFormat/>
    <w:rsid w:val="00D37EE9"/>
    <w:pPr>
      <w:numPr>
        <w:numId w:val="1"/>
      </w:numPr>
      <w:tabs>
        <w:tab w:val="left" w:pos="567"/>
      </w:tabs>
      <w:spacing w:before="240"/>
      <w:jc w:val="both"/>
    </w:pPr>
    <w:rPr>
      <w:rFonts w:ascii="Arial" w:hAnsi="Arial" w:cs="Arial"/>
      <w:color w:val="323E4F" w:themeColor="text2" w:themeShade="BF"/>
      <w:spacing w:val="5"/>
      <w:sz w:val="20"/>
      <w:szCs w:val="20"/>
    </w:rPr>
  </w:style>
  <w:style w:type="paragraph" w:customStyle="1" w:styleId="Nivel01Titulo">
    <w:name w:val="Nivel_01_Titulo"/>
    <w:basedOn w:val="Nivel01"/>
    <w:link w:val="Nivel01TituloChar"/>
    <w:rsid w:val="00D37EE9"/>
    <w:pPr>
      <w:jc w:val="left"/>
    </w:pPr>
    <w:rPr>
      <w:rFonts w:cstheme="majorBidi"/>
      <w:color w:val="000000" w:themeColor="text1"/>
      <w:kern w:val="28"/>
      <w:sz w:val="52"/>
      <w:szCs w:val="52"/>
    </w:rPr>
  </w:style>
  <w:style w:type="paragraph" w:styleId="Ttulo">
    <w:name w:val="Title"/>
    <w:basedOn w:val="Normal"/>
    <w:next w:val="Normal"/>
    <w:link w:val="TtuloChar"/>
    <w:rsid w:val="00D37EE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D37EE9"/>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Nivel01Char">
    <w:name w:val="Nivel 01 Char"/>
    <w:basedOn w:val="TtuloChar"/>
    <w:link w:val="Nivel01"/>
    <w:rsid w:val="00D37EE9"/>
    <w:rPr>
      <w:rFonts w:ascii="Arial" w:eastAsiaTheme="majorEastAsia" w:hAnsi="Arial" w:cs="Arial"/>
      <w:b/>
      <w:bCs/>
      <w:color w:val="323E4F" w:themeColor="text2" w:themeShade="BF"/>
      <w:spacing w:val="5"/>
      <w:kern w:val="0"/>
      <w:sz w:val="20"/>
      <w:szCs w:val="20"/>
      <w:lang w:eastAsia="pt-BR"/>
      <w14:ligatures w14:val="none"/>
    </w:rPr>
  </w:style>
  <w:style w:type="character" w:customStyle="1" w:styleId="Nivel01TituloChar">
    <w:name w:val="Nivel_01_Titulo Char"/>
    <w:basedOn w:val="Nivel01Char"/>
    <w:link w:val="Nivel01Titulo"/>
    <w:qFormat/>
    <w:rsid w:val="00D37EE9"/>
    <w:rPr>
      <w:rFonts w:ascii="Arial" w:eastAsiaTheme="majorEastAsia" w:hAnsi="Arial" w:cstheme="majorBidi"/>
      <w:b/>
      <w:bCs/>
      <w:color w:val="000000" w:themeColor="text1"/>
      <w:spacing w:val="5"/>
      <w:kern w:val="28"/>
      <w:sz w:val="52"/>
      <w:szCs w:val="52"/>
      <w:lang w:eastAsia="pt-BR"/>
      <w14:ligatures w14:val="none"/>
    </w:rPr>
  </w:style>
  <w:style w:type="table" w:styleId="Tabelacomgrade">
    <w:name w:val="Table Grid"/>
    <w:basedOn w:val="Tabelanormal"/>
    <w:uiPriority w:val="39"/>
    <w:rsid w:val="00D37EE9"/>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D37EE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D37EE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7EE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D37EE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D37EE9"/>
  </w:style>
  <w:style w:type="character" w:customStyle="1" w:styleId="eop">
    <w:name w:val="eop"/>
    <w:basedOn w:val="Fontepargpadro"/>
    <w:rsid w:val="00D37EE9"/>
  </w:style>
  <w:style w:type="character" w:customStyle="1" w:styleId="spellingerror">
    <w:name w:val="spellingerror"/>
    <w:basedOn w:val="Fontepargpadro"/>
    <w:rsid w:val="00D37EE9"/>
  </w:style>
  <w:style w:type="paragraph" w:styleId="Corpodetexto">
    <w:name w:val="Body Text"/>
    <w:basedOn w:val="Normal"/>
    <w:link w:val="CorpodetextoChar"/>
    <w:uiPriority w:val="99"/>
    <w:unhideWhenUsed/>
    <w:rsid w:val="00D37EE9"/>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D37EE9"/>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rsid w:val="00D37EE9"/>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D37EE9"/>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rsid w:val="00D37EE9"/>
    <w:pPr>
      <w:ind w:left="720"/>
    </w:pPr>
    <w:rPr>
      <w:rFonts w:eastAsia="Times New Roman" w:cs="Ecofont_Spranq_eco_Sans"/>
    </w:rPr>
  </w:style>
  <w:style w:type="paragraph" w:customStyle="1" w:styleId="Nivel2">
    <w:name w:val="Nivel 2"/>
    <w:basedOn w:val="Normal"/>
    <w:link w:val="Nivel2Char"/>
    <w:qFormat/>
    <w:rsid w:val="00D37EE9"/>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D37EE9"/>
    <w:pPr>
      <w:numPr>
        <w:ilvl w:val="0"/>
        <w:numId w:val="0"/>
      </w:numPr>
      <w:ind w:left="360" w:hanging="360"/>
    </w:pPr>
    <w:rPr>
      <w:b/>
    </w:rPr>
  </w:style>
  <w:style w:type="paragraph" w:customStyle="1" w:styleId="Nivel3">
    <w:name w:val="Nivel 3"/>
    <w:basedOn w:val="Normal"/>
    <w:link w:val="Nivel3Char"/>
    <w:qFormat/>
    <w:rsid w:val="00D37EE9"/>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D37EE9"/>
    <w:pPr>
      <w:numPr>
        <w:ilvl w:val="3"/>
      </w:numPr>
      <w:ind w:left="851" w:firstLine="0"/>
    </w:pPr>
    <w:rPr>
      <w:color w:val="auto"/>
    </w:rPr>
  </w:style>
  <w:style w:type="paragraph" w:customStyle="1" w:styleId="Nivel5">
    <w:name w:val="Nivel 5"/>
    <w:basedOn w:val="Nivel4"/>
    <w:qFormat/>
    <w:rsid w:val="00D37EE9"/>
    <w:pPr>
      <w:numPr>
        <w:ilvl w:val="4"/>
      </w:numPr>
      <w:ind w:left="1276" w:firstLine="0"/>
    </w:pPr>
  </w:style>
  <w:style w:type="character" w:customStyle="1" w:styleId="Nivel4Char">
    <w:name w:val="Nivel 4 Char"/>
    <w:basedOn w:val="Fontepargpadro"/>
    <w:link w:val="Nivel4"/>
    <w:rsid w:val="00D37EE9"/>
    <w:rPr>
      <w:rFonts w:ascii="Arial" w:eastAsiaTheme="minorEastAsia" w:hAnsi="Arial" w:cs="Arial"/>
      <w:kern w:val="0"/>
      <w:sz w:val="20"/>
      <w:szCs w:val="20"/>
      <w:lang w:eastAsia="pt-BR"/>
      <w14:ligatures w14:val="none"/>
    </w:rPr>
  </w:style>
  <w:style w:type="paragraph" w:customStyle="1" w:styleId="textbody">
    <w:name w:val="textbody"/>
    <w:basedOn w:val="Normal"/>
    <w:rsid w:val="00D37EE9"/>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7EE9"/>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7EE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7EE9"/>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7EE9"/>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uiPriority w:val="22"/>
    <w:qFormat/>
    <w:rsid w:val="00D37EE9"/>
    <w:rPr>
      <w:b/>
      <w:bCs/>
    </w:rPr>
  </w:style>
  <w:style w:type="character" w:styleId="nfase">
    <w:name w:val="Emphasis"/>
    <w:basedOn w:val="Fontepargpadro"/>
    <w:uiPriority w:val="20"/>
    <w:qFormat/>
    <w:rsid w:val="00D37EE9"/>
    <w:rPr>
      <w:i/>
      <w:iCs/>
    </w:rPr>
  </w:style>
  <w:style w:type="character" w:customStyle="1" w:styleId="Manoel">
    <w:name w:val="Manoel"/>
    <w:rsid w:val="00D37EE9"/>
    <w:rPr>
      <w:rFonts w:ascii="Arial" w:hAnsi="Arial" w:cs="Arial"/>
      <w:color w:val="7030A0"/>
      <w:sz w:val="20"/>
    </w:rPr>
  </w:style>
  <w:style w:type="character" w:customStyle="1" w:styleId="ListLabel12">
    <w:name w:val="ListLabel 12"/>
    <w:rsid w:val="00D37EE9"/>
    <w:rPr>
      <w:b/>
    </w:rPr>
  </w:style>
  <w:style w:type="paragraph" w:customStyle="1" w:styleId="texto1">
    <w:name w:val="texto1"/>
    <w:basedOn w:val="Normal"/>
    <w:rsid w:val="00D37EE9"/>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7EE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7EE9"/>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D37EE9"/>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7EE9"/>
    <w:pPr>
      <w:ind w:firstLine="1134"/>
      <w:jc w:val="both"/>
    </w:pPr>
    <w:rPr>
      <w:rFonts w:ascii="Times New Roman" w:eastAsia="Times New Roman" w:hAnsi="Times New Roman" w:cs="Times New Roman"/>
      <w:szCs w:val="22"/>
      <w:lang w:eastAsia="en-US"/>
    </w:rPr>
  </w:style>
  <w:style w:type="paragraph" w:customStyle="1" w:styleId="Normal1">
    <w:name w:val="Normal_1"/>
    <w:rsid w:val="00D37EE9"/>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D37EE9"/>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7EE9"/>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7EE9"/>
  </w:style>
  <w:style w:type="paragraph" w:customStyle="1" w:styleId="textojustificado">
    <w:name w:val="texto_justificado"/>
    <w:basedOn w:val="Normal"/>
    <w:rsid w:val="00D37EE9"/>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7EE9"/>
    <w:rPr>
      <w:color w:val="954F72" w:themeColor="followedHyperlink"/>
      <w:u w:val="single"/>
    </w:rPr>
  </w:style>
  <w:style w:type="character" w:customStyle="1" w:styleId="MenoPendente1">
    <w:name w:val="Menção Pendente1"/>
    <w:basedOn w:val="Fontepargpadro"/>
    <w:uiPriority w:val="99"/>
    <w:semiHidden/>
    <w:unhideWhenUsed/>
    <w:rsid w:val="00D37EE9"/>
    <w:rPr>
      <w:color w:val="605E5C"/>
      <w:shd w:val="clear" w:color="auto" w:fill="E1DFDD"/>
    </w:rPr>
  </w:style>
  <w:style w:type="character" w:customStyle="1" w:styleId="MenoPendente2">
    <w:name w:val="Menção Pendente2"/>
    <w:basedOn w:val="Fontepargpadro"/>
    <w:uiPriority w:val="99"/>
    <w:semiHidden/>
    <w:unhideWhenUsed/>
    <w:rsid w:val="00D37EE9"/>
    <w:rPr>
      <w:color w:val="605E5C"/>
      <w:shd w:val="clear" w:color="auto" w:fill="E1DFDD"/>
    </w:rPr>
  </w:style>
  <w:style w:type="character" w:customStyle="1" w:styleId="Nivel2Char">
    <w:name w:val="Nivel 2 Char"/>
    <w:basedOn w:val="Fontepargpadro"/>
    <w:link w:val="Nivel2"/>
    <w:locked/>
    <w:rsid w:val="00D37EE9"/>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D37EE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D37EE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D37EE9"/>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D37EE9"/>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D37EE9"/>
    <w:rPr>
      <w:color w:val="808080"/>
    </w:rPr>
  </w:style>
  <w:style w:type="character" w:customStyle="1" w:styleId="PargrafodaListaChar">
    <w:name w:val="Parágrafo da Lista Char"/>
    <w:basedOn w:val="Fontepargpadro"/>
    <w:link w:val="PargrafodaLista"/>
    <w:rsid w:val="00D37EE9"/>
    <w:rPr>
      <w:rFonts w:ascii="Ecofont_Spranq_eco_Sans" w:eastAsiaTheme="minorEastAsia" w:hAnsi="Ecofont_Spranq_eco_Sans" w:cs="Tahoma"/>
      <w:kern w:val="0"/>
      <w:sz w:val="24"/>
      <w:szCs w:val="24"/>
      <w:lang w:eastAsia="pt-BR"/>
      <w14:ligatures w14:val="none"/>
    </w:rPr>
  </w:style>
  <w:style w:type="paragraph" w:customStyle="1" w:styleId="SombreamentoMdio1-nfase31">
    <w:name w:val="Sombreamento Médio 1 - Ênfase 31"/>
    <w:basedOn w:val="Normal"/>
    <w:next w:val="Normal"/>
    <w:rsid w:val="00D37EE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D37EE9"/>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D37EE9"/>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D37EE9"/>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D37EE9"/>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D37EE9"/>
  </w:style>
  <w:style w:type="paragraph" w:customStyle="1" w:styleId="Standard">
    <w:name w:val="Standard"/>
    <w:rsid w:val="00D37EE9"/>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D37EE9"/>
    <w:pPr>
      <w:spacing w:after="140" w:line="276" w:lineRule="auto"/>
    </w:pPr>
  </w:style>
  <w:style w:type="character" w:customStyle="1" w:styleId="MenoPendente3">
    <w:name w:val="Menção Pendente3"/>
    <w:basedOn w:val="Fontepargpadro"/>
    <w:uiPriority w:val="99"/>
    <w:semiHidden/>
    <w:unhideWhenUsed/>
    <w:rsid w:val="00D37EE9"/>
    <w:rPr>
      <w:color w:val="605E5C"/>
      <w:shd w:val="clear" w:color="auto" w:fill="E1DFDD"/>
    </w:rPr>
  </w:style>
  <w:style w:type="character" w:customStyle="1" w:styleId="MenoPendente4">
    <w:name w:val="Menção Pendente4"/>
    <w:basedOn w:val="Fontepargpadro"/>
    <w:uiPriority w:val="99"/>
    <w:semiHidden/>
    <w:unhideWhenUsed/>
    <w:rsid w:val="00D37EE9"/>
    <w:rPr>
      <w:color w:val="605E5C"/>
      <w:shd w:val="clear" w:color="auto" w:fill="E1DFDD"/>
    </w:rPr>
  </w:style>
  <w:style w:type="paragraph" w:customStyle="1" w:styleId="ou">
    <w:name w:val="ou"/>
    <w:basedOn w:val="PargrafodaLista"/>
    <w:link w:val="ouChar"/>
    <w:qFormat/>
    <w:rsid w:val="00D37EE9"/>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D37EE9"/>
    <w:rPr>
      <w:rFonts w:ascii="Arial" w:eastAsiaTheme="minorEastAsia" w:hAnsi="Arial" w:cs="Arial"/>
      <w:b/>
      <w:bCs/>
      <w:i/>
      <w:iCs/>
      <w:color w:val="FF0000"/>
      <w:kern w:val="0"/>
      <w:sz w:val="24"/>
      <w:szCs w:val="24"/>
      <w:u w:val="single"/>
      <w:lang w:eastAsia="pt-BR"/>
      <w14:ligatures w14:val="none"/>
    </w:rPr>
  </w:style>
  <w:style w:type="paragraph" w:customStyle="1" w:styleId="dou-paragraph">
    <w:name w:val="dou-paragraph"/>
    <w:basedOn w:val="Normal"/>
    <w:rsid w:val="00D37EE9"/>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37EE9"/>
    <w:rPr>
      <w:i/>
      <w:iCs/>
      <w:color w:val="FF0000"/>
    </w:rPr>
  </w:style>
  <w:style w:type="paragraph" w:customStyle="1" w:styleId="Nvel3-R">
    <w:name w:val="Nível 3-R"/>
    <w:basedOn w:val="Nivel3"/>
    <w:link w:val="Nvel3-RChar"/>
    <w:qFormat/>
    <w:rsid w:val="00D37EE9"/>
    <w:rPr>
      <w:i/>
      <w:iCs/>
      <w:color w:val="FF0000"/>
    </w:rPr>
  </w:style>
  <w:style w:type="character" w:customStyle="1" w:styleId="Nvel2-RedChar">
    <w:name w:val="Nível 2 -Red Char"/>
    <w:basedOn w:val="Nivel2Char"/>
    <w:link w:val="Nvel2-Red"/>
    <w:rsid w:val="00D37EE9"/>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D37EE9"/>
    <w:pPr>
      <w:ind w:left="2491" w:hanging="648"/>
    </w:pPr>
    <w:rPr>
      <w:i/>
      <w:iCs/>
      <w:color w:val="FF0000"/>
    </w:rPr>
  </w:style>
  <w:style w:type="character" w:customStyle="1" w:styleId="Nivel3Char">
    <w:name w:val="Nivel 3 Char"/>
    <w:basedOn w:val="Fontepargpadro"/>
    <w:link w:val="Nivel3"/>
    <w:rsid w:val="00D37EE9"/>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D37EE9"/>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D37EE9"/>
    <w:pPr>
      <w:numPr>
        <w:numId w:val="0"/>
      </w:numPr>
      <w:ind w:left="357"/>
      <w:outlineLvl w:val="1"/>
    </w:pPr>
    <w:rPr>
      <w:color w:val="FF0000"/>
    </w:rPr>
  </w:style>
  <w:style w:type="character" w:customStyle="1" w:styleId="Nvel4-RChar">
    <w:name w:val="Nível 4-R Char"/>
    <w:basedOn w:val="Nivel4Char"/>
    <w:link w:val="Nvel4-R"/>
    <w:rsid w:val="00D37EE9"/>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D37EE9"/>
    <w:rPr>
      <w:color w:val="0563C1" w:themeColor="hyperlink"/>
      <w:u w:val="single"/>
    </w:rPr>
  </w:style>
  <w:style w:type="character" w:customStyle="1" w:styleId="Nvel1-SemNumChar">
    <w:name w:val="Nível 1-Sem Num Char"/>
    <w:basedOn w:val="Nivel01Char"/>
    <w:link w:val="Nvel1-SemNum"/>
    <w:rsid w:val="00D37EE9"/>
    <w:rPr>
      <w:rFonts w:ascii="Arial" w:eastAsiaTheme="majorEastAsia" w:hAnsi="Arial" w:cs="Arial"/>
      <w:b/>
      <w:bCs/>
      <w:color w:val="FF0000"/>
      <w:spacing w:val="5"/>
      <w:kern w:val="0"/>
      <w:sz w:val="20"/>
      <w:szCs w:val="20"/>
      <w:lang w:eastAsia="pt-BR"/>
      <w14:ligatures w14:val="none"/>
    </w:rPr>
  </w:style>
  <w:style w:type="paragraph" w:customStyle="1" w:styleId="citao2">
    <w:name w:val="citação 2"/>
    <w:basedOn w:val="Citao"/>
    <w:rsid w:val="00D37EE9"/>
    <w:pPr>
      <w:overflowPunct w:val="0"/>
    </w:pPr>
    <w:rPr>
      <w:szCs w:val="20"/>
    </w:rPr>
  </w:style>
  <w:style w:type="paragraph" w:customStyle="1" w:styleId="Prembulo">
    <w:name w:val="Preâmbulo"/>
    <w:basedOn w:val="Normal"/>
    <w:link w:val="PrembuloChar"/>
    <w:qFormat/>
    <w:rsid w:val="00D37EE9"/>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D37EE9"/>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D37EE9"/>
    <w:rPr>
      <w:color w:val="605E5C"/>
      <w:shd w:val="clear" w:color="auto" w:fill="E1DFDD"/>
    </w:rPr>
  </w:style>
  <w:style w:type="character" w:customStyle="1" w:styleId="MenoPendente6">
    <w:name w:val="Menção Pendente6"/>
    <w:basedOn w:val="Fontepargpadro"/>
    <w:uiPriority w:val="99"/>
    <w:semiHidden/>
    <w:unhideWhenUsed/>
    <w:rsid w:val="00D37EE9"/>
    <w:rPr>
      <w:color w:val="605E5C"/>
      <w:shd w:val="clear" w:color="auto" w:fill="E1DFDD"/>
    </w:rPr>
  </w:style>
  <w:style w:type="character" w:customStyle="1" w:styleId="cf21">
    <w:name w:val="cf21"/>
    <w:basedOn w:val="Fontepargpadro"/>
    <w:rsid w:val="00D37EE9"/>
    <w:rPr>
      <w:rFonts w:ascii="Segoe UI" w:hAnsi="Segoe UI" w:cs="Segoe UI" w:hint="default"/>
      <w:b/>
      <w:bCs/>
      <w:sz w:val="18"/>
      <w:szCs w:val="18"/>
      <w:u w:val="single"/>
    </w:rPr>
  </w:style>
  <w:style w:type="character" w:styleId="MenoPendente">
    <w:name w:val="Unresolved Mention"/>
    <w:basedOn w:val="Fontepargpadro"/>
    <w:uiPriority w:val="99"/>
    <w:semiHidden/>
    <w:unhideWhenUsed/>
    <w:rsid w:val="00D37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htm" TargetMode="External"/><Relationship Id="rId26" Type="http://schemas.openxmlformats.org/officeDocument/2006/relationships/hyperlink" Target="https://www.planalto.gov.br/ccivil_03/leis/l8078compilado.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s://www.in.gov.br/en/web/dou/-/circular-susep-n-662-de-11-de-abril-de-2022-392772088"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leis/lcp/lcp116.htm" TargetMode="External"/><Relationship Id="rId25" Type="http://schemas.openxmlformats.org/officeDocument/2006/relationships/hyperlink" Target="https://www.planalto.gov.br/ccivil_03/leis/l8078compilado.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10" Type="http://schemas.openxmlformats.org/officeDocument/2006/relationships/hyperlink" Target="https://in.gov.br/en/web/dou/-/decreto-n-11.246-de-27-de-outubro-de-2022-440217660" TargetMode="External"/><Relationship Id="rId19" Type="http://schemas.openxmlformats.org/officeDocument/2006/relationships/hyperlink" Target="https://www.planalto.gov.br/ccivil_03/_ato2015-2018/2018/lei/l13709.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in.gov.br/en/web/dou/-/portaria-me-n-1.144-de-3-de-fevereiro-de-2021-302550048" TargetMode="External"/><Relationship Id="rId22"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ibama.gov.br/sophia/cnia/legislacao/MMA/RE0001-080390.PDF"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_Ato2019-2022/2021/Lei/L14133.htm" TargetMode="External"/><Relationship Id="rId107" Type="http://schemas.microsoft.com/office/2011/relationships/people" Target="people.xml"/><Relationship Id="rId11" Type="http://schemas.microsoft.com/office/2016/09/relationships/commentsIds" Target="commentsId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legislacao.sp.gov.br/legislacao/dg280202.nsf/5fb5269ed17b47ab83256cfb00501469/946f72bd9fe1638303258927006b3944?OpenDocument&amp;Highlight=0,67.409"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90" Type="http://schemas.openxmlformats.org/officeDocument/2006/relationships/hyperlink" Target="https://www.planalto.gov.br/ccivil_03/leis/l8078compilado.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legislacao.sp.gov.br/legislacao/dg280202.nsf/ae9f9e0701e533aa032572e6006cf5fd/3c36395bd80d86b2032573250051e6c9?OpenDocument&amp;Highlight=0,12.684" TargetMode="External"/><Relationship Id="rId59" Type="http://schemas.openxmlformats.org/officeDocument/2006/relationships/hyperlink" Target="https://www.planalto.gov.br/ccivil_03/_ato2011-2014/2013/lei/l12846.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ipaam.am.gov.br/wp-content/uploads/2021/01/Conama-382-Poluentes-atmosfericos.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legislacao.sp.gov.br/legislacao/dg280202.nsf/5fb5269ed17b47ab83256cfb00501469/8192e05dab257077832578d500428176?OpenDocument&amp;Highlight=0,57.159"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078compilado.htm" TargetMode="External"/><Relationship Id="rId36" Type="http://schemas.openxmlformats.org/officeDocument/2006/relationships/hyperlink" Target="http://www.legislacao.sp.gov.br/legislacao/dg280202.nsf/5fb5269ed17b47ab83256cfb00501469/db61e8308486d1830325885c004a93e8?OpenDocument&amp;Highlight=0,66.819"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fontTable" Target="fontTable.xml"/><Relationship Id="rId10" Type="http://schemas.microsoft.com/office/2011/relationships/commentsExtended" Target="commentsExtended.xm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www.legislacao.sp.gov.br/legislacao/dg280202.nsf/5fb5269ed17b47ab83256cfb00501469/d26a3c60510da6bc03258905004dd50a?OpenDocument&amp;Highlight=0,67.301"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legislacao.sp.gov.br/legislacao/dg280202.nsf/5fb5269ed17b47ab83256cfb00501469/946f72bd9fe1638303258927006b3944?OpenDocument&amp;Highlight=0,67.409"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www.legislacao.sp.gov.br/legislacao/dg280202.nsf/5fb5269ed17b47ab83256cfb00501469/6942580fdf794ec903258a830066c0e6?OpenDocument&amp;Highlight=0,68.155" TargetMode="External"/><Relationship Id="rId4" Type="http://schemas.openxmlformats.org/officeDocument/2006/relationships/webSettings" Target="webSettings.xml"/><Relationship Id="rId9"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conama.mma.gov.br/?option=com_sisconama&amp;task=arquivo.download&amp;id=305"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in.gov.br/en/web/dou/-/circular-susep-n-662-de-11-de-abril-de-2022-392772088"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eader" Target="header1.xml"/><Relationship Id="rId7" Type="http://schemas.openxmlformats.org/officeDocument/2006/relationships/hyperlink" Target="https://www.planalto.gov.br/ccivil_03/_Ato2019-2022/2021/Lei/L14133.htm" TargetMode="External"/><Relationship Id="rId71" Type="http://schemas.openxmlformats.org/officeDocument/2006/relationships/hyperlink" Target="https://www.planalto.gov.br/ccivil_03/_ato2011-2014/2013/lei/l12846.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40" Type="http://schemas.openxmlformats.org/officeDocument/2006/relationships/hyperlink" Target="http://conama.mma.gov.br/?option=com_sisconama&amp;task=arquivo.download&amp;id=305" TargetMode="External"/><Relationship Id="rId45"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legislacao.sp.gov.br/legislacao/dg280202.nsf/5fb5269ed17b47ab83256cfb00501469/9aaec0616fb677970325774a004a9c31?OpenDocument&amp;Highlight=0,55.938"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www.legislacao.sp.gov.br/legislacao/dg280202.nsf/5fb5269ed17b47ab83256cfb00501469/db61e8308486d1830325885c004a93e8?OpenDocument&amp;Highlight=0,66.819" TargetMode="External"/><Relationship Id="rId100" Type="http://schemas.openxmlformats.org/officeDocument/2006/relationships/hyperlink" Target="https://www.planalto.gov.br/ccivil_03/_ato2011-2014/2011/lei/l12527.htm" TargetMode="External"/><Relationship Id="rId105"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www.legislacao.sp.gov.br/legislacao/dg280202.nsf/5fb5269ed17b47ab83256cfb00501469/d26a3c60510da6bc03258905004dd50a?OpenDocument&amp;Highlight=0,67.301" TargetMode="External"/><Relationship Id="rId67"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22</Pages>
  <Words>12230</Words>
  <Characters>66047</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UGAF Nucleo de Compras</dc:creator>
  <cp:keywords/>
  <dc:description/>
  <cp:lastModifiedBy>Matheus Oliveira dos Santos</cp:lastModifiedBy>
  <cp:revision>55</cp:revision>
  <dcterms:created xsi:type="dcterms:W3CDTF">2024-05-06T10:45:00Z</dcterms:created>
  <dcterms:modified xsi:type="dcterms:W3CDTF">2024-11-04T13:51:00Z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2024-10-30T18:22:29Z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8b3ff161-51eb-4d6a-820e-be1f7366d70d</vt:lpwstr>
  </property>
  <property fmtid="{D5CDD505-2E9C-101B-9397-08002B2CF9AE}" pid="8" name="MSIP_Label_ff380b4d-8a71-4241-982c-3816ad3ce8fc_ContentBits">
    <vt:lpwstr>0</vt:lpwstr>
  </property>
</Properties>
</file>