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A0BDF" w14:textId="77777777" w:rsidR="000E6413" w:rsidRDefault="00000000">
      <w:pPr>
        <w:pBdr>
          <w:bottom w:val="single" w:sz="22" w:space="6" w:color="B01810"/>
        </w:pBdr>
        <w:spacing w:before="120" w:after="60"/>
      </w:pPr>
      <w:r>
        <w:rPr>
          <w:rFonts w:ascii="Montserrat" w:eastAsia="Montserrat" w:hAnsi="Montserrat" w:cs="Montserrat"/>
          <w:b/>
          <w:bCs/>
          <w:caps/>
          <w:color w:val="B01810"/>
          <w:spacing w:val="16"/>
          <w:sz w:val="15"/>
          <w:szCs w:val="15"/>
        </w:rPr>
        <w:t>Centro Paula Souza · Etec 212 · Coordenação Pedagógica</w:t>
      </w:r>
    </w:p>
    <w:p w14:paraId="2C9622A9" w14:textId="77777777" w:rsidR="000E6413" w:rsidRDefault="00000000">
      <w:pPr>
        <w:spacing w:after="20"/>
      </w:pPr>
      <w:r>
        <w:rPr>
          <w:rFonts w:ascii="Montserrat" w:eastAsia="Montserrat" w:hAnsi="Montserrat" w:cs="Montserrat"/>
          <w:b/>
          <w:bCs/>
          <w:color w:val="2F4550"/>
          <w:sz w:val="40"/>
          <w:szCs w:val="40"/>
        </w:rPr>
        <w:t>Estudo de Caso II</w:t>
      </w:r>
    </w:p>
    <w:p w14:paraId="16BC6D29" w14:textId="77777777" w:rsidR="000E6413" w:rsidRDefault="00000000">
      <w:pPr>
        <w:spacing w:after="20"/>
      </w:pPr>
      <w:r>
        <w:rPr>
          <w:color w:val="3D3D3D"/>
          <w:sz w:val="22"/>
          <w:szCs w:val="22"/>
        </w:rPr>
        <w:t>Levantamento pedagógico individual — convivência, participação, comunicação e suporte ao estudante</w:t>
      </w:r>
    </w:p>
    <w:p w14:paraId="55B48779" w14:textId="77777777" w:rsidR="000E6413" w:rsidRDefault="00000000">
      <w:pPr>
        <w:spacing w:after="220"/>
      </w:pPr>
      <w:r>
        <w:rPr>
          <w:i/>
          <w:iCs/>
          <w:color w:val="7A7A7A"/>
          <w:sz w:val="18"/>
          <w:szCs w:val="18"/>
        </w:rPr>
        <w:t>Etec Professora Marinês Teodoro de Freitas Almeida — Novo Horizonte/SP e Classes Descentralizadas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"/>
        <w:gridCol w:w="9568"/>
      </w:tblGrid>
      <w:tr w:rsidR="000E6413" w14:paraId="18FA441D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</w:tcPr>
          <w:p w14:paraId="09BE1509" w14:textId="77777777" w:rsidR="000E6413" w:rsidRDefault="000E6413"/>
        </w:tc>
        <w:tc>
          <w:tcPr>
            <w:tcW w:w="95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C39B935" w14:textId="77777777" w:rsidR="000E6413" w:rsidRDefault="00000000">
            <w:pPr>
              <w:spacing w:after="40"/>
            </w:pPr>
            <w:r>
              <w:rPr>
                <w:rFonts w:ascii="Montserrat" w:eastAsia="Montserrat" w:hAnsi="Montserrat" w:cs="Montserrat"/>
                <w:b/>
                <w:bCs/>
                <w:color w:val="B01810"/>
                <w:spacing w:val="24"/>
                <w:sz w:val="16"/>
                <w:szCs w:val="16"/>
              </w:rPr>
              <w:t>ATENÇÃO — DADOS CONFIDENCIAIS</w:t>
            </w:r>
          </w:p>
          <w:p w14:paraId="2D831646" w14:textId="77777777" w:rsidR="000E6413" w:rsidRDefault="00000000">
            <w:r>
              <w:rPr>
                <w:color w:val="3D3D3D"/>
                <w:sz w:val="19"/>
                <w:szCs w:val="19"/>
              </w:rPr>
              <w:t xml:space="preserve">As informações a seguir são altamente confidenciais e protegidas pela Lei Geral de Proteção de Dados (LGPD) — </w:t>
            </w:r>
            <w:hyperlink r:id="rId7" w:history="1">
              <w:r>
                <w:rPr>
                  <w:color w:val="0563C1"/>
                  <w:sz w:val="19"/>
                  <w:szCs w:val="19"/>
                  <w:u w:val="single"/>
                </w:rPr>
                <w:t>Lei nº 13.709, de 14 de agosto de 2018</w:t>
              </w:r>
            </w:hyperlink>
            <w:r>
              <w:rPr>
                <w:color w:val="3D3D3D"/>
                <w:sz w:val="19"/>
                <w:szCs w:val="19"/>
              </w:rPr>
              <w:t>. Este arquivo não deve ser compartilhado, exceto entre coordenadores e membros da gestão da unidade escolar, tampouco deve ser utilizado em versões gratuitas de aplicativos de inteligência artificial.</w:t>
            </w:r>
          </w:p>
        </w:tc>
      </w:tr>
    </w:tbl>
    <w:p w14:paraId="5413C75A" w14:textId="77777777" w:rsidR="000E6413" w:rsidRDefault="000E6413">
      <w:pPr>
        <w:spacing w:after="220"/>
      </w:pPr>
    </w:p>
    <w:p w14:paraId="15D3B817" w14:textId="77777777" w:rsidR="000E6413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ID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IDENTIFICAÇÃO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1"/>
        <w:gridCol w:w="6747"/>
      </w:tblGrid>
      <w:tr w:rsidR="000E6413" w14:paraId="0A27B876" w14:textId="77777777">
        <w:tblPrEx>
          <w:tblCellMar>
            <w:top w:w="0" w:type="dxa"/>
            <w:bottom w:w="0" w:type="dxa"/>
          </w:tblCellMar>
        </w:tblPrEx>
        <w:tc>
          <w:tcPr>
            <w:tcW w:w="2891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EEF2F4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64A0F83" w14:textId="77777777" w:rsidR="000E6413" w:rsidRDefault="00000000">
            <w:r>
              <w:rPr>
                <w:b/>
                <w:bCs/>
                <w:color w:val="405868"/>
                <w:sz w:val="18"/>
                <w:szCs w:val="18"/>
              </w:rPr>
              <w:t>Discente</w:t>
            </w:r>
          </w:p>
        </w:tc>
        <w:tc>
          <w:tcPr>
            <w:tcW w:w="6747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2420788" w14:textId="77777777" w:rsidR="000E6413" w:rsidRDefault="000E6413"/>
        </w:tc>
      </w:tr>
      <w:tr w:rsidR="000E6413" w14:paraId="16E8AD86" w14:textId="77777777">
        <w:tblPrEx>
          <w:tblCellMar>
            <w:top w:w="0" w:type="dxa"/>
            <w:bottom w:w="0" w:type="dxa"/>
          </w:tblCellMar>
        </w:tblPrEx>
        <w:tc>
          <w:tcPr>
            <w:tcW w:w="2891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EEF2F4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0DC485B" w14:textId="77777777" w:rsidR="000E6413" w:rsidRDefault="00000000">
            <w:r>
              <w:rPr>
                <w:b/>
                <w:bCs/>
                <w:color w:val="405868"/>
                <w:sz w:val="18"/>
                <w:szCs w:val="18"/>
              </w:rPr>
              <w:t>Série / Turma</w:t>
            </w:r>
          </w:p>
        </w:tc>
        <w:tc>
          <w:tcPr>
            <w:tcW w:w="6747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DD09B76" w14:textId="77777777" w:rsidR="000E6413" w:rsidRDefault="000E6413"/>
        </w:tc>
      </w:tr>
      <w:tr w:rsidR="000E6413" w14:paraId="36997821" w14:textId="77777777">
        <w:tblPrEx>
          <w:tblCellMar>
            <w:top w:w="0" w:type="dxa"/>
            <w:bottom w:w="0" w:type="dxa"/>
          </w:tblCellMar>
        </w:tblPrEx>
        <w:tc>
          <w:tcPr>
            <w:tcW w:w="2891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EEF2F4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755B53C" w14:textId="77777777" w:rsidR="000E6413" w:rsidRDefault="00000000">
            <w:r>
              <w:rPr>
                <w:b/>
                <w:bCs/>
                <w:color w:val="405868"/>
                <w:sz w:val="18"/>
                <w:szCs w:val="18"/>
              </w:rPr>
              <w:t>RA</w:t>
            </w:r>
          </w:p>
        </w:tc>
        <w:tc>
          <w:tcPr>
            <w:tcW w:w="6747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E16AA8C" w14:textId="77777777" w:rsidR="000E6413" w:rsidRDefault="000E6413"/>
        </w:tc>
      </w:tr>
    </w:tbl>
    <w:p w14:paraId="38A25777" w14:textId="77777777" w:rsidR="000E6413" w:rsidRDefault="00000000">
      <w:pPr>
        <w:spacing w:before="100" w:after="260"/>
      </w:pPr>
      <w:r>
        <w:rPr>
          <w:i/>
          <w:iCs/>
          <w:color w:val="7A7A7A"/>
          <w:sz w:val="16"/>
          <w:szCs w:val="16"/>
        </w:rPr>
        <w:t>Sede em Novo Horizonte/SP · Classes Descentralizadas: Borborema, Irapuã, Urupês e Mendonça.</w:t>
      </w:r>
    </w:p>
    <w:p w14:paraId="47024307" w14:textId="77777777" w:rsidR="000E6413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01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ROTEIRO DO ESTUDO DE CASO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"/>
        <w:gridCol w:w="9568"/>
      </w:tblGrid>
      <w:tr w:rsidR="000E6413" w14:paraId="31E74AE5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</w:tcPr>
          <w:p w14:paraId="3CD2325E" w14:textId="77777777" w:rsidR="000E6413" w:rsidRDefault="000E6413"/>
        </w:tc>
        <w:tc>
          <w:tcPr>
            <w:tcW w:w="95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6E31D48" w14:textId="77777777" w:rsidR="000E6413" w:rsidRDefault="00000000">
            <w:r>
              <w:rPr>
                <w:color w:val="3D3D3D"/>
                <w:sz w:val="19"/>
                <w:szCs w:val="19"/>
              </w:rPr>
              <w:t>Responda a cada questão com base na observação do(a) professor(a) e da equipe pedagógica, registrando situações concretas sempre que possível. As respostas subsidiam o planejamento de estratégias de acessibilidade e suporte ao estudante.</w:t>
            </w:r>
          </w:p>
        </w:tc>
      </w:tr>
    </w:tbl>
    <w:p w14:paraId="1130F0B6" w14:textId="77777777" w:rsidR="000E6413" w:rsidRDefault="000E6413">
      <w:pPr>
        <w:spacing w:after="120"/>
      </w:pPr>
    </w:p>
    <w:p w14:paraId="1D8F2E77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t xml:space="preserve">1.  </w:t>
      </w:r>
      <w:r>
        <w:rPr>
          <w:b/>
          <w:bCs/>
          <w:color w:val="405868"/>
          <w:sz w:val="19"/>
          <w:szCs w:val="19"/>
        </w:rPr>
        <w:t>O aluno demonstra gostar da escola e sentir-se acolhido pela comunidade escolar?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1CB813A5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8F6557D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3D3A501C" w14:textId="77777777" w:rsidR="000E6413" w:rsidRDefault="000E6413">
            <w:pPr>
              <w:spacing w:before="200"/>
            </w:pPr>
          </w:p>
          <w:p w14:paraId="012028C1" w14:textId="77777777" w:rsidR="000E6413" w:rsidRDefault="000E6413">
            <w:pPr>
              <w:spacing w:before="200"/>
            </w:pPr>
          </w:p>
          <w:p w14:paraId="49C81AC7" w14:textId="77777777" w:rsidR="000E6413" w:rsidRDefault="000E6413">
            <w:pPr>
              <w:spacing w:before="200"/>
            </w:pPr>
          </w:p>
        </w:tc>
      </w:tr>
    </w:tbl>
    <w:p w14:paraId="5CD66D97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t xml:space="preserve">2.  </w:t>
      </w:r>
      <w:r>
        <w:rPr>
          <w:b/>
          <w:bCs/>
          <w:color w:val="405868"/>
          <w:sz w:val="19"/>
          <w:szCs w:val="19"/>
        </w:rPr>
        <w:t>Qual é o nível de envolvimento afetivo e social da turma com o aluno?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47B880A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9373317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45AFCF26" w14:textId="77777777" w:rsidR="000E6413" w:rsidRDefault="000E6413">
            <w:pPr>
              <w:spacing w:before="200"/>
            </w:pPr>
          </w:p>
          <w:p w14:paraId="04AABDD3" w14:textId="77777777" w:rsidR="000E6413" w:rsidRDefault="000E6413">
            <w:pPr>
              <w:spacing w:before="200"/>
            </w:pPr>
          </w:p>
          <w:p w14:paraId="2540F30A" w14:textId="77777777" w:rsidR="000E6413" w:rsidRDefault="000E6413">
            <w:pPr>
              <w:spacing w:before="200"/>
            </w:pPr>
          </w:p>
        </w:tc>
      </w:tr>
    </w:tbl>
    <w:p w14:paraId="0C2B6A99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t xml:space="preserve">3.  </w:t>
      </w:r>
      <w:r>
        <w:rPr>
          <w:b/>
          <w:bCs/>
          <w:color w:val="405868"/>
          <w:sz w:val="19"/>
          <w:szCs w:val="19"/>
        </w:rPr>
        <w:t>O aluno possui amizades?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12F04C2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8A51558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7030BFC9" w14:textId="77777777" w:rsidR="000E6413" w:rsidRDefault="000E6413">
            <w:pPr>
              <w:spacing w:before="200"/>
            </w:pPr>
          </w:p>
          <w:p w14:paraId="193A74BD" w14:textId="77777777" w:rsidR="000E6413" w:rsidRDefault="000E6413">
            <w:pPr>
              <w:spacing w:before="200"/>
            </w:pPr>
          </w:p>
          <w:p w14:paraId="729D2DBB" w14:textId="77777777" w:rsidR="000E6413" w:rsidRDefault="000E6413">
            <w:pPr>
              <w:spacing w:before="200"/>
            </w:pPr>
          </w:p>
        </w:tc>
      </w:tr>
    </w:tbl>
    <w:p w14:paraId="27A75442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lastRenderedPageBreak/>
        <w:t xml:space="preserve">4.  </w:t>
      </w:r>
      <w:r>
        <w:rPr>
          <w:b/>
          <w:bCs/>
          <w:color w:val="405868"/>
          <w:sz w:val="19"/>
          <w:szCs w:val="19"/>
        </w:rPr>
        <w:t>O aluno é engajado e participa plenamente de todas as atividades e espaços na escola? Quais atividades seriam essas?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11126167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9582FC2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272CFFC4" w14:textId="77777777" w:rsidR="000E6413" w:rsidRDefault="000E6413">
            <w:pPr>
              <w:spacing w:before="200"/>
            </w:pPr>
          </w:p>
          <w:p w14:paraId="045CD753" w14:textId="77777777" w:rsidR="000E6413" w:rsidRDefault="000E6413">
            <w:pPr>
              <w:spacing w:before="200"/>
            </w:pPr>
          </w:p>
          <w:p w14:paraId="78BD4BD0" w14:textId="77777777" w:rsidR="000E6413" w:rsidRDefault="000E6413">
            <w:pPr>
              <w:spacing w:before="200"/>
            </w:pPr>
          </w:p>
        </w:tc>
      </w:tr>
    </w:tbl>
    <w:p w14:paraId="092F6332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t xml:space="preserve">5.  </w:t>
      </w:r>
      <w:r>
        <w:rPr>
          <w:b/>
          <w:bCs/>
          <w:color w:val="405868"/>
          <w:sz w:val="19"/>
          <w:szCs w:val="19"/>
        </w:rPr>
        <w:t>Se não, quais seriam os motivos para a falta de participação?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5B26B1A7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9FD202B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7EC81BDC" w14:textId="77777777" w:rsidR="000E6413" w:rsidRDefault="000E6413">
            <w:pPr>
              <w:spacing w:before="200"/>
            </w:pPr>
          </w:p>
          <w:p w14:paraId="5DE1CC11" w14:textId="77777777" w:rsidR="000E6413" w:rsidRDefault="000E6413">
            <w:pPr>
              <w:spacing w:before="200"/>
            </w:pPr>
          </w:p>
          <w:p w14:paraId="3A5E9FD6" w14:textId="77777777" w:rsidR="000E6413" w:rsidRDefault="000E6413">
            <w:pPr>
              <w:spacing w:before="200"/>
            </w:pPr>
          </w:p>
        </w:tc>
      </w:tr>
    </w:tbl>
    <w:p w14:paraId="767A367F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t xml:space="preserve">6.  </w:t>
      </w:r>
      <w:r>
        <w:rPr>
          <w:b/>
          <w:bCs/>
          <w:color w:val="405868"/>
          <w:sz w:val="19"/>
          <w:szCs w:val="19"/>
        </w:rPr>
        <w:t>Quais as suposições de barreiras do ambiente escolar que impedem a participação do estudante na escola?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2CC78B89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9899661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3E5AE4F9" w14:textId="77777777" w:rsidR="000E6413" w:rsidRDefault="000E6413">
            <w:pPr>
              <w:spacing w:before="200"/>
            </w:pPr>
          </w:p>
          <w:p w14:paraId="400F0736" w14:textId="77777777" w:rsidR="000E6413" w:rsidRDefault="000E6413">
            <w:pPr>
              <w:spacing w:before="200"/>
            </w:pPr>
          </w:p>
          <w:p w14:paraId="1B948BE5" w14:textId="77777777" w:rsidR="000E6413" w:rsidRDefault="000E6413">
            <w:pPr>
              <w:spacing w:before="200"/>
            </w:pPr>
          </w:p>
        </w:tc>
      </w:tr>
    </w:tbl>
    <w:p w14:paraId="7E40DB36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t xml:space="preserve">7.  </w:t>
      </w:r>
      <w:r>
        <w:rPr>
          <w:b/>
          <w:bCs/>
          <w:color w:val="405868"/>
          <w:sz w:val="19"/>
          <w:szCs w:val="19"/>
        </w:rPr>
        <w:t>A escola fornece recursos de acessibilidade para o estudante, como mobiliário, materiais pedagógicos, informática adaptada, equipamentos adaptados, intérprete ou outros serviços, entre outros?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5442044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9269BA8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792E4B61" w14:textId="77777777" w:rsidR="000E6413" w:rsidRDefault="000E6413">
            <w:pPr>
              <w:spacing w:before="200"/>
            </w:pPr>
          </w:p>
          <w:p w14:paraId="000EAFCB" w14:textId="77777777" w:rsidR="000E6413" w:rsidRDefault="000E6413">
            <w:pPr>
              <w:spacing w:before="200"/>
            </w:pPr>
          </w:p>
          <w:p w14:paraId="4E7AB36C" w14:textId="77777777" w:rsidR="000E6413" w:rsidRDefault="000E6413">
            <w:pPr>
              <w:spacing w:before="200"/>
            </w:pPr>
          </w:p>
        </w:tc>
      </w:tr>
    </w:tbl>
    <w:p w14:paraId="03AC3C85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t xml:space="preserve">8.  </w:t>
      </w:r>
      <w:r>
        <w:rPr>
          <w:b/>
          <w:bCs/>
          <w:color w:val="405868"/>
          <w:sz w:val="19"/>
          <w:szCs w:val="19"/>
        </w:rPr>
        <w:t>O aluno tem a capacidade de expressar suas necessidades, desejos, interesses, e utiliza algum método que favoreça sua comunicação e expressão?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0FE7FEFA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19A6A6D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1BF17C3D" w14:textId="77777777" w:rsidR="000E6413" w:rsidRDefault="000E6413">
            <w:pPr>
              <w:spacing w:before="200"/>
            </w:pPr>
          </w:p>
          <w:p w14:paraId="1A38032F" w14:textId="77777777" w:rsidR="000E6413" w:rsidRDefault="000E6413">
            <w:pPr>
              <w:spacing w:before="200"/>
            </w:pPr>
          </w:p>
          <w:p w14:paraId="71DEEAF0" w14:textId="77777777" w:rsidR="000E6413" w:rsidRDefault="000E6413">
            <w:pPr>
              <w:spacing w:before="200"/>
            </w:pPr>
          </w:p>
        </w:tc>
      </w:tr>
    </w:tbl>
    <w:p w14:paraId="522D6967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t xml:space="preserve">9.  </w:t>
      </w:r>
      <w:r>
        <w:rPr>
          <w:b/>
          <w:bCs/>
          <w:color w:val="405868"/>
          <w:sz w:val="19"/>
          <w:szCs w:val="19"/>
        </w:rPr>
        <w:t>O docente identifica as tarefas e atividades que o aluno considera mais difíceis ou mais fáceis? Se sim, quais são elas e quais os motivos de serem mais fáceis ou difíceis para o discente? Detalhe-as.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6ACCAFF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331712E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0ACFC69C" w14:textId="77777777" w:rsidR="000E6413" w:rsidRDefault="000E6413">
            <w:pPr>
              <w:spacing w:before="200"/>
            </w:pPr>
          </w:p>
          <w:p w14:paraId="6002FA6E" w14:textId="77777777" w:rsidR="000E6413" w:rsidRDefault="000E6413">
            <w:pPr>
              <w:spacing w:before="200"/>
            </w:pPr>
          </w:p>
          <w:p w14:paraId="6D4E2ACB" w14:textId="77777777" w:rsidR="000E6413" w:rsidRDefault="000E6413">
            <w:pPr>
              <w:spacing w:before="200"/>
            </w:pPr>
          </w:p>
        </w:tc>
      </w:tr>
    </w:tbl>
    <w:p w14:paraId="4987B19B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t xml:space="preserve">10.  </w:t>
      </w:r>
      <w:r>
        <w:rPr>
          <w:b/>
          <w:bCs/>
          <w:color w:val="405868"/>
          <w:sz w:val="19"/>
          <w:szCs w:val="19"/>
        </w:rPr>
        <w:t>Quais habilidades e potencialidades são percebidas como principais pelos professores?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598EEA1C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5B57287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4CF7A279" w14:textId="77777777" w:rsidR="000E6413" w:rsidRDefault="000E6413">
            <w:pPr>
              <w:spacing w:before="200"/>
            </w:pPr>
          </w:p>
          <w:p w14:paraId="5320D87E" w14:textId="77777777" w:rsidR="000E6413" w:rsidRDefault="000E6413">
            <w:pPr>
              <w:spacing w:before="200"/>
            </w:pPr>
          </w:p>
          <w:p w14:paraId="2E1E4020" w14:textId="77777777" w:rsidR="000E6413" w:rsidRDefault="000E6413">
            <w:pPr>
              <w:spacing w:before="200"/>
            </w:pPr>
          </w:p>
        </w:tc>
      </w:tr>
    </w:tbl>
    <w:p w14:paraId="5AB80FE2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t xml:space="preserve">11.  </w:t>
      </w:r>
      <w:r>
        <w:rPr>
          <w:b/>
          <w:bCs/>
          <w:color w:val="405868"/>
          <w:sz w:val="19"/>
          <w:szCs w:val="19"/>
        </w:rPr>
        <w:t>Qual a frequência com que o aluno solicita ajuda aos professores, bem como as circunstâncias ou situações em que isso ocorre?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5F11AA7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2463787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3ACD1B7F" w14:textId="77777777" w:rsidR="000E6413" w:rsidRDefault="000E6413">
            <w:pPr>
              <w:spacing w:before="200"/>
            </w:pPr>
          </w:p>
          <w:p w14:paraId="69A4AEBA" w14:textId="77777777" w:rsidR="000E6413" w:rsidRDefault="000E6413">
            <w:pPr>
              <w:spacing w:before="200"/>
            </w:pPr>
          </w:p>
          <w:p w14:paraId="6DCFFC5F" w14:textId="77777777" w:rsidR="000E6413" w:rsidRDefault="000E6413">
            <w:pPr>
              <w:spacing w:before="200"/>
            </w:pPr>
          </w:p>
        </w:tc>
      </w:tr>
    </w:tbl>
    <w:p w14:paraId="43C49A7A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t xml:space="preserve">12.  </w:t>
      </w:r>
      <w:r>
        <w:rPr>
          <w:b/>
          <w:bCs/>
          <w:color w:val="405868"/>
          <w:sz w:val="19"/>
          <w:szCs w:val="19"/>
        </w:rPr>
        <w:t>Os recursos disponibilizados para o desenvolvimento do aluno, como materiais pedagógicos especializados, equipamentos ou adaptações (informática adaptada, intérprete ou outros serviços), atendem às necessidades do aluno?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0E5E56A0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8670399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5301F726" w14:textId="77777777" w:rsidR="000E6413" w:rsidRDefault="000E6413">
            <w:pPr>
              <w:spacing w:before="200"/>
            </w:pPr>
          </w:p>
          <w:p w14:paraId="0D733C3B" w14:textId="77777777" w:rsidR="000E6413" w:rsidRDefault="000E6413">
            <w:pPr>
              <w:spacing w:before="200"/>
            </w:pPr>
          </w:p>
          <w:p w14:paraId="18DA6B98" w14:textId="77777777" w:rsidR="000E6413" w:rsidRDefault="000E6413">
            <w:pPr>
              <w:spacing w:before="200"/>
            </w:pPr>
          </w:p>
        </w:tc>
      </w:tr>
    </w:tbl>
    <w:p w14:paraId="542DF8A3" w14:textId="77777777" w:rsidR="000E6413" w:rsidRDefault="00000000">
      <w:pPr>
        <w:spacing w:before="240" w:after="60"/>
      </w:pPr>
      <w:r>
        <w:rPr>
          <w:b/>
          <w:bCs/>
          <w:color w:val="B01810"/>
          <w:sz w:val="19"/>
          <w:szCs w:val="19"/>
        </w:rPr>
        <w:t xml:space="preserve">13.  </w:t>
      </w:r>
      <w:r>
        <w:rPr>
          <w:b/>
          <w:bCs/>
          <w:color w:val="405868"/>
          <w:sz w:val="19"/>
          <w:szCs w:val="19"/>
        </w:rPr>
        <w:t>Quais habilidades/competências não foram identificadas pelos professores nas diferentes áreas do conhecimento, e que sugestões de suporte são propostas para que o aluno alcance os objetivos educacionais traçados para a turma?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E6413" w14:paraId="7A841C97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F8F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2A86E1E" w14:textId="77777777" w:rsidR="000E6413" w:rsidRDefault="00000000">
            <w:r>
              <w:rPr>
                <w:i/>
                <w:iCs/>
                <w:color w:val="AEB6BB"/>
                <w:sz w:val="17"/>
                <w:szCs w:val="17"/>
              </w:rPr>
              <w:t>Registre aqui a resposta/observação do(a) professor(a) ou da equipe pedagógica.</w:t>
            </w:r>
          </w:p>
          <w:p w14:paraId="129533C4" w14:textId="77777777" w:rsidR="000E6413" w:rsidRDefault="000E6413">
            <w:pPr>
              <w:spacing w:before="200"/>
            </w:pPr>
          </w:p>
          <w:p w14:paraId="00EFA8E5" w14:textId="77777777" w:rsidR="000E6413" w:rsidRDefault="000E6413">
            <w:pPr>
              <w:spacing w:before="200"/>
            </w:pPr>
          </w:p>
          <w:p w14:paraId="052F16A3" w14:textId="77777777" w:rsidR="000E6413" w:rsidRDefault="000E6413">
            <w:pPr>
              <w:spacing w:before="200"/>
            </w:pPr>
          </w:p>
        </w:tc>
      </w:tr>
    </w:tbl>
    <w:p w14:paraId="3949CD17" w14:textId="77777777" w:rsidR="000E6413" w:rsidRDefault="000E6413">
      <w:pPr>
        <w:spacing w:after="280"/>
      </w:pPr>
    </w:p>
    <w:p w14:paraId="5F4DCC16" w14:textId="77777777" w:rsidR="000E6413" w:rsidRDefault="00000000">
      <w:pPr>
        <w:shd w:val="clear" w:color="auto" w:fill="405868"/>
        <w:spacing w:before="300" w:after="160"/>
      </w:pPr>
      <w:r>
        <w:rPr>
          <w:rFonts w:ascii="Montserrat" w:eastAsia="Montserrat" w:hAnsi="Montserrat" w:cs="Montserrat"/>
          <w:b/>
          <w:bCs/>
          <w:color w:val="FFFFFF"/>
        </w:rPr>
        <w:t>VS</w:t>
      </w:r>
      <w:r>
        <w:rPr>
          <w:rFonts w:ascii="Montserrat" w:eastAsia="Montserrat" w:hAnsi="Montserrat" w:cs="Montserrat"/>
          <w:b/>
          <w:bCs/>
          <w:color w:val="9FB2BC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25"/>
          <w:sz w:val="19"/>
          <w:szCs w:val="19"/>
        </w:rPr>
        <w:t>VALIDAÇÃO E ASSINATURAS</w:t>
      </w:r>
    </w:p>
    <w:p w14:paraId="469B54F0" w14:textId="77777777" w:rsidR="000E6413" w:rsidRDefault="00000000">
      <w:pPr>
        <w:spacing w:before="60" w:after="320"/>
      </w:pPr>
      <w:r>
        <w:rPr>
          <w:b/>
          <w:bCs/>
          <w:color w:val="405868"/>
        </w:rPr>
        <w:t xml:space="preserve">Local e data: </w:t>
      </w:r>
      <w:r>
        <w:rPr>
          <w:color w:val="7A7A7A"/>
        </w:rPr>
        <w:t>________________________________________________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9"/>
        <w:gridCol w:w="200"/>
        <w:gridCol w:w="4719"/>
      </w:tblGrid>
      <w:tr w:rsidR="000E6413" w14:paraId="3FCDED82" w14:textId="77777777">
        <w:tblPrEx>
          <w:tblCellMar>
            <w:top w:w="0" w:type="dxa"/>
            <w:bottom w:w="0" w:type="dxa"/>
          </w:tblCellMar>
        </w:tblPrEx>
        <w:tc>
          <w:tcPr>
            <w:tcW w:w="4719" w:type="dxa"/>
            <w:tcBorders>
              <w:top w:val="single" w:sz="4" w:space="0" w:color="C7CFD4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60" w:type="dxa"/>
              <w:left w:w="60" w:type="dxa"/>
              <w:bottom w:w="100" w:type="dxa"/>
              <w:right w:w="60" w:type="dxa"/>
            </w:tcMar>
          </w:tcPr>
          <w:p w14:paraId="50165912" w14:textId="77777777" w:rsidR="000E6413" w:rsidRDefault="00000000">
            <w:pPr>
              <w:spacing w:before="100" w:after="30"/>
              <w:jc w:val="center"/>
            </w:pPr>
            <w:r>
              <w:rPr>
                <w:b/>
                <w:bCs/>
                <w:color w:val="405868"/>
                <w:sz w:val="15"/>
                <w:szCs w:val="15"/>
              </w:rPr>
              <w:t>Professor(a) / Responsável pelo preenchimento</w:t>
            </w:r>
          </w:p>
          <w:p w14:paraId="0463F83C" w14:textId="77777777" w:rsidR="000E6413" w:rsidRDefault="00000000">
            <w:pPr>
              <w:jc w:val="center"/>
            </w:pPr>
            <w:r>
              <w:rPr>
                <w:color w:val="7A7A7A"/>
                <w:sz w:val="15"/>
                <w:szCs w:val="15"/>
              </w:rPr>
              <w:t>Nome e assinatura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A36D078" w14:textId="77777777" w:rsidR="000E6413" w:rsidRDefault="000E6413"/>
        </w:tc>
        <w:tc>
          <w:tcPr>
            <w:tcW w:w="4719" w:type="dxa"/>
            <w:tcBorders>
              <w:top w:val="single" w:sz="4" w:space="0" w:color="C7CFD4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60" w:type="dxa"/>
              <w:left w:w="60" w:type="dxa"/>
              <w:bottom w:w="100" w:type="dxa"/>
              <w:right w:w="60" w:type="dxa"/>
            </w:tcMar>
          </w:tcPr>
          <w:p w14:paraId="73E847AF" w14:textId="77777777" w:rsidR="000E6413" w:rsidRDefault="00000000">
            <w:pPr>
              <w:spacing w:before="100" w:after="30"/>
              <w:jc w:val="center"/>
            </w:pPr>
            <w:r>
              <w:rPr>
                <w:b/>
                <w:bCs/>
                <w:color w:val="405868"/>
                <w:sz w:val="15"/>
                <w:szCs w:val="15"/>
              </w:rPr>
              <w:t>Coordenação Pedagógica</w:t>
            </w:r>
          </w:p>
          <w:p w14:paraId="3112F857" w14:textId="77777777" w:rsidR="000E6413" w:rsidRDefault="00000000">
            <w:pPr>
              <w:jc w:val="center"/>
            </w:pPr>
            <w:r>
              <w:rPr>
                <w:color w:val="7A7A7A"/>
                <w:sz w:val="15"/>
                <w:szCs w:val="15"/>
              </w:rPr>
              <w:t>Nome e assinatura</w:t>
            </w:r>
          </w:p>
        </w:tc>
      </w:tr>
    </w:tbl>
    <w:p w14:paraId="5A1D6E24" w14:textId="77777777" w:rsidR="000E6413" w:rsidRDefault="000E6413">
      <w:pPr>
        <w:spacing w:after="200"/>
      </w:pPr>
    </w:p>
    <w:sectPr w:rsidR="000E6413"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640" w:footer="6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ED524" w14:textId="77777777" w:rsidR="005F3497" w:rsidRDefault="005F3497">
      <w:r>
        <w:separator/>
      </w:r>
    </w:p>
  </w:endnote>
  <w:endnote w:type="continuationSeparator" w:id="0">
    <w:p w14:paraId="1D57D578" w14:textId="77777777" w:rsidR="005F3497" w:rsidRDefault="005F3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5E58B" w14:textId="77777777" w:rsidR="000E6413" w:rsidRDefault="00000000">
    <w:pPr>
      <w:pBdr>
        <w:top w:val="single" w:sz="6" w:space="1" w:color="C7CFD4"/>
      </w:pBdr>
      <w:tabs>
        <w:tab w:val="right" w:pos="9638"/>
      </w:tabs>
      <w:spacing w:before="40"/>
    </w:pPr>
    <w:r>
      <w:rPr>
        <w:color w:val="7A7A7A"/>
        <w:sz w:val="15"/>
        <w:szCs w:val="15"/>
      </w:rPr>
      <w:t>Etec 212 · Estudo de Caso II</w:t>
    </w:r>
    <w:r>
      <w:tab/>
    </w:r>
    <w:r>
      <w:rPr>
        <w:color w:val="7A7A7A"/>
        <w:sz w:val="15"/>
        <w:szCs w:val="15"/>
      </w:rPr>
      <w:t xml:space="preserve">Página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PAGE</w:instrText>
    </w:r>
    <w:r>
      <w:rPr>
        <w:color w:val="7A7A7A"/>
        <w:sz w:val="15"/>
        <w:szCs w:val="15"/>
      </w:rPr>
      <w:fldChar w:fldCharType="separate"/>
    </w:r>
    <w:r w:rsidR="005D6C69">
      <w:rPr>
        <w:noProof/>
        <w:color w:val="7A7A7A"/>
        <w:sz w:val="15"/>
        <w:szCs w:val="15"/>
      </w:rPr>
      <w:t>2</w:t>
    </w:r>
    <w:r>
      <w:rPr>
        <w:color w:val="7A7A7A"/>
        <w:sz w:val="15"/>
        <w:szCs w:val="15"/>
      </w:rPr>
      <w:fldChar w:fldCharType="end"/>
    </w:r>
    <w:r>
      <w:rPr>
        <w:color w:val="7A7A7A"/>
        <w:sz w:val="15"/>
        <w:szCs w:val="15"/>
      </w:rPr>
      <w:t xml:space="preserve"> de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NUMPAGES</w:instrText>
    </w:r>
    <w:r>
      <w:rPr>
        <w:color w:val="7A7A7A"/>
        <w:sz w:val="15"/>
        <w:szCs w:val="15"/>
      </w:rPr>
      <w:fldChar w:fldCharType="separate"/>
    </w:r>
    <w:r w:rsidR="005D6C69">
      <w:rPr>
        <w:noProof/>
        <w:color w:val="7A7A7A"/>
        <w:sz w:val="15"/>
        <w:szCs w:val="15"/>
      </w:rPr>
      <w:t>3</w:t>
    </w:r>
    <w:r>
      <w:rPr>
        <w:color w:val="7A7A7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3EB62" w14:textId="77777777" w:rsidR="005F3497" w:rsidRDefault="005F3497">
      <w:r>
        <w:separator/>
      </w:r>
    </w:p>
  </w:footnote>
  <w:footnote w:type="continuationSeparator" w:id="0">
    <w:p w14:paraId="3524AFA2" w14:textId="77777777" w:rsidR="005F3497" w:rsidRDefault="005F3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C32F" w14:textId="77777777" w:rsidR="000E6413" w:rsidRDefault="00000000">
    <w:pPr>
      <w:pBdr>
        <w:bottom w:val="single" w:sz="8" w:space="1" w:color="C7CFD4"/>
      </w:pBdr>
      <w:tabs>
        <w:tab w:val="right" w:pos="9638"/>
      </w:tabs>
    </w:pPr>
    <w:r>
      <w:rPr>
        <w:rFonts w:ascii="Montserrat" w:eastAsia="Montserrat" w:hAnsi="Montserrat" w:cs="Montserrat"/>
        <w:b/>
        <w:bCs/>
        <w:color w:val="405868"/>
        <w:spacing w:val="12"/>
        <w:sz w:val="14"/>
        <w:szCs w:val="14"/>
      </w:rPr>
      <w:t>ETEC 212 · COORDENAÇÃO PEDAGÓGICA</w:t>
    </w:r>
    <w:r>
      <w:tab/>
    </w:r>
    <w:r>
      <w:rPr>
        <w:color w:val="7A7A7A"/>
        <w:sz w:val="15"/>
        <w:szCs w:val="15"/>
      </w:rPr>
      <w:t>Etec Professora Marinês Teodoro de Freitas Almeida — Novo Horizonte/SP e Classes Descentralizadas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34E38" w14:textId="77777777" w:rsidR="000E6413" w:rsidRDefault="00000000">
    <w:pPr>
      <w:spacing w:after="60"/>
    </w:pPr>
    <w:r>
      <w:rPr>
        <w:noProof/>
      </w:rPr>
      <w:drawing>
        <wp:inline distT="0" distB="0" distL="0" distR="0" wp14:anchorId="502E799B" wp14:editId="21FC034E">
          <wp:extent cx="2219325" cy="63817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1C6B32" w14:textId="77777777" w:rsidR="000E6413" w:rsidRDefault="000E6413">
    <w:pPr>
      <w:pBdr>
        <w:bottom w:val="single" w:sz="10" w:space="1" w:color="405868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44086"/>
    <w:multiLevelType w:val="hybridMultilevel"/>
    <w:tmpl w:val="1A78E242"/>
    <w:lvl w:ilvl="0" w:tplc="81C60968">
      <w:start w:val="1"/>
      <w:numFmt w:val="bullet"/>
      <w:lvlText w:val="●"/>
      <w:lvlJc w:val="left"/>
      <w:pPr>
        <w:ind w:left="720" w:hanging="360"/>
      </w:pPr>
    </w:lvl>
    <w:lvl w:ilvl="1" w:tplc="5732A040">
      <w:start w:val="1"/>
      <w:numFmt w:val="bullet"/>
      <w:lvlText w:val="○"/>
      <w:lvlJc w:val="left"/>
      <w:pPr>
        <w:ind w:left="1440" w:hanging="360"/>
      </w:pPr>
    </w:lvl>
    <w:lvl w:ilvl="2" w:tplc="36DCF594">
      <w:start w:val="1"/>
      <w:numFmt w:val="bullet"/>
      <w:lvlText w:val="■"/>
      <w:lvlJc w:val="left"/>
      <w:pPr>
        <w:ind w:left="2160" w:hanging="360"/>
      </w:pPr>
    </w:lvl>
    <w:lvl w:ilvl="3" w:tplc="E4727990">
      <w:start w:val="1"/>
      <w:numFmt w:val="bullet"/>
      <w:lvlText w:val="●"/>
      <w:lvlJc w:val="left"/>
      <w:pPr>
        <w:ind w:left="2880" w:hanging="360"/>
      </w:pPr>
    </w:lvl>
    <w:lvl w:ilvl="4" w:tplc="F5D20142">
      <w:start w:val="1"/>
      <w:numFmt w:val="bullet"/>
      <w:lvlText w:val="○"/>
      <w:lvlJc w:val="left"/>
      <w:pPr>
        <w:ind w:left="3600" w:hanging="360"/>
      </w:pPr>
    </w:lvl>
    <w:lvl w:ilvl="5" w:tplc="BF2C7706">
      <w:start w:val="1"/>
      <w:numFmt w:val="bullet"/>
      <w:lvlText w:val="■"/>
      <w:lvlJc w:val="left"/>
      <w:pPr>
        <w:ind w:left="4320" w:hanging="360"/>
      </w:pPr>
    </w:lvl>
    <w:lvl w:ilvl="6" w:tplc="A832FDA6">
      <w:start w:val="1"/>
      <w:numFmt w:val="bullet"/>
      <w:lvlText w:val="●"/>
      <w:lvlJc w:val="left"/>
      <w:pPr>
        <w:ind w:left="5040" w:hanging="360"/>
      </w:pPr>
    </w:lvl>
    <w:lvl w:ilvl="7" w:tplc="565C8E38">
      <w:start w:val="1"/>
      <w:numFmt w:val="bullet"/>
      <w:lvlText w:val="●"/>
      <w:lvlJc w:val="left"/>
      <w:pPr>
        <w:ind w:left="5760" w:hanging="360"/>
      </w:pPr>
    </w:lvl>
    <w:lvl w:ilvl="8" w:tplc="97984A62">
      <w:start w:val="1"/>
      <w:numFmt w:val="bullet"/>
      <w:lvlText w:val="●"/>
      <w:lvlJc w:val="left"/>
      <w:pPr>
        <w:ind w:left="6480" w:hanging="360"/>
      </w:pPr>
    </w:lvl>
  </w:abstractNum>
  <w:num w:numId="1" w16cid:durableId="5132268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413"/>
    <w:rsid w:val="000E6413"/>
    <w:rsid w:val="005D6C69"/>
    <w:rsid w:val="005F3497"/>
    <w:rsid w:val="0069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E863E"/>
  <w15:docId w15:val="{D6656BFB-F381-4AAB-8E6C-B9A6337A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22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egislacao.planalto.gov.br/legisla/legislacao.nsf/Viw_Identificacao/lei%2013.709-2018?OpenDocume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- ESTUDO DE CASO II</dc:title>
  <dc:creator>Coordenação Pedagógica — Etec 212</dc:creator>
  <dc:description>Template do Estudo de Caso II — Etec Professora Marinês Teodoro de Freitas Almeida (Etec 212)</dc:description>
  <cp:lastModifiedBy>Abner Maicon Fortunato Batista</cp:lastModifiedBy>
  <cp:revision>2</cp:revision>
  <dcterms:created xsi:type="dcterms:W3CDTF">2026-08-20T20:14:00Z</dcterms:created>
  <dcterms:modified xsi:type="dcterms:W3CDTF">2026-08-20T20:14:00Z</dcterms:modified>
</cp:coreProperties>
</file>