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2F4" w:rsidRDefault="00DC6D8B">
      <w:bookmarkStart w:id="0" w:name="_GoBack"/>
      <w:bookmarkEnd w:id="0"/>
    </w:p>
    <w:p w:rsidR="00C05829" w:rsidRPr="00A83732" w:rsidRDefault="00642C76" w:rsidP="00C05829">
      <w:pPr>
        <w:spacing w:after="0" w:line="360" w:lineRule="auto"/>
        <w:jc w:val="center"/>
        <w:rPr>
          <w:rFonts w:ascii="Arial" w:hAnsi="Arial" w:cs="Arial"/>
          <w:b/>
          <w:bCs/>
          <w:sz w:val="24"/>
          <w:szCs w:val="24"/>
        </w:rPr>
      </w:pPr>
      <w:r>
        <w:rPr>
          <w:rFonts w:ascii="Arial" w:hAnsi="Arial" w:cs="Arial"/>
          <w:b/>
          <w:bCs/>
          <w:sz w:val="24"/>
          <w:szCs w:val="24"/>
          <w:highlight w:val="yellow"/>
        </w:rPr>
        <w:t>TRABALHO DE GRADUAÇÃO</w:t>
      </w:r>
      <w:r w:rsidR="00C05829" w:rsidRPr="00A83732">
        <w:rPr>
          <w:rFonts w:ascii="Arial" w:hAnsi="Arial" w:cs="Arial"/>
          <w:b/>
          <w:bCs/>
          <w:sz w:val="24"/>
          <w:szCs w:val="24"/>
          <w:highlight w:val="yellow"/>
        </w:rPr>
        <w:t xml:space="preserve"> – CURSO: XXXX</w:t>
      </w:r>
    </w:p>
    <w:p w:rsidR="00C05829" w:rsidRPr="00A83732" w:rsidRDefault="00C05829" w:rsidP="00C05829">
      <w:pPr>
        <w:spacing w:after="0" w:line="360" w:lineRule="auto"/>
        <w:jc w:val="center"/>
        <w:rPr>
          <w:rFonts w:ascii="Arial" w:eastAsiaTheme="minorHAnsi" w:hAnsi="Arial" w:cs="Arial"/>
          <w:b/>
          <w:bCs/>
          <w:color w:val="auto"/>
          <w:sz w:val="24"/>
          <w:szCs w:val="24"/>
          <w:u w:val="single"/>
        </w:rPr>
      </w:pPr>
      <w:r w:rsidRPr="00A83732">
        <w:rPr>
          <w:rFonts w:ascii="Arial" w:hAnsi="Arial" w:cs="Arial"/>
          <w:b/>
          <w:bCs/>
          <w:sz w:val="24"/>
          <w:szCs w:val="24"/>
          <w:u w:val="single"/>
        </w:rPr>
        <w:t>TÍTULO</w:t>
      </w:r>
    </w:p>
    <w:p w:rsidR="00C05829" w:rsidRPr="008F086D" w:rsidRDefault="00C05829" w:rsidP="00C05829">
      <w:pPr>
        <w:pStyle w:val="Rodap"/>
        <w:jc w:val="center"/>
        <w:rPr>
          <w:rFonts w:ascii="Arial" w:hAnsi="Arial" w:cs="Arial"/>
        </w:rPr>
      </w:pPr>
      <w:r w:rsidRPr="008F086D">
        <w:rPr>
          <w:rFonts w:ascii="Arial" w:eastAsia="SimSun" w:hAnsi="Arial" w:cs="Arial"/>
          <w:i/>
          <w:sz w:val="18"/>
          <w:szCs w:val="18"/>
        </w:rPr>
        <w:t>Nome do docente responsável</w:t>
      </w:r>
      <w:r w:rsidR="00502D7E">
        <w:rPr>
          <w:rFonts w:ascii="Arial" w:eastAsia="SimSun" w:hAnsi="Arial" w:cs="Arial"/>
          <w:i/>
          <w:sz w:val="18"/>
          <w:szCs w:val="18"/>
        </w:rPr>
        <w:t xml:space="preserve"> – e-mail institucional</w:t>
      </w:r>
    </w:p>
    <w:p w:rsidR="00C05829" w:rsidRPr="008F086D" w:rsidRDefault="00C05829" w:rsidP="00C05829">
      <w:pPr>
        <w:pStyle w:val="Rodap"/>
        <w:jc w:val="center"/>
        <w:rPr>
          <w:rFonts w:ascii="Arial" w:hAnsi="Arial" w:cs="Arial"/>
        </w:rPr>
      </w:pPr>
      <w:r w:rsidRPr="008F086D">
        <w:rPr>
          <w:rFonts w:ascii="Arial" w:eastAsia="SimSun" w:hAnsi="Arial" w:cs="Arial"/>
          <w:i/>
          <w:sz w:val="18"/>
          <w:szCs w:val="18"/>
        </w:rPr>
        <w:t xml:space="preserve">Nome </w:t>
      </w:r>
      <w:r>
        <w:rPr>
          <w:rFonts w:ascii="Arial" w:eastAsia="SimSun" w:hAnsi="Arial" w:cs="Arial"/>
          <w:i/>
          <w:sz w:val="18"/>
          <w:szCs w:val="18"/>
        </w:rPr>
        <w:t>dos autores</w:t>
      </w:r>
      <w:r w:rsidR="00502D7E">
        <w:rPr>
          <w:rFonts w:ascii="Arial" w:eastAsia="SimSun" w:hAnsi="Arial" w:cs="Arial"/>
          <w:i/>
          <w:sz w:val="18"/>
          <w:szCs w:val="18"/>
        </w:rPr>
        <w:t xml:space="preserve"> – e-mail institucional</w:t>
      </w:r>
    </w:p>
    <w:p w:rsidR="00C05829" w:rsidRDefault="00C05829"/>
    <w:p w:rsidR="00C05829" w:rsidRDefault="00C05829" w:rsidP="00C05829">
      <w:pPr>
        <w:autoSpaceDE w:val="0"/>
        <w:autoSpaceDN w:val="0"/>
        <w:adjustRightInd w:val="0"/>
        <w:spacing w:after="0" w:line="240" w:lineRule="auto"/>
        <w:rPr>
          <w:rFonts w:ascii="Arial" w:hAnsi="Arial" w:cs="Arial"/>
          <w:b/>
          <w:sz w:val="24"/>
          <w:szCs w:val="24"/>
        </w:rPr>
      </w:pPr>
      <w:r w:rsidRPr="00C05829">
        <w:rPr>
          <w:rFonts w:ascii="Arial" w:hAnsi="Arial" w:cs="Arial"/>
          <w:b/>
          <w:sz w:val="24"/>
          <w:szCs w:val="24"/>
        </w:rPr>
        <w:t>RESUMO</w:t>
      </w:r>
    </w:p>
    <w:p w:rsidR="00C05829" w:rsidRDefault="00C05829" w:rsidP="00C05829">
      <w:pPr>
        <w:spacing w:after="0" w:line="240" w:lineRule="auto"/>
        <w:jc w:val="both"/>
        <w:rPr>
          <w:rFonts w:ascii="Arial" w:eastAsia="Times New Roman" w:hAnsi="Arial" w:cs="Arial"/>
          <w:sz w:val="24"/>
          <w:szCs w:val="24"/>
        </w:rPr>
      </w:pPr>
      <w:r w:rsidRPr="00CA0682">
        <w:rPr>
          <w:rFonts w:ascii="Arial" w:eastAsia="Times New Roman" w:hAnsi="Arial" w:cs="Arial"/>
          <w:sz w:val="24"/>
          <w:szCs w:val="24"/>
        </w:rPr>
        <w:t xml:space="preserve">Expor, de forma concisa, o tema, o objetivo da pesquisa, o método utilizado e os principais resultados alcançados, em parágrafo único. O resumo deve ser de até 200 palavras, em fonte </w:t>
      </w:r>
      <w:r w:rsidR="000974FB">
        <w:rPr>
          <w:rFonts w:ascii="Arial" w:eastAsia="Times New Roman" w:hAnsi="Arial" w:cs="Arial"/>
          <w:sz w:val="24"/>
          <w:szCs w:val="24"/>
        </w:rPr>
        <w:t>Arial</w:t>
      </w:r>
      <w:r w:rsidRPr="00CA0682">
        <w:rPr>
          <w:rFonts w:ascii="Arial" w:eastAsia="Times New Roman" w:hAnsi="Arial" w:cs="Arial"/>
          <w:sz w:val="24"/>
          <w:szCs w:val="24"/>
        </w:rPr>
        <w:t xml:space="preserve">, tamanho 12, alinhamento do texto justificado, espaçamento do corpo do texto 1,0 (simples). </w:t>
      </w:r>
    </w:p>
    <w:p w:rsidR="00F00451" w:rsidRDefault="00F00451" w:rsidP="00C05829">
      <w:pPr>
        <w:spacing w:after="0" w:line="240" w:lineRule="auto"/>
        <w:jc w:val="both"/>
        <w:rPr>
          <w:rFonts w:ascii="Arial" w:eastAsia="Times New Roman" w:hAnsi="Arial" w:cs="Arial"/>
          <w:sz w:val="24"/>
          <w:szCs w:val="24"/>
        </w:rPr>
      </w:pPr>
    </w:p>
    <w:p w:rsidR="00C05829" w:rsidRDefault="00C05829" w:rsidP="00F00451">
      <w:pPr>
        <w:spacing w:after="0" w:line="240" w:lineRule="auto"/>
        <w:jc w:val="both"/>
        <w:rPr>
          <w:rFonts w:ascii="Arial" w:eastAsia="Times New Roman" w:hAnsi="Arial" w:cs="Arial"/>
          <w:sz w:val="24"/>
          <w:szCs w:val="24"/>
        </w:rPr>
      </w:pPr>
      <w:r w:rsidRPr="00C05829">
        <w:rPr>
          <w:rFonts w:ascii="Arial" w:hAnsi="Arial" w:cs="Arial"/>
          <w:b/>
          <w:sz w:val="24"/>
          <w:szCs w:val="24"/>
        </w:rPr>
        <w:t>PALAVRAS-CHAVE:</w:t>
      </w:r>
      <w:r w:rsidRPr="00C05829">
        <w:rPr>
          <w:rFonts w:ascii="Arial" w:hAnsi="Arial" w:cs="Arial"/>
          <w:sz w:val="24"/>
          <w:szCs w:val="24"/>
        </w:rPr>
        <w:t xml:space="preserve"> </w:t>
      </w:r>
      <w:r w:rsidRPr="00CA0682">
        <w:rPr>
          <w:rFonts w:ascii="Arial" w:eastAsia="Times New Roman" w:hAnsi="Arial" w:cs="Arial"/>
          <w:sz w:val="24"/>
          <w:szCs w:val="24"/>
        </w:rPr>
        <w:t>Palavra-chave 1; Palavra-chave 2; Palavra-chave 3; Palavra-chave 4; Palavra-chave 5. (máximo de 5 palavras).</w:t>
      </w:r>
    </w:p>
    <w:p w:rsidR="00C05829" w:rsidRDefault="00C05829" w:rsidP="00C05829">
      <w:pPr>
        <w:spacing w:after="0" w:line="240" w:lineRule="auto"/>
      </w:pPr>
    </w:p>
    <w:p w:rsidR="00C05829" w:rsidRDefault="00C05829" w:rsidP="000F1C4D">
      <w:pPr>
        <w:spacing w:after="0" w:line="360" w:lineRule="auto"/>
        <w:rPr>
          <w:rFonts w:ascii="Arial" w:hAnsi="Arial" w:cs="Arial"/>
          <w:b/>
          <w:sz w:val="24"/>
        </w:rPr>
      </w:pPr>
      <w:r w:rsidRPr="003E3D1D">
        <w:rPr>
          <w:rFonts w:ascii="Arial" w:hAnsi="Arial" w:cs="Arial"/>
          <w:b/>
          <w:sz w:val="24"/>
        </w:rPr>
        <w:t>1. I</w:t>
      </w:r>
      <w:r>
        <w:rPr>
          <w:rFonts w:ascii="Arial" w:hAnsi="Arial" w:cs="Arial"/>
          <w:b/>
          <w:sz w:val="24"/>
        </w:rPr>
        <w:t>NTRODUÇÃO</w:t>
      </w:r>
    </w:p>
    <w:p w:rsidR="00C05829" w:rsidRPr="003E3D1D" w:rsidRDefault="00C05829" w:rsidP="000F1C4D">
      <w:pPr>
        <w:spacing w:after="0" w:line="360" w:lineRule="auto"/>
        <w:ind w:firstLine="708"/>
        <w:jc w:val="both"/>
        <w:rPr>
          <w:rFonts w:ascii="Arial" w:hAnsi="Arial" w:cs="Arial"/>
          <w:b/>
          <w:sz w:val="24"/>
        </w:rPr>
      </w:pPr>
      <w:r w:rsidRPr="00CA0682">
        <w:rPr>
          <w:rFonts w:ascii="Arial" w:eastAsia="Times New Roman" w:hAnsi="Arial" w:cs="Arial"/>
          <w:sz w:val="24"/>
          <w:szCs w:val="24"/>
        </w:rPr>
        <w:t xml:space="preserve">A </w:t>
      </w:r>
      <w:r>
        <w:rPr>
          <w:rFonts w:ascii="Arial" w:eastAsia="Times New Roman" w:hAnsi="Arial" w:cs="Arial"/>
          <w:sz w:val="24"/>
          <w:szCs w:val="24"/>
        </w:rPr>
        <w:t>I</w:t>
      </w:r>
      <w:r w:rsidRPr="00CA0682">
        <w:rPr>
          <w:rFonts w:ascii="Arial" w:eastAsia="Times New Roman" w:hAnsi="Arial" w:cs="Arial"/>
          <w:sz w:val="24"/>
          <w:szCs w:val="24"/>
        </w:rPr>
        <w:t xml:space="preserve">ntrodução deve conter </w:t>
      </w:r>
      <w:r>
        <w:rPr>
          <w:rFonts w:ascii="Arial" w:eastAsia="Times New Roman" w:hAnsi="Arial" w:cs="Arial"/>
          <w:sz w:val="24"/>
          <w:szCs w:val="24"/>
        </w:rPr>
        <w:t xml:space="preserve">uma contextualização sobre o assunto abordado na disciplina de Projeto Integrador, uma justificativa que motivou o estudo, a descrição do objeto de estudo e do problema de pesquisa, os objetivos, e uma descrição sucinta de como serão conduzidos os procedimentos metodológicos do estudo. Vale destacar que no capítulo de introdução não é apropriado inserir fotos, figuras e tabelas, devendo conter apenas o texto. </w:t>
      </w:r>
    </w:p>
    <w:p w:rsidR="001E78BB" w:rsidRDefault="00C05829" w:rsidP="006511A6">
      <w:pPr>
        <w:spacing w:after="0" w:line="360" w:lineRule="auto"/>
        <w:ind w:firstLine="708"/>
        <w:jc w:val="both"/>
        <w:rPr>
          <w:rFonts w:ascii="Arial" w:eastAsia="Times New Roman" w:hAnsi="Arial" w:cs="Arial"/>
          <w:sz w:val="24"/>
          <w:szCs w:val="24"/>
          <w:highlight w:val="yellow"/>
        </w:rPr>
      </w:pPr>
      <w:r w:rsidRPr="00CA0682">
        <w:rPr>
          <w:rFonts w:ascii="Arial" w:eastAsia="Times New Roman" w:hAnsi="Arial" w:cs="Arial"/>
          <w:sz w:val="24"/>
          <w:szCs w:val="24"/>
        </w:rPr>
        <w:t xml:space="preserve">A configuração do </w:t>
      </w:r>
      <w:r>
        <w:rPr>
          <w:rFonts w:ascii="Arial" w:eastAsia="Times New Roman" w:hAnsi="Arial" w:cs="Arial"/>
          <w:sz w:val="24"/>
          <w:szCs w:val="24"/>
        </w:rPr>
        <w:t>texto</w:t>
      </w:r>
      <w:r w:rsidRPr="00CA0682">
        <w:rPr>
          <w:rFonts w:ascii="Arial" w:eastAsia="Times New Roman" w:hAnsi="Arial" w:cs="Arial"/>
          <w:sz w:val="24"/>
          <w:szCs w:val="24"/>
        </w:rPr>
        <w:t xml:space="preserve"> deve ser da seguinte maneira: as margens devem ser de 3 cm na borda superior e esquerda e 2,0 cm na borda inferior e direita, fonte </w:t>
      </w:r>
      <w:r>
        <w:rPr>
          <w:rFonts w:ascii="Arial" w:eastAsia="Times New Roman" w:hAnsi="Arial" w:cs="Arial"/>
          <w:sz w:val="24"/>
          <w:szCs w:val="24"/>
        </w:rPr>
        <w:t xml:space="preserve">Arial </w:t>
      </w:r>
      <w:r w:rsidRPr="00CA0682">
        <w:rPr>
          <w:rFonts w:ascii="Arial" w:eastAsia="Times New Roman" w:hAnsi="Arial" w:cs="Arial"/>
          <w:sz w:val="24"/>
          <w:szCs w:val="24"/>
        </w:rPr>
        <w:t xml:space="preserve">– fonte tamanho 12 - espaçamento 1,5 entre as linhas e texto justificado (com exceção </w:t>
      </w:r>
      <w:r>
        <w:rPr>
          <w:rFonts w:ascii="Arial" w:eastAsia="Times New Roman" w:hAnsi="Arial" w:cs="Arial"/>
          <w:sz w:val="24"/>
          <w:szCs w:val="24"/>
        </w:rPr>
        <w:t>da lista de</w:t>
      </w:r>
      <w:r w:rsidRPr="00CA0682">
        <w:rPr>
          <w:rFonts w:ascii="Arial" w:eastAsia="Times New Roman" w:hAnsi="Arial" w:cs="Arial"/>
          <w:sz w:val="24"/>
          <w:szCs w:val="24"/>
        </w:rPr>
        <w:t xml:space="preserve"> referência</w:t>
      </w:r>
      <w:r>
        <w:rPr>
          <w:rFonts w:ascii="Arial" w:eastAsia="Times New Roman" w:hAnsi="Arial" w:cs="Arial"/>
          <w:sz w:val="24"/>
          <w:szCs w:val="24"/>
        </w:rPr>
        <w:t>s bibliográficas ao final do trabalho</w:t>
      </w:r>
      <w:r w:rsidRPr="00CA0682">
        <w:rPr>
          <w:rFonts w:ascii="Arial" w:eastAsia="Times New Roman" w:hAnsi="Arial" w:cs="Arial"/>
          <w:sz w:val="24"/>
          <w:szCs w:val="24"/>
        </w:rPr>
        <w:t xml:space="preserve">). </w:t>
      </w:r>
    </w:p>
    <w:p w:rsidR="000D61B2" w:rsidRPr="009D1AA1" w:rsidRDefault="000D61B2" w:rsidP="00C05829">
      <w:pPr>
        <w:spacing w:after="0" w:line="240" w:lineRule="auto"/>
        <w:ind w:firstLine="708"/>
        <w:jc w:val="both"/>
        <w:rPr>
          <w:rFonts w:ascii="Arial" w:eastAsia="Times New Roman" w:hAnsi="Arial" w:cs="Arial"/>
          <w:sz w:val="24"/>
          <w:szCs w:val="24"/>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2. REVISÃO BIBLIOGRÁFICA</w:t>
      </w:r>
    </w:p>
    <w:p w:rsidR="00C05829" w:rsidRPr="003E3D1D" w:rsidRDefault="00C05829" w:rsidP="00837E64">
      <w:pPr>
        <w:spacing w:after="0" w:line="360" w:lineRule="auto"/>
        <w:ind w:firstLine="709"/>
        <w:jc w:val="both"/>
        <w:rPr>
          <w:rFonts w:ascii="Arial" w:hAnsi="Arial" w:cs="Arial"/>
          <w:sz w:val="24"/>
          <w:szCs w:val="24"/>
        </w:rPr>
      </w:pPr>
      <w:r w:rsidRPr="003E3D1D">
        <w:rPr>
          <w:rFonts w:ascii="Arial" w:hAnsi="Arial" w:cs="Arial"/>
          <w:sz w:val="24"/>
          <w:szCs w:val="24"/>
        </w:rPr>
        <w:t xml:space="preserve">A revisão bibliográfica deve </w:t>
      </w:r>
      <w:r w:rsidRPr="004E5D82">
        <w:rPr>
          <w:rFonts w:ascii="Arial" w:hAnsi="Arial" w:cs="Arial"/>
          <w:sz w:val="24"/>
          <w:szCs w:val="24"/>
        </w:rPr>
        <w:t>ser elaborada fazendo o uso de literaturas de referências e publicações científicas sobre o assunto pesquisado</w:t>
      </w:r>
      <w:r w:rsidRPr="003E3D1D">
        <w:rPr>
          <w:rFonts w:ascii="Arial" w:hAnsi="Arial" w:cs="Arial"/>
          <w:sz w:val="24"/>
          <w:szCs w:val="24"/>
        </w:rPr>
        <w:t xml:space="preserve">, fazendo uso de citações indiretas no texto. Assim, a inserção de frases, ideias e afirmações de outros autores devem ser parafraseadas, atribuindo-se a eles os devidos créditos. Este cuidado é importante, de modo a evitar que o leitor compreenda equivocadamente que tais informações presentes no texto sejam de autoria </w:t>
      </w:r>
      <w:r w:rsidRPr="003E3D1D">
        <w:rPr>
          <w:rFonts w:ascii="Arial" w:hAnsi="Arial" w:cs="Arial"/>
          <w:sz w:val="24"/>
          <w:szCs w:val="24"/>
        </w:rPr>
        <w:lastRenderedPageBreak/>
        <w:t>própria, o que pode ser caracterizado como prática de plágio por parte do(a) autor(a).</w:t>
      </w:r>
    </w:p>
    <w:p w:rsidR="00C05829" w:rsidRPr="003E3D1D" w:rsidRDefault="00C05829" w:rsidP="00837E64">
      <w:pPr>
        <w:spacing w:after="0" w:line="360" w:lineRule="auto"/>
        <w:ind w:firstLine="709"/>
        <w:jc w:val="both"/>
        <w:rPr>
          <w:rFonts w:ascii="Arial" w:hAnsi="Arial" w:cs="Arial"/>
          <w:sz w:val="24"/>
        </w:rPr>
      </w:pPr>
      <w:r w:rsidRPr="003E3D1D">
        <w:rPr>
          <w:rFonts w:ascii="Arial" w:hAnsi="Arial" w:cs="Arial"/>
          <w:sz w:val="24"/>
        </w:rPr>
        <w:t>Este tópico deve ser redigido em no máximo duas páginas.</w:t>
      </w:r>
    </w:p>
    <w:p w:rsidR="00D530A9" w:rsidRDefault="00D530A9" w:rsidP="00837E64">
      <w:pPr>
        <w:autoSpaceDE w:val="0"/>
        <w:autoSpaceDN w:val="0"/>
        <w:adjustRightInd w:val="0"/>
        <w:spacing w:line="360" w:lineRule="auto"/>
        <w:ind w:firstLine="708"/>
        <w:jc w:val="both"/>
        <w:rPr>
          <w:rFonts w:ascii="Arial" w:hAnsi="Arial" w:cs="Arial"/>
          <w:sz w:val="24"/>
          <w:szCs w:val="24"/>
        </w:rPr>
      </w:pPr>
      <w:r w:rsidRPr="001E78BB">
        <w:rPr>
          <w:rFonts w:ascii="Arial" w:hAnsi="Arial" w:cs="Arial"/>
          <w:sz w:val="24"/>
          <w:szCs w:val="24"/>
        </w:rPr>
        <w:t xml:space="preserve">Para qualquer que seja o tipo de ilustração (desenho, esquema, fluxograma, fotografia, gráfico, mapa, organograma, planta, quadro, retrato, figura, imagem, entre outros), bem como para as tabelas, sua identificação aparecerá na parte superior, precedida da palavra designada, seguida de seu número de ordem de ocorrência no texto, em algarismos </w:t>
      </w:r>
      <w:r w:rsidRPr="001E78BB">
        <w:rPr>
          <w:rFonts w:ascii="Arial" w:hAnsi="Arial" w:cs="Arial"/>
          <w:color w:val="000000" w:themeColor="text1"/>
          <w:sz w:val="24"/>
          <w:szCs w:val="24"/>
        </w:rPr>
        <w:t xml:space="preserve">arábicos, hífen e do respectivo </w:t>
      </w:r>
      <w:r w:rsidRPr="001E78BB">
        <w:rPr>
          <w:rFonts w:ascii="Arial" w:hAnsi="Arial" w:cs="Arial"/>
          <w:sz w:val="24"/>
          <w:szCs w:val="24"/>
        </w:rPr>
        <w:t xml:space="preserve">título, escritos em negrito e fonte tamanho 12. </w:t>
      </w:r>
    </w:p>
    <w:p w:rsidR="00D530A9" w:rsidRPr="001E78BB" w:rsidRDefault="00D530A9" w:rsidP="00837E64">
      <w:pPr>
        <w:autoSpaceDE w:val="0"/>
        <w:autoSpaceDN w:val="0"/>
        <w:adjustRightInd w:val="0"/>
        <w:spacing w:after="0" w:line="360" w:lineRule="auto"/>
        <w:ind w:firstLine="709"/>
        <w:jc w:val="both"/>
        <w:rPr>
          <w:rFonts w:ascii="Arial" w:hAnsi="Arial" w:cs="Arial"/>
          <w:color w:val="FF0000"/>
          <w:sz w:val="24"/>
          <w:szCs w:val="24"/>
        </w:rPr>
      </w:pPr>
      <w:r w:rsidRPr="001E78BB">
        <w:rPr>
          <w:rFonts w:ascii="Arial" w:hAnsi="Arial" w:cs="Arial"/>
          <w:sz w:val="24"/>
          <w:szCs w:val="24"/>
        </w:rPr>
        <w:t>Após as ilustrações e tabelas, na parte inferior, indica-se a fonte consultada (</w:t>
      </w:r>
      <w:r w:rsidRPr="001E78BB">
        <w:rPr>
          <w:rFonts w:ascii="Arial" w:hAnsi="Arial" w:cs="Arial"/>
          <w:sz w:val="24"/>
          <w:szCs w:val="24"/>
          <w:u w:val="single"/>
        </w:rPr>
        <w:t>elemento obrigatório</w:t>
      </w:r>
      <w:r w:rsidRPr="001E78BB">
        <w:rPr>
          <w:rFonts w:ascii="Arial" w:hAnsi="Arial" w:cs="Arial"/>
          <w:sz w:val="24"/>
          <w:szCs w:val="24"/>
        </w:rPr>
        <w:t xml:space="preserve">), bem como legenda, notas e informações necessárias à sua compreensão (se houver). Obs: quanto à forma de inserção dessas fontes, seguir os modelos apresentados adiante. No caso de autoria própria, inserir a expressão “Fonte: Elaborada pelos autores (Ano da elaboração)”. </w:t>
      </w:r>
    </w:p>
    <w:p w:rsidR="00D530A9" w:rsidRPr="001E78BB" w:rsidRDefault="00D530A9" w:rsidP="00837E64">
      <w:pPr>
        <w:autoSpaceDE w:val="0"/>
        <w:autoSpaceDN w:val="0"/>
        <w:adjustRightInd w:val="0"/>
        <w:spacing w:line="360" w:lineRule="auto"/>
        <w:ind w:firstLine="708"/>
        <w:jc w:val="both"/>
        <w:rPr>
          <w:rFonts w:ascii="Arial" w:hAnsi="Arial" w:cs="Arial"/>
          <w:color w:val="FF0000"/>
          <w:sz w:val="24"/>
          <w:szCs w:val="24"/>
        </w:rPr>
      </w:pPr>
      <w:r w:rsidRPr="001E78BB">
        <w:rPr>
          <w:rFonts w:ascii="Arial" w:hAnsi="Arial" w:cs="Arial"/>
          <w:sz w:val="24"/>
          <w:szCs w:val="24"/>
          <w:u w:val="single"/>
        </w:rPr>
        <w:t xml:space="preserve">Cada ilustração e tabela deve ser citada antes no texto (com o termo iniciando em maiúsculo), sendo inserida o mais próximo possível de sua citação. </w:t>
      </w:r>
    </w:p>
    <w:p w:rsidR="00D530A9" w:rsidRPr="001E78BB" w:rsidRDefault="00D530A9" w:rsidP="00837E64">
      <w:pPr>
        <w:autoSpaceDE w:val="0"/>
        <w:autoSpaceDN w:val="0"/>
        <w:adjustRightInd w:val="0"/>
        <w:spacing w:line="360" w:lineRule="auto"/>
        <w:ind w:firstLine="708"/>
        <w:jc w:val="both"/>
        <w:rPr>
          <w:rFonts w:ascii="Arial" w:hAnsi="Arial" w:cs="Arial"/>
          <w:color w:val="000000" w:themeColor="text1"/>
          <w:sz w:val="24"/>
          <w:szCs w:val="24"/>
        </w:rPr>
      </w:pPr>
      <w:r w:rsidRPr="001E78BB">
        <w:rPr>
          <w:rFonts w:ascii="Arial" w:hAnsi="Arial" w:cs="Arial"/>
          <w:color w:val="000000" w:themeColor="text1"/>
          <w:sz w:val="24"/>
          <w:szCs w:val="24"/>
        </w:rPr>
        <w:t>Exemplo: A estrutura geral e os procedimentos utilizados são ilustrados na Figura 1.</w:t>
      </w:r>
    </w:p>
    <w:p w:rsidR="00D530A9" w:rsidRPr="001E78BB" w:rsidRDefault="00D530A9" w:rsidP="00D530A9">
      <w:pPr>
        <w:autoSpaceDE w:val="0"/>
        <w:autoSpaceDN w:val="0"/>
        <w:adjustRightInd w:val="0"/>
        <w:spacing w:after="120"/>
        <w:jc w:val="both"/>
        <w:rPr>
          <w:rFonts w:ascii="Arial" w:hAnsi="Arial" w:cs="Arial"/>
          <w:b/>
          <w:bCs/>
          <w:sz w:val="24"/>
          <w:szCs w:val="24"/>
        </w:rPr>
      </w:pPr>
      <w:r w:rsidRPr="001E78BB">
        <w:rPr>
          <w:rFonts w:ascii="Arial" w:hAnsi="Arial" w:cs="Arial"/>
          <w:b/>
          <w:bCs/>
          <w:noProof/>
          <w:sz w:val="24"/>
          <w:szCs w:val="24"/>
        </w:rPr>
        <mc:AlternateContent>
          <mc:Choice Requires="wpg">
            <w:drawing>
              <wp:anchor distT="0" distB="0" distL="114300" distR="114300" simplePos="0" relativeHeight="251661312" behindDoc="0" locked="0" layoutInCell="1" allowOverlap="1" wp14:anchorId="2B9D79A9" wp14:editId="535115F2">
                <wp:simplePos x="0" y="0"/>
                <wp:positionH relativeFrom="column">
                  <wp:posOffset>320040</wp:posOffset>
                </wp:positionH>
                <wp:positionV relativeFrom="paragraph">
                  <wp:posOffset>283845</wp:posOffset>
                </wp:positionV>
                <wp:extent cx="5158105" cy="2495550"/>
                <wp:effectExtent l="0" t="0" r="23495" b="19050"/>
                <wp:wrapTopAndBottom/>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8105" cy="2495550"/>
                          <a:chOff x="2215" y="11039"/>
                          <a:chExt cx="7889" cy="3817"/>
                        </a:xfrm>
                      </wpg:grpSpPr>
                      <wps:wsp>
                        <wps:cNvPr id="35" name="Rectangle 3"/>
                        <wps:cNvSpPr>
                          <a:spLocks noChangeArrowheads="1"/>
                        </wps:cNvSpPr>
                        <wps:spPr bwMode="auto">
                          <a:xfrm>
                            <a:off x="2215" y="11039"/>
                            <a:ext cx="7889" cy="38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4"/>
                        <wps:cNvSpPr>
                          <a:spLocks noChangeArrowheads="1"/>
                        </wps:cNvSpPr>
                        <wps:spPr bwMode="auto">
                          <a:xfrm>
                            <a:off x="5252" y="11292"/>
                            <a:ext cx="1420" cy="720"/>
                          </a:xfrm>
                          <a:prstGeom prst="rect">
                            <a:avLst/>
                          </a:prstGeom>
                          <a:solidFill>
                            <a:srgbClr val="92D050"/>
                          </a:solidFill>
                          <a:ln w="9525">
                            <a:solidFill>
                              <a:srgbClr val="000000"/>
                            </a:solidFill>
                            <a:miter lim="800000"/>
                            <a:headEnd/>
                            <a:tailEnd/>
                          </a:ln>
                        </wps:spPr>
                        <wps:txbx>
                          <w:txbxContent>
                            <w:p w:rsidR="00D530A9" w:rsidRPr="001543F3" w:rsidRDefault="00D530A9" w:rsidP="00D530A9">
                              <w:pPr>
                                <w:jc w:val="center"/>
                                <w:rPr>
                                  <w:caps/>
                                  <w:sz w:val="20"/>
                                  <w:szCs w:val="20"/>
                                </w:rPr>
                              </w:pPr>
                              <w:r w:rsidRPr="001543F3">
                                <w:rPr>
                                  <w:caps/>
                                  <w:sz w:val="20"/>
                                  <w:szCs w:val="20"/>
                                </w:rPr>
                                <w:t>Pesquisa</w:t>
                              </w:r>
                            </w:p>
                          </w:txbxContent>
                        </wps:txbx>
                        <wps:bodyPr rot="0" vert="horz" wrap="square" lIns="91440" tIns="45720" rIns="91440" bIns="45720" anchor="ctr" anchorCtr="0" upright="1">
                          <a:noAutofit/>
                        </wps:bodyPr>
                      </wps:wsp>
                      <wps:wsp>
                        <wps:cNvPr id="37" name="Rectangle 5"/>
                        <wps:cNvSpPr>
                          <a:spLocks noChangeArrowheads="1"/>
                        </wps:cNvSpPr>
                        <wps:spPr bwMode="auto">
                          <a:xfrm>
                            <a:off x="4313" y="12388"/>
                            <a:ext cx="1420" cy="510"/>
                          </a:xfrm>
                          <a:prstGeom prst="rect">
                            <a:avLst/>
                          </a:prstGeom>
                          <a:solidFill>
                            <a:srgbClr val="76923C"/>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Abordagem</w:t>
                              </w:r>
                            </w:p>
                          </w:txbxContent>
                        </wps:txbx>
                        <wps:bodyPr rot="0" vert="horz" wrap="square" lIns="91440" tIns="45720" rIns="91440" bIns="45720" anchor="ctr" anchorCtr="0" upright="1">
                          <a:noAutofit/>
                        </wps:bodyPr>
                      </wps:wsp>
                      <wps:wsp>
                        <wps:cNvPr id="38" name="Rectangle 6"/>
                        <wps:cNvSpPr>
                          <a:spLocks noChangeArrowheads="1"/>
                        </wps:cNvSpPr>
                        <wps:spPr bwMode="auto">
                          <a:xfrm>
                            <a:off x="6531" y="13632"/>
                            <a:ext cx="1420" cy="510"/>
                          </a:xfrm>
                          <a:prstGeom prst="rect">
                            <a:avLst/>
                          </a:prstGeom>
                          <a:solidFill>
                            <a:srgbClr val="FFFF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Descritiva</w:t>
                              </w:r>
                            </w:p>
                          </w:txbxContent>
                        </wps:txbx>
                        <wps:bodyPr rot="0" vert="horz" wrap="square" lIns="91440" tIns="45720" rIns="91440" bIns="45720" anchor="ctr" anchorCtr="0" upright="1">
                          <a:noAutofit/>
                        </wps:bodyPr>
                      </wps:wsp>
                      <wps:wsp>
                        <wps:cNvPr id="39" name="Rectangle 7"/>
                        <wps:cNvSpPr>
                          <a:spLocks noChangeArrowheads="1"/>
                        </wps:cNvSpPr>
                        <wps:spPr bwMode="auto">
                          <a:xfrm>
                            <a:off x="6234" y="12388"/>
                            <a:ext cx="1420" cy="510"/>
                          </a:xfrm>
                          <a:prstGeom prst="rect">
                            <a:avLst/>
                          </a:prstGeom>
                          <a:solidFill>
                            <a:srgbClr val="FFC0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Objetivos</w:t>
                              </w:r>
                            </w:p>
                          </w:txbxContent>
                        </wps:txbx>
                        <wps:bodyPr rot="0" vert="horz" wrap="square" lIns="91440" tIns="45720" rIns="91440" bIns="45720" anchor="ctr" anchorCtr="0" upright="1">
                          <a:noAutofit/>
                        </wps:bodyPr>
                      </wps:wsp>
                      <wps:wsp>
                        <wps:cNvPr id="40" name="Rectangle 8"/>
                        <wps:cNvSpPr>
                          <a:spLocks noChangeArrowheads="1"/>
                        </wps:cNvSpPr>
                        <wps:spPr bwMode="auto">
                          <a:xfrm>
                            <a:off x="8141" y="12388"/>
                            <a:ext cx="1558" cy="510"/>
                          </a:xfrm>
                          <a:prstGeom prst="rect">
                            <a:avLst/>
                          </a:prstGeom>
                          <a:solidFill>
                            <a:srgbClr val="E36C0A"/>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Procedimentos Técnicos</w:t>
                              </w:r>
                            </w:p>
                          </w:txbxContent>
                        </wps:txbx>
                        <wps:bodyPr rot="0" vert="horz" wrap="square" lIns="91440" tIns="0" rIns="91440" bIns="0" anchor="ctr" anchorCtr="0" upright="1">
                          <a:noAutofit/>
                        </wps:bodyPr>
                      </wps:wsp>
                      <wps:wsp>
                        <wps:cNvPr id="41" name="Rectangle 9"/>
                        <wps:cNvSpPr>
                          <a:spLocks noChangeArrowheads="1"/>
                        </wps:cNvSpPr>
                        <wps:spPr bwMode="auto">
                          <a:xfrm>
                            <a:off x="2721" y="13011"/>
                            <a:ext cx="1420" cy="510"/>
                          </a:xfrm>
                          <a:prstGeom prst="rect">
                            <a:avLst/>
                          </a:prstGeom>
                          <a:solidFill>
                            <a:srgbClr val="95B3D7"/>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Aplicada</w:t>
                              </w:r>
                            </w:p>
                          </w:txbxContent>
                        </wps:txbx>
                        <wps:bodyPr rot="0" vert="horz" wrap="square" lIns="91440" tIns="45720" rIns="91440" bIns="45720" anchor="ctr" anchorCtr="0" upright="1">
                          <a:noAutofit/>
                        </wps:bodyPr>
                      </wps:wsp>
                      <wps:wsp>
                        <wps:cNvPr id="42" name="Rectangle 10"/>
                        <wps:cNvSpPr>
                          <a:spLocks noChangeArrowheads="1"/>
                        </wps:cNvSpPr>
                        <wps:spPr bwMode="auto">
                          <a:xfrm>
                            <a:off x="2427" y="12388"/>
                            <a:ext cx="1420" cy="510"/>
                          </a:xfrm>
                          <a:prstGeom prst="rect">
                            <a:avLst/>
                          </a:prstGeom>
                          <a:solidFill>
                            <a:srgbClr val="365F91"/>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Natureza</w:t>
                              </w:r>
                            </w:p>
                          </w:txbxContent>
                        </wps:txbx>
                        <wps:bodyPr rot="0" vert="horz" wrap="square" lIns="91440" tIns="45720" rIns="91440" bIns="45720" anchor="ctr" anchorCtr="0" upright="1">
                          <a:noAutofit/>
                        </wps:bodyPr>
                      </wps:wsp>
                      <wps:wsp>
                        <wps:cNvPr id="43" name="AutoShape 11"/>
                        <wps:cNvCnPr>
                          <a:cxnSpLocks noChangeShapeType="1"/>
                        </wps:cNvCnPr>
                        <wps:spPr bwMode="auto">
                          <a:xfrm>
                            <a:off x="5972" y="1201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2"/>
                        <wps:cNvCnPr>
                          <a:cxnSpLocks noChangeShapeType="1"/>
                        </wps:cNvCnPr>
                        <wps:spPr bwMode="auto">
                          <a:xfrm>
                            <a:off x="3158" y="12198"/>
                            <a:ext cx="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13"/>
                        <wps:cNvCnPr>
                          <a:cxnSpLocks noChangeShapeType="1"/>
                        </wps:cNvCnPr>
                        <wps:spPr bwMode="auto">
                          <a:xfrm>
                            <a:off x="258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4"/>
                        <wps:cNvCnPr>
                          <a:cxnSpLocks noChangeShapeType="1"/>
                        </wps:cNvCnPr>
                        <wps:spPr bwMode="auto">
                          <a:xfrm>
                            <a:off x="258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
                        <wps:cNvCnPr>
                          <a:cxnSpLocks noChangeShapeType="1"/>
                        </wps:cNvCnPr>
                        <wps:spPr bwMode="auto">
                          <a:xfrm>
                            <a:off x="694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6"/>
                        <wps:cNvCnPr>
                          <a:cxnSpLocks noChangeShapeType="1"/>
                        </wps:cNvCnPr>
                        <wps:spPr bwMode="auto">
                          <a:xfrm>
                            <a:off x="8932"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7"/>
                        <wps:cNvCnPr>
                          <a:cxnSpLocks noChangeShapeType="1"/>
                        </wps:cNvCnPr>
                        <wps:spPr bwMode="auto">
                          <a:xfrm>
                            <a:off x="315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8"/>
                        <wps:cNvCnPr>
                          <a:cxnSpLocks noChangeShapeType="1"/>
                        </wps:cNvCnPr>
                        <wps:spPr bwMode="auto">
                          <a:xfrm>
                            <a:off x="4999" y="12192"/>
                            <a:ext cx="10"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19"/>
                        <wps:cNvSpPr>
                          <a:spLocks noChangeArrowheads="1"/>
                        </wps:cNvSpPr>
                        <wps:spPr bwMode="auto">
                          <a:xfrm>
                            <a:off x="6531" y="13011"/>
                            <a:ext cx="1420" cy="510"/>
                          </a:xfrm>
                          <a:prstGeom prst="rect">
                            <a:avLst/>
                          </a:prstGeom>
                          <a:solidFill>
                            <a:srgbClr val="FFFF00"/>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Exploratória</w:t>
                              </w:r>
                            </w:p>
                          </w:txbxContent>
                        </wps:txbx>
                        <wps:bodyPr rot="0" vert="horz" wrap="square" lIns="91440" tIns="45720" rIns="91440" bIns="45720" anchor="ctr" anchorCtr="0" upright="1">
                          <a:noAutofit/>
                        </wps:bodyPr>
                      </wps:wsp>
                      <wps:wsp>
                        <wps:cNvPr id="52" name="AutoShape 20"/>
                        <wps:cNvCnPr>
                          <a:cxnSpLocks noChangeShapeType="1"/>
                        </wps:cNvCnPr>
                        <wps:spPr bwMode="auto">
                          <a:xfrm>
                            <a:off x="639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1"/>
                        <wps:cNvCnPr>
                          <a:cxnSpLocks noChangeShapeType="1"/>
                        </wps:cNvCnPr>
                        <wps:spPr bwMode="auto">
                          <a:xfrm>
                            <a:off x="6390" y="12898"/>
                            <a:ext cx="0" cy="9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22"/>
                        <wps:cNvCnPr>
                          <a:cxnSpLocks noChangeShapeType="1"/>
                        </wps:cNvCnPr>
                        <wps:spPr bwMode="auto">
                          <a:xfrm>
                            <a:off x="638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23"/>
                        <wps:cNvSpPr>
                          <a:spLocks noChangeArrowheads="1"/>
                        </wps:cNvSpPr>
                        <wps:spPr bwMode="auto">
                          <a:xfrm>
                            <a:off x="8441" y="13635"/>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Ação</w:t>
                              </w:r>
                            </w:p>
                          </w:txbxContent>
                        </wps:txbx>
                        <wps:bodyPr rot="0" vert="horz" wrap="square" lIns="91440" tIns="0" rIns="91440" bIns="0" anchor="ctr" anchorCtr="0" upright="1">
                          <a:noAutofit/>
                        </wps:bodyPr>
                      </wps:wsp>
                      <wps:wsp>
                        <wps:cNvPr id="56" name="Rectangle 24"/>
                        <wps:cNvSpPr>
                          <a:spLocks noChangeArrowheads="1"/>
                        </wps:cNvSpPr>
                        <wps:spPr bwMode="auto">
                          <a:xfrm>
                            <a:off x="8441" y="13011"/>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Bibliográfica</w:t>
                              </w:r>
                            </w:p>
                            <w:p w:rsidR="00D530A9" w:rsidRPr="001543F3" w:rsidRDefault="00D530A9" w:rsidP="00D530A9"/>
                          </w:txbxContent>
                        </wps:txbx>
                        <wps:bodyPr rot="0" vert="horz" wrap="square" lIns="91440" tIns="0" rIns="91440" bIns="0" anchor="ctr" anchorCtr="0" upright="1">
                          <a:noAutofit/>
                        </wps:bodyPr>
                      </wps:wsp>
                      <wps:wsp>
                        <wps:cNvPr id="57" name="AutoShape 25"/>
                        <wps:cNvCnPr>
                          <a:cxnSpLocks noChangeShapeType="1"/>
                        </wps:cNvCnPr>
                        <wps:spPr bwMode="auto">
                          <a:xfrm>
                            <a:off x="830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26"/>
                        <wps:cNvCnPr>
                          <a:cxnSpLocks noChangeShapeType="1"/>
                        </wps:cNvCnPr>
                        <wps:spPr bwMode="auto">
                          <a:xfrm>
                            <a:off x="8300" y="12898"/>
                            <a:ext cx="0" cy="16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7"/>
                        <wps:cNvCnPr>
                          <a:cxnSpLocks noChangeShapeType="1"/>
                        </wps:cNvCnPr>
                        <wps:spPr bwMode="auto">
                          <a:xfrm>
                            <a:off x="8290" y="138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28"/>
                        <wps:cNvSpPr>
                          <a:spLocks noChangeArrowheads="1"/>
                        </wps:cNvSpPr>
                        <wps:spPr bwMode="auto">
                          <a:xfrm>
                            <a:off x="4591" y="13011"/>
                            <a:ext cx="1420" cy="510"/>
                          </a:xfrm>
                          <a:prstGeom prst="rect">
                            <a:avLst/>
                          </a:prstGeom>
                          <a:solidFill>
                            <a:srgbClr val="C2D69B"/>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Qualitativa</w:t>
                              </w:r>
                            </w:p>
                          </w:txbxContent>
                        </wps:txbx>
                        <wps:bodyPr rot="0" vert="horz" wrap="square" lIns="91440" tIns="45720" rIns="91440" bIns="45720" anchor="ctr" anchorCtr="0" upright="1">
                          <a:noAutofit/>
                        </wps:bodyPr>
                      </wps:wsp>
                      <wps:wsp>
                        <wps:cNvPr id="61" name="AutoShape 29"/>
                        <wps:cNvCnPr>
                          <a:cxnSpLocks noChangeShapeType="1"/>
                        </wps:cNvCnPr>
                        <wps:spPr bwMode="auto">
                          <a:xfrm>
                            <a:off x="4450" y="1327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30"/>
                        <wps:cNvCnPr>
                          <a:cxnSpLocks noChangeShapeType="1"/>
                        </wps:cNvCnPr>
                        <wps:spPr bwMode="auto">
                          <a:xfrm>
                            <a:off x="4450" y="12898"/>
                            <a:ext cx="0" cy="3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1"/>
                        <wps:cNvSpPr>
                          <a:spLocks noChangeArrowheads="1"/>
                        </wps:cNvSpPr>
                        <wps:spPr bwMode="auto">
                          <a:xfrm>
                            <a:off x="8441" y="14238"/>
                            <a:ext cx="1420" cy="510"/>
                          </a:xfrm>
                          <a:prstGeom prst="rect">
                            <a:avLst/>
                          </a:prstGeom>
                          <a:solidFill>
                            <a:srgbClr val="FABF8F"/>
                          </a:solidFill>
                          <a:ln w="9525">
                            <a:solidFill>
                              <a:srgbClr val="000000"/>
                            </a:solidFill>
                            <a:miter lim="800000"/>
                            <a:headEnd/>
                            <a:tailEnd/>
                          </a:ln>
                        </wps:spPr>
                        <wps:txbx>
                          <w:txbxContent>
                            <w:p w:rsidR="00D530A9" w:rsidRPr="00BB3AE5" w:rsidRDefault="00D530A9" w:rsidP="00D530A9">
                              <w:pPr>
                                <w:jc w:val="center"/>
                                <w:rPr>
                                  <w:sz w:val="20"/>
                                  <w:szCs w:val="20"/>
                                </w:rPr>
                              </w:pPr>
                              <w:r>
                                <w:rPr>
                                  <w:sz w:val="20"/>
                                  <w:szCs w:val="20"/>
                                </w:rPr>
                                <w:t>Pesquisa Participante</w:t>
                              </w:r>
                            </w:p>
                          </w:txbxContent>
                        </wps:txbx>
                        <wps:bodyPr rot="0" vert="horz" wrap="square" lIns="91440" tIns="0" rIns="91440" bIns="0" anchor="ctr" anchorCtr="0" upright="1">
                          <a:noAutofit/>
                        </wps:bodyPr>
                      </wps:wsp>
                      <wps:wsp>
                        <wps:cNvPr id="1372887872" name="AutoShape 32"/>
                        <wps:cNvCnPr>
                          <a:cxnSpLocks noChangeShapeType="1"/>
                        </wps:cNvCnPr>
                        <wps:spPr bwMode="auto">
                          <a:xfrm>
                            <a:off x="8290" y="14486"/>
                            <a:ext cx="1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B9D79A9" id="Group 2" o:spid="_x0000_s1026" style="position:absolute;left:0;text-align:left;margin-left:25.2pt;margin-top:22.35pt;width:406.15pt;height:196.5pt;z-index:251661312" coordorigin="2215,11039" coordsize="7889,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">
                <v:rect id="Rectangle 3" o:spid="_x0000_s1027" style="position:absolute;left:2215;top:11039;width:7889;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4" o:spid="_x0000_s1028" style="position:absolute;left:5252;top:11292;width:14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" fillcolor="#92d050">
                  <v:textbox>
                    <w:txbxContent>
                      <w:p w:rsidR="00D530A9" w:rsidRPr="001543F3" w:rsidRDefault="00D530A9" w:rsidP="00D530A9">
                        <w:pPr>
                          <w:jc w:val="center"/>
                          <w:rPr>
                            <w:caps/>
                            <w:sz w:val="20"/>
                            <w:szCs w:val="20"/>
                          </w:rPr>
                        </w:pPr>
                        <w:r w:rsidRPr="001543F3">
                          <w:rPr>
                            <w:caps/>
                            <w:sz w:val="20"/>
                            <w:szCs w:val="20"/>
                          </w:rPr>
                          <w:t>Pesquisa</w:t>
                        </w:r>
                      </w:p>
                    </w:txbxContent>
                  </v:textbox>
                </v:rect>
                <v:rect id="Rectangle 5" o:spid="_x0000_s1029" style="position:absolute;left:4313;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" fillcolor="#76923c">
                  <v:textbox>
                    <w:txbxContent>
                      <w:p w:rsidR="00D530A9" w:rsidRPr="00BB3AE5" w:rsidRDefault="00D530A9" w:rsidP="00D530A9">
                        <w:pPr>
                          <w:jc w:val="center"/>
                          <w:rPr>
                            <w:sz w:val="20"/>
                            <w:szCs w:val="20"/>
                          </w:rPr>
                        </w:pPr>
                        <w:r>
                          <w:rPr>
                            <w:sz w:val="20"/>
                            <w:szCs w:val="20"/>
                          </w:rPr>
                          <w:t>Abordagem</w:t>
                        </w:r>
                      </w:p>
                    </w:txbxContent>
                  </v:textbox>
                </v:rect>
                <v:rect id="Rectangle 6" o:spid="_x0000_s1030" style="position:absolute;left:6531;top:13632;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" fillcolor="yellow">
                  <v:textbox>
                    <w:txbxContent>
                      <w:p w:rsidR="00D530A9" w:rsidRPr="00BB3AE5" w:rsidRDefault="00D530A9" w:rsidP="00D530A9">
                        <w:pPr>
                          <w:jc w:val="center"/>
                          <w:rPr>
                            <w:sz w:val="20"/>
                            <w:szCs w:val="20"/>
                          </w:rPr>
                        </w:pPr>
                        <w:r>
                          <w:rPr>
                            <w:sz w:val="20"/>
                            <w:szCs w:val="20"/>
                          </w:rPr>
                          <w:t>Descritiva</w:t>
                        </w:r>
                      </w:p>
                    </w:txbxContent>
                  </v:textbox>
                </v:rect>
                <v:rect id="Rectangle 7" o:spid="_x0000_s1031" style="position:absolute;left:6234;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" fillcolor="#ffc000">
                  <v:textbox>
                    <w:txbxContent>
                      <w:p w:rsidR="00D530A9" w:rsidRPr="00BB3AE5" w:rsidRDefault="00D530A9" w:rsidP="00D530A9">
                        <w:pPr>
                          <w:jc w:val="center"/>
                          <w:rPr>
                            <w:sz w:val="20"/>
                            <w:szCs w:val="20"/>
                          </w:rPr>
                        </w:pPr>
                        <w:r>
                          <w:rPr>
                            <w:sz w:val="20"/>
                            <w:szCs w:val="20"/>
                          </w:rPr>
                          <w:t>Objetivos</w:t>
                        </w:r>
                      </w:p>
                    </w:txbxContent>
                  </v:textbox>
                </v:rect>
                <v:rect id="Rectangle 8" o:spid="_x0000_s1032" style="position:absolute;left:8141;top:12388;width:1558;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" fillcolor="#e36c0a">
                  <v:textbox inset=",0,,0">
                    <w:txbxContent>
                      <w:p w:rsidR="00D530A9" w:rsidRPr="00BB3AE5" w:rsidRDefault="00D530A9" w:rsidP="00D530A9">
                        <w:pPr>
                          <w:jc w:val="center"/>
                          <w:rPr>
                            <w:sz w:val="20"/>
                            <w:szCs w:val="20"/>
                          </w:rPr>
                        </w:pPr>
                        <w:r>
                          <w:rPr>
                            <w:sz w:val="20"/>
                            <w:szCs w:val="20"/>
                          </w:rPr>
                          <w:t>Procedimentos Técnicos</w:t>
                        </w:r>
                      </w:p>
                    </w:txbxContent>
                  </v:textbox>
                </v:rect>
                <v:rect id="Rectangle 9" o:spid="_x0000_s1033" style="position:absolute;left:272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" fillcolor="#95b3d7">
                  <v:textbox>
                    <w:txbxContent>
                      <w:p w:rsidR="00D530A9" w:rsidRPr="00BB3AE5" w:rsidRDefault="00D530A9" w:rsidP="00D530A9">
                        <w:pPr>
                          <w:jc w:val="center"/>
                          <w:rPr>
                            <w:sz w:val="20"/>
                            <w:szCs w:val="20"/>
                          </w:rPr>
                        </w:pPr>
                        <w:r>
                          <w:rPr>
                            <w:sz w:val="20"/>
                            <w:szCs w:val="20"/>
                          </w:rPr>
                          <w:t>Aplicada</w:t>
                        </w:r>
                      </w:p>
                    </w:txbxContent>
                  </v:textbox>
                </v:rect>
                <v:rect id="Rectangle 10" o:spid="_x0000_s1034" style="position:absolute;left:2427;top:1238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" fillcolor="#365f91">
                  <v:textbox>
                    <w:txbxContent>
                      <w:p w:rsidR="00D530A9" w:rsidRPr="00BB3AE5" w:rsidRDefault="00D530A9" w:rsidP="00D530A9">
                        <w:pPr>
                          <w:jc w:val="center"/>
                          <w:rPr>
                            <w:sz w:val="20"/>
                            <w:szCs w:val="20"/>
                          </w:rPr>
                        </w:pPr>
                        <w:r>
                          <w:rPr>
                            <w:sz w:val="20"/>
                            <w:szCs w:val="20"/>
                          </w:rPr>
                          <w:t>Natureza</w:t>
                        </w:r>
                      </w:p>
                    </w:txbxContent>
                  </v:textbox>
                </v:rect>
                <v:shapetype id="_x0000_t32" coordsize="21600,21600" o:spt="32" o:oned="t" path="m,l21600,21600e" filled="f">
                  <v:path arrowok="t" fillok="f" o:connecttype="none"/>
                  <o:lock v:ext="edit" shapetype="t"/>
                </v:shapetype>
                <v:shape id="AutoShape 11" o:spid="_x0000_s1035" type="#_x0000_t32" style="position:absolute;left:5972;top:1201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"/>
                <v:shape id="AutoShape 12" o:spid="_x0000_s1036" type="#_x0000_t32" style="position:absolute;left:3158;top:12198;width:57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13" o:spid="_x0000_s1037" type="#_x0000_t32" style="position:absolute;left:258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4" o:spid="_x0000_s1038" type="#_x0000_t32" style="position:absolute;left:258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5" o:spid="_x0000_s1039" type="#_x0000_t32" style="position:absolute;left:694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16" o:spid="_x0000_s1040" type="#_x0000_t32" style="position:absolute;left:8932;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17" o:spid="_x0000_s1041" type="#_x0000_t32" style="position:absolute;left:315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18" o:spid="_x0000_s1042" type="#_x0000_t32" style="position:absolute;left:4999;top:12192;width:10;height: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rect id="Rectangle 19" o:spid="_x0000_s1043" style="position:absolute;left:653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" fillcolor="yellow">
                  <v:textbox>
                    <w:txbxContent>
                      <w:p w:rsidR="00D530A9" w:rsidRPr="00BB3AE5" w:rsidRDefault="00D530A9" w:rsidP="00D530A9">
                        <w:pPr>
                          <w:jc w:val="center"/>
                          <w:rPr>
                            <w:sz w:val="20"/>
                            <w:szCs w:val="20"/>
                          </w:rPr>
                        </w:pPr>
                        <w:r>
                          <w:rPr>
                            <w:sz w:val="20"/>
                            <w:szCs w:val="20"/>
                          </w:rPr>
                          <w:t>Exploratória</w:t>
                        </w:r>
                      </w:p>
                    </w:txbxContent>
                  </v:textbox>
                </v:rect>
                <v:shape id="AutoShape 20" o:spid="_x0000_s1044" type="#_x0000_t32" style="position:absolute;left:639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21" o:spid="_x0000_s1045" type="#_x0000_t32" style="position:absolute;left:6390;top:12898;width:0;height:9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22" o:spid="_x0000_s1046" type="#_x0000_t32" style="position:absolute;left:638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rect id="Rectangle 23" o:spid="_x0000_s1047" style="position:absolute;left:8441;top:13635;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" fillcolor="#fabf8f">
                  <v:textbox inset=",0,,0">
                    <w:txbxContent>
                      <w:p w:rsidR="00D530A9" w:rsidRPr="00BB3AE5" w:rsidRDefault="00D530A9" w:rsidP="00D530A9">
                        <w:pPr>
                          <w:jc w:val="center"/>
                          <w:rPr>
                            <w:sz w:val="20"/>
                            <w:szCs w:val="20"/>
                          </w:rPr>
                        </w:pPr>
                        <w:r>
                          <w:rPr>
                            <w:sz w:val="20"/>
                            <w:szCs w:val="20"/>
                          </w:rPr>
                          <w:t>Pesquisa Ação</w:t>
                        </w:r>
                      </w:p>
                    </w:txbxContent>
                  </v:textbox>
                </v:rect>
                <v:rect id="Rectangle 24" o:spid="_x0000_s1048" style="position:absolute;left:844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" fillcolor="#fabf8f">
                  <v:textbox inset=",0,,0">
                    <w:txbxContent>
                      <w:p w:rsidR="00D530A9" w:rsidRPr="00BB3AE5" w:rsidRDefault="00D530A9" w:rsidP="00D530A9">
                        <w:pPr>
                          <w:jc w:val="center"/>
                          <w:rPr>
                            <w:sz w:val="20"/>
                            <w:szCs w:val="20"/>
                          </w:rPr>
                        </w:pPr>
                        <w:r>
                          <w:rPr>
                            <w:sz w:val="20"/>
                            <w:szCs w:val="20"/>
                          </w:rPr>
                          <w:t>Pesquisa Bibliográfica</w:t>
                        </w:r>
                      </w:p>
                      <w:p w:rsidR="00D530A9" w:rsidRPr="001543F3" w:rsidRDefault="00D530A9" w:rsidP="00D530A9"/>
                    </w:txbxContent>
                  </v:textbox>
                </v:rect>
                <v:shape id="AutoShape 25" o:spid="_x0000_s1049" type="#_x0000_t32" style="position:absolute;left:830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26" o:spid="_x0000_s1050" type="#_x0000_t32" style="position:absolute;left:8300;top:12898;width:0;height:1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7" o:spid="_x0000_s1051" type="#_x0000_t32" style="position:absolute;left:8290;top:138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rect id="Rectangle 28" o:spid="_x0000_s1052" style="position:absolute;left:4591;top:13011;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" fillcolor="#c2d69b">
                  <v:textbox>
                    <w:txbxContent>
                      <w:p w:rsidR="00D530A9" w:rsidRPr="00BB3AE5" w:rsidRDefault="00D530A9" w:rsidP="00D530A9">
                        <w:pPr>
                          <w:jc w:val="center"/>
                          <w:rPr>
                            <w:sz w:val="20"/>
                            <w:szCs w:val="20"/>
                          </w:rPr>
                        </w:pPr>
                        <w:r>
                          <w:rPr>
                            <w:sz w:val="20"/>
                            <w:szCs w:val="20"/>
                          </w:rPr>
                          <w:t>Qualitativa</w:t>
                        </w:r>
                      </w:p>
                    </w:txbxContent>
                  </v:textbox>
                </v:rect>
                <v:shape id="AutoShape 29" o:spid="_x0000_s1053" type="#_x0000_t32" style="position:absolute;left:4450;top:1327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30" o:spid="_x0000_s1054" type="#_x0000_t32" style="position:absolute;left:4450;top:12898;width:0;height: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rect id="Rectangle 31" o:spid="_x0000_s1055" style="position:absolute;left:8441;top:14238;width:142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" fillcolor="#fabf8f">
                  <v:textbox inset=",0,,0">
                    <w:txbxContent>
                      <w:p w:rsidR="00D530A9" w:rsidRPr="00BB3AE5" w:rsidRDefault="00D530A9" w:rsidP="00D530A9">
                        <w:pPr>
                          <w:jc w:val="center"/>
                          <w:rPr>
                            <w:sz w:val="20"/>
                            <w:szCs w:val="20"/>
                          </w:rPr>
                        </w:pPr>
                        <w:r>
                          <w:rPr>
                            <w:sz w:val="20"/>
                            <w:szCs w:val="20"/>
                          </w:rPr>
                          <w:t>Pesquisa Participante</w:t>
                        </w:r>
                      </w:p>
                    </w:txbxContent>
                  </v:textbox>
                </v:rect>
                <v:shape id="AutoShape 32" o:spid="_x0000_s1056" type="#_x0000_t32" style="position:absolute;left:8290;top:14486;width:1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"/>
                <w10:wrap type="topAndBottom"/>
              </v:group>
            </w:pict>
          </mc:Fallback>
        </mc:AlternateContent>
      </w:r>
      <w:r w:rsidRPr="001E78BB">
        <w:rPr>
          <w:rFonts w:ascii="Arial" w:hAnsi="Arial" w:cs="Arial"/>
          <w:b/>
          <w:bCs/>
          <w:sz w:val="24"/>
          <w:szCs w:val="24"/>
        </w:rPr>
        <w:t>Figura 1 - Estrutura metodológica da pesquisa</w:t>
      </w:r>
    </w:p>
    <w:p w:rsidR="00D530A9" w:rsidRPr="001E78BB" w:rsidRDefault="00D530A9" w:rsidP="00D530A9">
      <w:pPr>
        <w:autoSpaceDE w:val="0"/>
        <w:autoSpaceDN w:val="0"/>
        <w:adjustRightInd w:val="0"/>
        <w:jc w:val="both"/>
        <w:rPr>
          <w:rFonts w:ascii="Arial" w:hAnsi="Arial" w:cs="Arial"/>
          <w:sz w:val="24"/>
          <w:szCs w:val="24"/>
        </w:rPr>
      </w:pPr>
      <w:r w:rsidRPr="001E78BB">
        <w:rPr>
          <w:rFonts w:ascii="Arial" w:hAnsi="Arial" w:cs="Arial"/>
          <w:bCs/>
          <w:color w:val="000000" w:themeColor="text1"/>
          <w:sz w:val="24"/>
          <w:szCs w:val="24"/>
        </w:rPr>
        <w:t>Fonte:</w:t>
      </w:r>
      <w:r w:rsidRPr="001E78BB">
        <w:rPr>
          <w:rFonts w:ascii="Arial" w:hAnsi="Arial" w:cs="Arial"/>
          <w:sz w:val="24"/>
          <w:szCs w:val="24"/>
        </w:rPr>
        <w:t xml:space="preserve"> Adaptada de Santos (2019)</w:t>
      </w:r>
    </w:p>
    <w:p w:rsidR="00D530A9" w:rsidRPr="001E78BB" w:rsidRDefault="00D530A9" w:rsidP="00D530A9">
      <w:pPr>
        <w:ind w:firstLine="708"/>
        <w:jc w:val="both"/>
        <w:rPr>
          <w:rFonts w:ascii="Arial" w:hAnsi="Arial" w:cs="Arial"/>
          <w:sz w:val="24"/>
          <w:szCs w:val="24"/>
        </w:rPr>
      </w:pPr>
    </w:p>
    <w:p w:rsidR="00D530A9" w:rsidRPr="001E78BB" w:rsidRDefault="00D530A9" w:rsidP="00D530A9">
      <w:pPr>
        <w:ind w:firstLine="708"/>
        <w:jc w:val="both"/>
        <w:rPr>
          <w:rFonts w:ascii="Arial" w:hAnsi="Arial" w:cs="Arial"/>
          <w:sz w:val="24"/>
          <w:szCs w:val="24"/>
        </w:rPr>
      </w:pPr>
      <w:r w:rsidRPr="001E78BB">
        <w:rPr>
          <w:rFonts w:ascii="Arial" w:hAnsi="Arial" w:cs="Arial"/>
          <w:sz w:val="24"/>
          <w:szCs w:val="24"/>
        </w:rPr>
        <w:t>Exemplo: O Quadro 1 destaca os principais aspectos de formatação...</w:t>
      </w:r>
    </w:p>
    <w:p w:rsidR="00D530A9" w:rsidRPr="001E78BB" w:rsidRDefault="00D530A9" w:rsidP="00D530A9">
      <w:pPr>
        <w:spacing w:after="120"/>
        <w:jc w:val="both"/>
        <w:rPr>
          <w:rFonts w:ascii="Arial" w:hAnsi="Arial" w:cs="Arial"/>
          <w:b/>
          <w:bCs/>
          <w:sz w:val="24"/>
          <w:szCs w:val="24"/>
        </w:rPr>
      </w:pPr>
      <w:r w:rsidRPr="001E78BB">
        <w:rPr>
          <w:rFonts w:ascii="Arial" w:hAnsi="Arial" w:cs="Arial"/>
          <w:b/>
          <w:bCs/>
          <w:sz w:val="24"/>
          <w:szCs w:val="24"/>
        </w:rPr>
        <w:t>Quadro 1 - Aspectos de formatação dos artigos</w:t>
      </w:r>
    </w:p>
    <w:tbl>
      <w:tblPr>
        <w:tblStyle w:val="Tabelacomgrade"/>
        <w:tblW w:w="0" w:type="auto"/>
        <w:jc w:val="center"/>
        <w:tblLook w:val="04A0" w:firstRow="1" w:lastRow="0" w:firstColumn="1" w:lastColumn="0" w:noHBand="0" w:noVBand="1"/>
      </w:tblPr>
      <w:tblGrid>
        <w:gridCol w:w="2213"/>
        <w:gridCol w:w="6281"/>
      </w:tblGrid>
      <w:tr w:rsidR="00D530A9" w:rsidRPr="001E78BB" w:rsidTr="003B1904">
        <w:trPr>
          <w:jc w:val="center"/>
        </w:trPr>
        <w:tc>
          <w:tcPr>
            <w:tcW w:w="2269" w:type="dxa"/>
            <w:shd w:val="clear" w:color="auto" w:fill="D9D9D9" w:themeFill="background1" w:themeFillShade="D9"/>
            <w:vAlign w:val="center"/>
          </w:tcPr>
          <w:p w:rsidR="00D530A9" w:rsidRPr="001E78BB" w:rsidRDefault="00D530A9" w:rsidP="003B1904">
            <w:pPr>
              <w:jc w:val="both"/>
              <w:rPr>
                <w:rFonts w:ascii="Arial" w:hAnsi="Arial" w:cs="Arial"/>
                <w:b/>
                <w:bCs/>
                <w:sz w:val="24"/>
                <w:szCs w:val="24"/>
              </w:rPr>
            </w:pPr>
            <w:r w:rsidRPr="001E78BB">
              <w:rPr>
                <w:rFonts w:ascii="Arial" w:hAnsi="Arial" w:cs="Arial"/>
                <w:b/>
                <w:bCs/>
                <w:sz w:val="24"/>
                <w:szCs w:val="24"/>
              </w:rPr>
              <w:t>Elemento</w:t>
            </w:r>
          </w:p>
        </w:tc>
        <w:tc>
          <w:tcPr>
            <w:tcW w:w="6804" w:type="dxa"/>
            <w:shd w:val="clear" w:color="auto" w:fill="D9D9D9" w:themeFill="background1" w:themeFillShade="D9"/>
          </w:tcPr>
          <w:p w:rsidR="00D530A9" w:rsidRPr="001E78BB" w:rsidRDefault="00D530A9" w:rsidP="003B1904">
            <w:pPr>
              <w:jc w:val="both"/>
              <w:rPr>
                <w:rFonts w:ascii="Arial" w:hAnsi="Arial" w:cs="Arial"/>
                <w:sz w:val="24"/>
                <w:szCs w:val="24"/>
              </w:rPr>
            </w:pPr>
            <w:r w:rsidRPr="001E78BB">
              <w:rPr>
                <w:rFonts w:ascii="Arial" w:hAnsi="Arial" w:cs="Arial"/>
                <w:b/>
                <w:bCs/>
                <w:sz w:val="24"/>
                <w:szCs w:val="24"/>
              </w:rPr>
              <w:t>Aspecto</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Tamanho da folha</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A4 (210 x 297 mm)</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 xml:space="preserve">Margens </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Superior e esquerda: 3 cm; inferior e direita: 2 cm</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Espaçamento</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 xml:space="preserve">O texto deve ser redigido com </w:t>
            </w:r>
            <w:r w:rsidRPr="001E78BB">
              <w:rPr>
                <w:rFonts w:ascii="Arial" w:eastAsia="Times New Roman" w:hAnsi="Arial" w:cs="Arial"/>
                <w:bCs/>
                <w:sz w:val="24"/>
                <w:szCs w:val="24"/>
              </w:rPr>
              <w:t xml:space="preserve">espaçamento simples (1,0) entre linhas. No caso das </w:t>
            </w:r>
            <w:r w:rsidRPr="001E78BB">
              <w:rPr>
                <w:rFonts w:ascii="Arial" w:eastAsia="Times New Roman" w:hAnsi="Arial" w:cs="Arial"/>
                <w:sz w:val="24"/>
                <w:szCs w:val="24"/>
              </w:rPr>
              <w:t>Referências, as obras devem ser separadas entre si por um espaço simples em branco.</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Fonte sugerida</w:t>
            </w:r>
          </w:p>
        </w:tc>
        <w:tc>
          <w:tcPr>
            <w:tcW w:w="6804" w:type="dxa"/>
          </w:tcPr>
          <w:p w:rsidR="00D530A9" w:rsidRPr="001E78BB" w:rsidRDefault="00D530A9" w:rsidP="003B1904">
            <w:pPr>
              <w:jc w:val="both"/>
              <w:rPr>
                <w:rFonts w:ascii="Arial" w:eastAsia="Times New Roman" w:hAnsi="Arial" w:cs="Arial"/>
                <w:sz w:val="24"/>
                <w:szCs w:val="24"/>
                <w:lang w:val="en-US"/>
              </w:rPr>
            </w:pPr>
            <w:r w:rsidRPr="001E78BB">
              <w:rPr>
                <w:rFonts w:ascii="Arial" w:eastAsia="Times New Roman" w:hAnsi="Arial" w:cs="Arial"/>
                <w:sz w:val="24"/>
                <w:szCs w:val="24"/>
                <w:lang w:val="en-US"/>
              </w:rPr>
              <w:t>Times New Roman</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Tamanho da fonte</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 xml:space="preserve">Fonte </w:t>
            </w:r>
            <w:r w:rsidRPr="001E78BB">
              <w:rPr>
                <w:rFonts w:ascii="Arial" w:eastAsia="Times New Roman" w:hAnsi="Arial" w:cs="Arial"/>
                <w:bCs/>
                <w:sz w:val="24"/>
                <w:szCs w:val="24"/>
              </w:rPr>
              <w:t>tamanho 12</w:t>
            </w:r>
            <w:r w:rsidRPr="001E78BB">
              <w:rPr>
                <w:rFonts w:ascii="Arial" w:eastAsia="Times New Roman" w:hAnsi="Arial" w:cs="Arial"/>
                <w:sz w:val="24"/>
                <w:szCs w:val="24"/>
              </w:rPr>
              <w:t xml:space="preserve"> para o corpo do texto, incluindo os títulos das seções e subseções, das ilustrações e das tabelas. No texto do resumo e </w:t>
            </w:r>
            <w:r w:rsidRPr="001E78BB">
              <w:rPr>
                <w:rFonts w:ascii="Arial" w:eastAsia="Times New Roman" w:hAnsi="Arial" w:cs="Arial"/>
                <w:i/>
                <w:iCs/>
                <w:sz w:val="24"/>
                <w:szCs w:val="24"/>
              </w:rPr>
              <w:t>abstract</w:t>
            </w:r>
            <w:r w:rsidRPr="001E78BB">
              <w:rPr>
                <w:rFonts w:ascii="Arial" w:eastAsia="Times New Roman" w:hAnsi="Arial" w:cs="Arial"/>
                <w:sz w:val="24"/>
                <w:szCs w:val="24"/>
              </w:rPr>
              <w:t xml:space="preserve">, nas citações com mais de três linhas, nas notas de rodapé, nas legendas e fontes das ilustrações/tabelas deve-se usar fonte de tamanho 10. No corpo de tabelas e quadros, o tamanho das fontes fica a cargo dos autores, nunca ultrapassando fonte de tamanho 12. </w:t>
            </w:r>
          </w:p>
        </w:tc>
      </w:tr>
      <w:tr w:rsidR="00D530A9" w:rsidRPr="001E78BB" w:rsidTr="003B1904">
        <w:trPr>
          <w:jc w:val="center"/>
        </w:trPr>
        <w:tc>
          <w:tcPr>
            <w:tcW w:w="2269" w:type="dxa"/>
            <w:vAlign w:val="center"/>
          </w:tcPr>
          <w:p w:rsidR="00D530A9" w:rsidRPr="001E78BB" w:rsidRDefault="00D530A9" w:rsidP="003B1904">
            <w:pPr>
              <w:jc w:val="both"/>
              <w:rPr>
                <w:rFonts w:ascii="Arial" w:eastAsia="Times New Roman" w:hAnsi="Arial" w:cs="Arial"/>
                <w:b/>
                <w:bCs/>
                <w:sz w:val="24"/>
                <w:szCs w:val="24"/>
              </w:rPr>
            </w:pPr>
            <w:r w:rsidRPr="001E78BB">
              <w:rPr>
                <w:rFonts w:ascii="Arial" w:eastAsia="Times New Roman" w:hAnsi="Arial" w:cs="Arial"/>
                <w:b/>
                <w:bCs/>
                <w:sz w:val="24"/>
                <w:szCs w:val="24"/>
              </w:rPr>
              <w:t>Nota de rodapé</w:t>
            </w:r>
          </w:p>
        </w:tc>
        <w:tc>
          <w:tcPr>
            <w:tcW w:w="6804" w:type="dxa"/>
          </w:tcPr>
          <w:p w:rsidR="00D530A9" w:rsidRPr="001E78BB" w:rsidRDefault="00D530A9" w:rsidP="003B1904">
            <w:pPr>
              <w:jc w:val="both"/>
              <w:rPr>
                <w:rFonts w:ascii="Arial" w:eastAsia="Times New Roman" w:hAnsi="Arial" w:cs="Arial"/>
                <w:sz w:val="24"/>
                <w:szCs w:val="24"/>
              </w:rPr>
            </w:pPr>
            <w:r w:rsidRPr="001E78BB">
              <w:rPr>
                <w:rFonts w:ascii="Arial" w:eastAsia="Times New Roman" w:hAnsi="Arial" w:cs="Arial"/>
                <w:sz w:val="24"/>
                <w:szCs w:val="24"/>
              </w:rPr>
              <w:t>Devem ser digitadas dentro da margem, ficando separadas por um espaço simples por entre as linhas e por filete de 5 cm a partir da margem esquerda. A partir da segunda linha, devem ser alinhadas embaixo da primeira letra da primeira palavra da primeira linha. A fonte utilizada deve ser a de tamanho 10.</w:t>
            </w:r>
          </w:p>
        </w:tc>
      </w:tr>
    </w:tbl>
    <w:p w:rsidR="00D530A9" w:rsidRPr="001E78BB" w:rsidRDefault="00D530A9" w:rsidP="00D530A9">
      <w:pPr>
        <w:jc w:val="both"/>
        <w:rPr>
          <w:rFonts w:ascii="Arial" w:hAnsi="Arial" w:cs="Arial"/>
          <w:sz w:val="24"/>
          <w:szCs w:val="24"/>
        </w:rPr>
      </w:pPr>
      <w:r w:rsidRPr="001E78BB">
        <w:rPr>
          <w:rFonts w:ascii="Arial" w:hAnsi="Arial" w:cs="Arial"/>
          <w:sz w:val="24"/>
          <w:szCs w:val="24"/>
        </w:rPr>
        <w:t>Fonte: Elaborado pelos autores a partir da NBR 14724 (ABNT, 2024).</w:t>
      </w:r>
    </w:p>
    <w:p w:rsidR="00D530A9" w:rsidRPr="001E78BB" w:rsidRDefault="00D530A9" w:rsidP="00D530A9">
      <w:pPr>
        <w:ind w:firstLine="708"/>
        <w:jc w:val="both"/>
        <w:rPr>
          <w:rFonts w:ascii="Arial" w:hAnsi="Arial" w:cs="Arial"/>
          <w:sz w:val="24"/>
          <w:szCs w:val="24"/>
        </w:rPr>
      </w:pPr>
      <w:r w:rsidRPr="001E78BB">
        <w:rPr>
          <w:rFonts w:ascii="Arial" w:hAnsi="Arial" w:cs="Arial"/>
          <w:sz w:val="24"/>
          <w:szCs w:val="24"/>
        </w:rPr>
        <w:t xml:space="preserve">Exemplo: A Tabela 1 apresenta a população... </w:t>
      </w:r>
    </w:p>
    <w:p w:rsidR="00D530A9" w:rsidRPr="001E78BB" w:rsidRDefault="00D530A9" w:rsidP="00D530A9">
      <w:pPr>
        <w:jc w:val="both"/>
        <w:rPr>
          <w:rFonts w:ascii="Arial" w:hAnsi="Arial" w:cs="Arial"/>
          <w:b/>
          <w:bCs/>
          <w:noProof/>
          <w:sz w:val="24"/>
          <w:szCs w:val="24"/>
        </w:rPr>
      </w:pPr>
      <w:r w:rsidRPr="001E78BB">
        <w:rPr>
          <w:rFonts w:ascii="Arial" w:hAnsi="Arial" w:cs="Arial"/>
          <w:b/>
          <w:bCs/>
          <w:noProof/>
          <w:sz w:val="24"/>
          <w:szCs w:val="24"/>
        </w:rPr>
        <w:t>Tabela 1 - Proporção de grupos de idade específicos na população</w:t>
      </w:r>
    </w:p>
    <w:p w:rsidR="00D530A9" w:rsidRPr="001E78BB" w:rsidRDefault="00D530A9" w:rsidP="00D530A9">
      <w:pPr>
        <w:spacing w:after="120"/>
        <w:jc w:val="both"/>
        <w:rPr>
          <w:rFonts w:ascii="Arial" w:hAnsi="Arial" w:cs="Arial"/>
          <w:b/>
          <w:bCs/>
          <w:noProof/>
          <w:sz w:val="24"/>
          <w:szCs w:val="24"/>
        </w:rPr>
      </w:pPr>
      <w:r w:rsidRPr="001E78BB">
        <w:rPr>
          <w:rFonts w:ascii="Arial" w:hAnsi="Arial" w:cs="Arial"/>
          <w:b/>
          <w:bCs/>
          <w:noProof/>
          <w:sz w:val="24"/>
          <w:szCs w:val="24"/>
        </w:rPr>
        <w:t xml:space="preserve"> residente total – São Paulo – 1980/2022</w:t>
      </w:r>
    </w:p>
    <w:tbl>
      <w:tblPr>
        <w:tblStyle w:val="Tabelacomgrade"/>
        <w:tblW w:w="0" w:type="auto"/>
        <w:tblLook w:val="04A0" w:firstRow="1" w:lastRow="0" w:firstColumn="1" w:lastColumn="0" w:noHBand="0" w:noVBand="1"/>
      </w:tblPr>
      <w:tblGrid>
        <w:gridCol w:w="1320"/>
        <w:gridCol w:w="2394"/>
        <w:gridCol w:w="2395"/>
        <w:gridCol w:w="2395"/>
      </w:tblGrid>
      <w:tr w:rsidR="00D530A9" w:rsidRPr="001E78BB" w:rsidTr="003B1904">
        <w:tc>
          <w:tcPr>
            <w:tcW w:w="1413" w:type="dxa"/>
            <w:tcBorders>
              <w:left w:val="nil"/>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Ano</w:t>
            </w:r>
          </w:p>
        </w:tc>
        <w:tc>
          <w:tcPr>
            <w:tcW w:w="2549" w:type="dxa"/>
            <w:tcBorders>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0 a 14 anos (%)</w:t>
            </w:r>
          </w:p>
        </w:tc>
        <w:tc>
          <w:tcPr>
            <w:tcW w:w="2550" w:type="dxa"/>
            <w:tcBorders>
              <w:bottom w:val="single" w:sz="4" w:space="0" w:color="auto"/>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15 a 64 anos (%)</w:t>
            </w:r>
          </w:p>
        </w:tc>
        <w:tc>
          <w:tcPr>
            <w:tcW w:w="2550" w:type="dxa"/>
            <w:tcBorders>
              <w:bottom w:val="single" w:sz="4" w:space="0" w:color="auto"/>
              <w:right w:val="nil"/>
            </w:tcBorders>
            <w:vAlign w:val="center"/>
          </w:tcPr>
          <w:p w:rsidR="00D530A9" w:rsidRPr="001E78BB" w:rsidRDefault="00D530A9" w:rsidP="003B1904">
            <w:pPr>
              <w:jc w:val="both"/>
              <w:rPr>
                <w:rFonts w:ascii="Arial" w:hAnsi="Arial" w:cs="Arial"/>
                <w:b/>
                <w:bCs/>
                <w:noProof/>
                <w:sz w:val="24"/>
                <w:szCs w:val="24"/>
              </w:rPr>
            </w:pPr>
            <w:r w:rsidRPr="001E78BB">
              <w:rPr>
                <w:rFonts w:ascii="Arial" w:hAnsi="Arial" w:cs="Arial"/>
                <w:b/>
                <w:bCs/>
                <w:noProof/>
                <w:sz w:val="24"/>
                <w:szCs w:val="24"/>
              </w:rPr>
              <w:t>População de 65 anos ou mais (%)</w:t>
            </w:r>
          </w:p>
        </w:tc>
      </w:tr>
      <w:tr w:rsidR="00D530A9" w:rsidRPr="001E78BB" w:rsidTr="003B1904">
        <w:tc>
          <w:tcPr>
            <w:tcW w:w="1413" w:type="dxa"/>
            <w:tcBorders>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1980</w:t>
            </w:r>
          </w:p>
        </w:tc>
        <w:tc>
          <w:tcPr>
            <w:tcW w:w="2549"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33,0</w:t>
            </w:r>
          </w:p>
        </w:tc>
        <w:tc>
          <w:tcPr>
            <w:tcW w:w="2550"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62,9</w:t>
            </w:r>
          </w:p>
        </w:tc>
        <w:tc>
          <w:tcPr>
            <w:tcW w:w="2550" w:type="dxa"/>
            <w:tcBorders>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4,1</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lastRenderedPageBreak/>
              <w:t>1991</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30,7</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64,3</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5,0</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2000</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26,3</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67,6</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6,1</w:t>
            </w:r>
          </w:p>
        </w:tc>
      </w:tr>
      <w:tr w:rsidR="00D530A9" w:rsidRPr="001E78BB" w:rsidTr="003B1904">
        <w:tc>
          <w:tcPr>
            <w:tcW w:w="1413" w:type="dxa"/>
            <w:tcBorders>
              <w:top w:val="nil"/>
              <w:left w:val="nil"/>
              <w:bottom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2010</w:t>
            </w:r>
          </w:p>
        </w:tc>
        <w:tc>
          <w:tcPr>
            <w:tcW w:w="2549"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21,5</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70,7</w:t>
            </w:r>
          </w:p>
        </w:tc>
        <w:tc>
          <w:tcPr>
            <w:tcW w:w="2550" w:type="dxa"/>
            <w:tcBorders>
              <w:top w:val="nil"/>
              <w:left w:val="nil"/>
              <w:bottom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7,8</w:t>
            </w:r>
          </w:p>
        </w:tc>
      </w:tr>
      <w:tr w:rsidR="00D530A9" w:rsidRPr="001E78BB" w:rsidTr="003B1904">
        <w:tc>
          <w:tcPr>
            <w:tcW w:w="1413" w:type="dxa"/>
            <w:tcBorders>
              <w:top w:val="nil"/>
              <w:left w:val="nil"/>
              <w:right w:val="nil"/>
            </w:tcBorders>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2022</w:t>
            </w:r>
          </w:p>
        </w:tc>
        <w:tc>
          <w:tcPr>
            <w:tcW w:w="2549"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18,0</w:t>
            </w:r>
          </w:p>
        </w:tc>
        <w:tc>
          <w:tcPr>
            <w:tcW w:w="2550"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70,1</w:t>
            </w:r>
          </w:p>
        </w:tc>
        <w:tc>
          <w:tcPr>
            <w:tcW w:w="2550" w:type="dxa"/>
            <w:tcBorders>
              <w:top w:val="nil"/>
              <w:left w:val="nil"/>
              <w:right w:val="nil"/>
            </w:tcBorders>
            <w:vAlign w:val="center"/>
          </w:tcPr>
          <w:p w:rsidR="00D530A9" w:rsidRPr="001E78BB" w:rsidRDefault="00D530A9" w:rsidP="003B1904">
            <w:pPr>
              <w:jc w:val="both"/>
              <w:rPr>
                <w:rFonts w:ascii="Arial" w:hAnsi="Arial" w:cs="Arial"/>
                <w:noProof/>
                <w:sz w:val="24"/>
                <w:szCs w:val="24"/>
              </w:rPr>
            </w:pPr>
            <w:r w:rsidRPr="001E78BB">
              <w:rPr>
                <w:rFonts w:ascii="Arial" w:hAnsi="Arial" w:cs="Arial"/>
                <w:noProof/>
                <w:sz w:val="24"/>
                <w:szCs w:val="24"/>
              </w:rPr>
              <w:t>11,9</w:t>
            </w:r>
          </w:p>
        </w:tc>
      </w:tr>
    </w:tbl>
    <w:p w:rsidR="00D530A9" w:rsidRPr="001E78BB" w:rsidRDefault="00D530A9" w:rsidP="00D530A9">
      <w:pPr>
        <w:jc w:val="both"/>
        <w:rPr>
          <w:rFonts w:ascii="Arial" w:hAnsi="Arial" w:cs="Arial"/>
          <w:b/>
          <w:sz w:val="24"/>
          <w:szCs w:val="24"/>
        </w:rPr>
      </w:pPr>
      <w:r w:rsidRPr="001E78BB">
        <w:rPr>
          <w:rFonts w:ascii="Arial" w:hAnsi="Arial" w:cs="Arial"/>
          <w:bCs/>
          <w:noProof/>
          <w:sz w:val="24"/>
          <w:szCs w:val="24"/>
        </w:rPr>
        <w:t>Fonte:</w:t>
      </w:r>
      <w:r w:rsidRPr="001E78BB">
        <w:rPr>
          <w:rFonts w:ascii="Arial" w:hAnsi="Arial" w:cs="Arial"/>
          <w:noProof/>
          <w:sz w:val="24"/>
          <w:szCs w:val="24"/>
        </w:rPr>
        <w:t xml:space="preserve"> IBGE (2023)</w:t>
      </w:r>
    </w:p>
    <w:p w:rsidR="00D530A9" w:rsidRPr="001E78BB" w:rsidRDefault="00D530A9" w:rsidP="00837E64">
      <w:pPr>
        <w:spacing w:line="360" w:lineRule="auto"/>
        <w:jc w:val="both"/>
        <w:rPr>
          <w:rFonts w:ascii="Arial" w:hAnsi="Arial" w:cs="Arial"/>
          <w:bCs/>
          <w:sz w:val="24"/>
          <w:szCs w:val="24"/>
        </w:rPr>
      </w:pPr>
      <w:r w:rsidRPr="001E78BB">
        <w:rPr>
          <w:rFonts w:ascii="Arial" w:hAnsi="Arial" w:cs="Arial"/>
          <w:b/>
          <w:sz w:val="24"/>
          <w:szCs w:val="24"/>
        </w:rPr>
        <w:tab/>
      </w:r>
      <w:r w:rsidRPr="001E78BB">
        <w:rPr>
          <w:rFonts w:ascii="Arial" w:hAnsi="Arial" w:cs="Arial"/>
          <w:bCs/>
          <w:sz w:val="24"/>
          <w:szCs w:val="24"/>
          <w:u w:val="single"/>
        </w:rPr>
        <w:t>Observe que nas tabelas a fonte aparece alinhada ao limite esquerdo delas</w:t>
      </w:r>
      <w:r w:rsidRPr="001E78BB">
        <w:rPr>
          <w:rFonts w:ascii="Arial" w:hAnsi="Arial" w:cs="Arial"/>
          <w:bCs/>
          <w:sz w:val="24"/>
          <w:szCs w:val="24"/>
        </w:rPr>
        <w:t xml:space="preserve">. </w:t>
      </w:r>
      <w:r w:rsidRPr="001E78BB">
        <w:rPr>
          <w:rFonts w:ascii="Arial" w:hAnsi="Arial" w:cs="Arial"/>
          <w:bCs/>
          <w:sz w:val="24"/>
          <w:szCs w:val="24"/>
          <w:u w:val="single"/>
        </w:rPr>
        <w:t>Ademais, diferente dos quadros, as tabelas possuem laterais abertas.</w:t>
      </w:r>
      <w:r w:rsidRPr="001E78BB">
        <w:rPr>
          <w:rFonts w:ascii="Arial" w:hAnsi="Arial" w:cs="Arial"/>
          <w:bCs/>
          <w:sz w:val="24"/>
          <w:szCs w:val="24"/>
          <w:u w:val="single"/>
        </w:rPr>
        <w:tab/>
      </w:r>
    </w:p>
    <w:p w:rsidR="00D530A9" w:rsidRDefault="00D530A9" w:rsidP="00837E64">
      <w:pPr>
        <w:spacing w:line="360" w:lineRule="auto"/>
        <w:ind w:firstLine="708"/>
        <w:jc w:val="both"/>
        <w:rPr>
          <w:rFonts w:cs="Arial"/>
          <w:szCs w:val="24"/>
        </w:rPr>
      </w:pPr>
      <w:r w:rsidRPr="001E78BB">
        <w:rPr>
          <w:rFonts w:ascii="Arial" w:hAnsi="Arial" w:cs="Arial"/>
          <w:sz w:val="24"/>
          <w:szCs w:val="24"/>
        </w:rPr>
        <w:t>Caso a tabela ultrapasse uma página ela pode ser dividida, em duas ou mais, devendo-se acrescentar o termo “(continua)” no início da primeira página, após o título. No início da última página, também após o título, acrescenta-se o termo “(conclusão)”. Exemplos disso são encontrados na Figura 2, destacados em vermelho. Importante notar que o título da tabela e os cabeçalhos devem ser repetidos em todas as páginas em que seus dados são apresentados.</w:t>
      </w:r>
    </w:p>
    <w:p w:rsidR="00D530A9" w:rsidRPr="001E78BB" w:rsidRDefault="00D530A9" w:rsidP="00D530A9">
      <w:pPr>
        <w:pStyle w:val="Ilustrao"/>
        <w:spacing w:before="0"/>
        <w:jc w:val="both"/>
        <w:rPr>
          <w:rFonts w:cs="Arial"/>
          <w:szCs w:val="24"/>
        </w:rPr>
      </w:pPr>
      <w:r w:rsidRPr="001E78BB">
        <w:rPr>
          <w:rFonts w:cs="Arial"/>
          <w:szCs w:val="24"/>
        </w:rPr>
        <w:t xml:space="preserve">Figura 6 </w:t>
      </w:r>
      <w:r w:rsidRPr="001E78BB">
        <w:rPr>
          <w:rFonts w:cs="Arial"/>
          <w:szCs w:val="24"/>
          <w:lang w:val="pt-BR"/>
        </w:rPr>
        <w:t>-</w:t>
      </w:r>
      <w:r w:rsidRPr="001E78BB">
        <w:rPr>
          <w:rFonts w:cs="Arial"/>
          <w:szCs w:val="24"/>
        </w:rPr>
        <w:t xml:space="preserve"> Exemplo de formatação </w:t>
      </w:r>
      <w:r w:rsidRPr="001E78BB">
        <w:rPr>
          <w:rFonts w:cs="Arial"/>
          <w:szCs w:val="24"/>
          <w:lang w:val="pt-BR"/>
        </w:rPr>
        <w:t xml:space="preserve">do cabeçalho </w:t>
      </w:r>
      <w:r w:rsidRPr="001E78BB">
        <w:rPr>
          <w:rFonts w:cs="Arial"/>
          <w:szCs w:val="24"/>
        </w:rPr>
        <w:t>para tabelas em mais de uma página</w:t>
      </w:r>
    </w:p>
    <w:p w:rsidR="00D530A9" w:rsidRPr="001E78BB" w:rsidRDefault="00D530A9" w:rsidP="00D530A9">
      <w:pPr>
        <w:spacing w:after="0"/>
        <w:jc w:val="both"/>
        <w:rPr>
          <w:rFonts w:ascii="Arial" w:hAnsi="Arial" w:cs="Arial"/>
          <w:sz w:val="24"/>
          <w:szCs w:val="24"/>
        </w:rPr>
      </w:pPr>
      <w:r w:rsidRPr="001E78BB">
        <w:rPr>
          <w:rFonts w:ascii="Arial" w:hAnsi="Arial" w:cs="Arial"/>
          <w:noProof/>
          <w:sz w:val="24"/>
          <w:szCs w:val="24"/>
        </w:rPr>
        <w:drawing>
          <wp:inline distT="0" distB="0" distL="0" distR="0" wp14:anchorId="68C3BEAD" wp14:editId="3876E3EA">
            <wp:extent cx="5825490" cy="1635991"/>
            <wp:effectExtent l="19050" t="19050" r="22860" b="21590"/>
            <wp:docPr id="1372887873" name="Imagem 1" descr="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87930" name="Imagem 1" descr="Tabela&#10;&#10;Descrição gerada automaticamente com confiança média"/>
                    <pic:cNvPicPr/>
                  </pic:nvPicPr>
                  <pic:blipFill rotWithShape="1">
                    <a:blip r:embed="rId6">
                      <a:extLst>
                        <a:ext uri="{28A0092B-C50C-407E-A947-70E740481C1C}">
                          <a14:useLocalDpi xmlns:a14="http://schemas.microsoft.com/office/drawing/2010/main" val="0"/>
                        </a:ext>
                      </a:extLst>
                    </a:blip>
                    <a:srcRect l="3528" r="9895" b="56772"/>
                    <a:stretch/>
                  </pic:blipFill>
                  <pic:spPr bwMode="auto">
                    <a:xfrm>
                      <a:off x="0" y="0"/>
                      <a:ext cx="5843379" cy="1641015"/>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D530A9" w:rsidRPr="001E78BB" w:rsidRDefault="00D530A9" w:rsidP="00D530A9">
      <w:pPr>
        <w:spacing w:after="0"/>
        <w:jc w:val="both"/>
        <w:rPr>
          <w:rFonts w:ascii="Arial" w:hAnsi="Arial" w:cs="Arial"/>
          <w:color w:val="000000" w:themeColor="text1"/>
          <w:sz w:val="24"/>
          <w:szCs w:val="24"/>
        </w:rPr>
      </w:pPr>
      <w:r w:rsidRPr="001E78BB">
        <w:rPr>
          <w:rFonts w:ascii="Arial" w:hAnsi="Arial" w:cs="Arial"/>
          <w:sz w:val="24"/>
          <w:szCs w:val="24"/>
        </w:rPr>
        <w:t>Fonte: Adaptado de IBGE (1993)</w:t>
      </w:r>
    </w:p>
    <w:p w:rsidR="00D530A9" w:rsidRDefault="00D530A9" w:rsidP="00C05829">
      <w:pPr>
        <w:spacing w:after="0" w:line="240" w:lineRule="auto"/>
        <w:jc w:val="both"/>
        <w:rPr>
          <w:rFonts w:ascii="Arial" w:hAnsi="Arial" w:cs="Arial"/>
          <w:bCs/>
          <w:sz w:val="24"/>
          <w:highlight w:val="yellow"/>
        </w:rPr>
      </w:pPr>
    </w:p>
    <w:p w:rsidR="00837E64" w:rsidRDefault="00837E64"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remova todas as instruções originais que estão abaixo do conteúdo dos tópicos.</w:t>
      </w:r>
    </w:p>
    <w:p w:rsidR="00C05829" w:rsidRPr="003E3D1D" w:rsidRDefault="00C05829" w:rsidP="00837E64">
      <w:pPr>
        <w:spacing w:after="0" w:line="360" w:lineRule="auto"/>
        <w:rPr>
          <w:rFonts w:ascii="Arial" w:hAnsi="Arial" w:cs="Arial"/>
          <w:b/>
          <w:sz w:val="24"/>
        </w:rPr>
      </w:pPr>
      <w:r w:rsidRPr="003E3D1D">
        <w:rPr>
          <w:rFonts w:ascii="Arial" w:hAnsi="Arial" w:cs="Arial"/>
          <w:b/>
          <w:sz w:val="24"/>
        </w:rPr>
        <w:t>3. PROCEDIMENTOS METODOLÓGICOS</w:t>
      </w:r>
    </w:p>
    <w:p w:rsidR="00C05829" w:rsidRPr="003E3D1D" w:rsidRDefault="00C05829" w:rsidP="00837E64">
      <w:pPr>
        <w:spacing w:after="0" w:line="360" w:lineRule="auto"/>
        <w:ind w:firstLine="709"/>
        <w:jc w:val="both"/>
        <w:rPr>
          <w:rFonts w:ascii="Arial" w:hAnsi="Arial" w:cs="Arial"/>
          <w:sz w:val="24"/>
        </w:rPr>
      </w:pPr>
      <w:bookmarkStart w:id="1" w:name="_Hlk108866226"/>
      <w:r w:rsidRPr="003E3D1D">
        <w:rPr>
          <w:rFonts w:ascii="Arial" w:hAnsi="Arial" w:cs="Arial"/>
          <w:sz w:val="24"/>
        </w:rPr>
        <w:t xml:space="preserve">Neste capítulo </w:t>
      </w:r>
      <w:r>
        <w:rPr>
          <w:rFonts w:ascii="Arial" w:hAnsi="Arial" w:cs="Arial"/>
          <w:sz w:val="24"/>
        </w:rPr>
        <w:t>deve ser</w:t>
      </w:r>
      <w:r w:rsidRPr="003E3D1D">
        <w:rPr>
          <w:rFonts w:ascii="Arial" w:hAnsi="Arial" w:cs="Arial"/>
          <w:sz w:val="24"/>
        </w:rPr>
        <w:t xml:space="preserve"> detalha</w:t>
      </w:r>
      <w:r>
        <w:rPr>
          <w:rFonts w:ascii="Arial" w:hAnsi="Arial" w:cs="Arial"/>
          <w:sz w:val="24"/>
        </w:rPr>
        <w:t>do</w:t>
      </w:r>
      <w:r w:rsidRPr="003E3D1D">
        <w:rPr>
          <w:rFonts w:ascii="Arial" w:hAnsi="Arial" w:cs="Arial"/>
          <w:sz w:val="24"/>
        </w:rPr>
        <w:t xml:space="preserve"> como o trabalho será conduzido junto à organização escolhida; descrever os procedimentos que serão adotados para a coleta e análise de dados; e caracterizar o trabalho em relação aos seus </w:t>
      </w:r>
      <w:r w:rsidRPr="003E3D1D">
        <w:rPr>
          <w:rFonts w:ascii="Arial" w:hAnsi="Arial" w:cs="Arial"/>
          <w:sz w:val="24"/>
        </w:rPr>
        <w:lastRenderedPageBreak/>
        <w:t>objetivos e à abordagem. O trabalho deve apresentar caráter aplicado e com o tema alinhado ao objetivo e ementa da disciplina de Projeto Integrador.</w:t>
      </w:r>
    </w:p>
    <w:p w:rsidR="00C05829" w:rsidRPr="003E3D1D" w:rsidRDefault="00C05829" w:rsidP="00837E64">
      <w:pPr>
        <w:spacing w:after="0" w:line="360" w:lineRule="auto"/>
        <w:ind w:firstLine="709"/>
        <w:jc w:val="both"/>
        <w:rPr>
          <w:rFonts w:ascii="Arial" w:hAnsi="Arial" w:cs="Arial"/>
          <w:sz w:val="24"/>
        </w:rPr>
      </w:pPr>
      <w:r w:rsidRPr="00052896">
        <w:rPr>
          <w:rFonts w:ascii="Arial" w:hAnsi="Arial" w:cs="Arial"/>
          <w:sz w:val="24"/>
        </w:rPr>
        <w:t>Entre os tipos de pesquisa recomendados estão: Pesquisa Experimental; Levantamento de Campo (“survey”); Estudo de Caso (único ou de múltiplos casos); Pesquisa-Ação; e, Modelagem e Simulação.</w:t>
      </w:r>
      <w:r w:rsidRPr="003E3D1D">
        <w:rPr>
          <w:rFonts w:ascii="Arial" w:hAnsi="Arial" w:cs="Arial"/>
          <w:sz w:val="24"/>
        </w:rPr>
        <w:t xml:space="preserve"> </w:t>
      </w:r>
    </w:p>
    <w:p w:rsidR="00C05829" w:rsidRDefault="00C05829" w:rsidP="00837E64">
      <w:pPr>
        <w:spacing w:after="0" w:line="360" w:lineRule="auto"/>
        <w:ind w:firstLine="709"/>
        <w:jc w:val="both"/>
        <w:rPr>
          <w:rFonts w:ascii="Arial" w:hAnsi="Arial" w:cs="Arial"/>
          <w:sz w:val="24"/>
          <w:szCs w:val="24"/>
        </w:rPr>
      </w:pPr>
      <w:r w:rsidRPr="003E3D1D">
        <w:rPr>
          <w:rFonts w:ascii="Arial" w:hAnsi="Arial" w:cs="Arial"/>
          <w:sz w:val="24"/>
        </w:rPr>
        <w:t xml:space="preserve">A metodologia escolhida determina quais são os dados (informações) necessários para a sua aplicação. Como técnicas e instrumentos para obtenção de informações e coleta de dados aceitos, menciona-se a Entrevista, o Questionário, a Observação, a Documental e o Levantamento de Dados Primários ou Secundários. Cabe ressaltar que a depender do objeto de estudo, é necessário que </w:t>
      </w:r>
      <w:r>
        <w:rPr>
          <w:rFonts w:ascii="Arial" w:hAnsi="Arial" w:cs="Arial"/>
          <w:sz w:val="24"/>
        </w:rPr>
        <w:t xml:space="preserve">seja anexado na parte escrita </w:t>
      </w:r>
      <w:r>
        <w:rPr>
          <w:rFonts w:ascii="Arial" w:hAnsi="Arial" w:cs="Arial"/>
          <w:sz w:val="24"/>
          <w:szCs w:val="24"/>
        </w:rPr>
        <w:t>um</w:t>
      </w:r>
      <w:r w:rsidRPr="00176A79">
        <w:rPr>
          <w:rFonts w:ascii="Arial" w:hAnsi="Arial" w:cs="Arial"/>
          <w:sz w:val="24"/>
          <w:szCs w:val="24"/>
        </w:rPr>
        <w:t xml:space="preserve"> Termo de Consentimento Livre e Esclarecido (TCLE)</w:t>
      </w:r>
      <w:r>
        <w:rPr>
          <w:rFonts w:ascii="Arial" w:hAnsi="Arial" w:cs="Arial"/>
          <w:sz w:val="24"/>
          <w:szCs w:val="24"/>
        </w:rPr>
        <w:t xml:space="preserve"> para garantir a legitimidade dos dados levantados junto às organizações. </w:t>
      </w:r>
    </w:p>
    <w:bookmarkEnd w:id="1"/>
    <w:p w:rsidR="00C05829" w:rsidRDefault="00C05829"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remova todas as instruções originais que estão abaixo do conteúdo dos tópicos.</w:t>
      </w:r>
    </w:p>
    <w:p w:rsidR="000D61B2" w:rsidRPr="00CA0682" w:rsidRDefault="000D61B2" w:rsidP="00C05829">
      <w:pPr>
        <w:spacing w:after="0" w:line="240" w:lineRule="auto"/>
        <w:jc w:val="both"/>
        <w:rPr>
          <w:rFonts w:ascii="Arial" w:hAnsi="Arial" w:cs="Arial"/>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 xml:space="preserve">4. </w:t>
      </w:r>
      <w:r w:rsidR="000D61B2" w:rsidRPr="003E3D1D">
        <w:rPr>
          <w:rFonts w:ascii="Arial" w:hAnsi="Arial" w:cs="Arial"/>
          <w:b/>
          <w:sz w:val="24"/>
        </w:rPr>
        <w:t>RESULTADOS E DISCUSSÕES</w:t>
      </w:r>
    </w:p>
    <w:p w:rsidR="00C05829" w:rsidRPr="003E3D1D" w:rsidRDefault="00C05829" w:rsidP="00837E64">
      <w:pPr>
        <w:spacing w:after="0" w:line="360" w:lineRule="auto"/>
        <w:ind w:firstLine="709"/>
        <w:jc w:val="both"/>
        <w:rPr>
          <w:rFonts w:ascii="Arial" w:hAnsi="Arial" w:cs="Arial"/>
          <w:sz w:val="24"/>
        </w:rPr>
      </w:pPr>
      <w:r w:rsidRPr="003E3D1D">
        <w:rPr>
          <w:rFonts w:ascii="Arial" w:hAnsi="Arial" w:cs="Arial"/>
          <w:sz w:val="24"/>
        </w:rPr>
        <w:t xml:space="preserve">Nos Resultados Esperados deve ser feita a inferência do que se espera responder com a pesquisa. </w:t>
      </w:r>
    </w:p>
    <w:p w:rsidR="00C05829" w:rsidRDefault="00C05829" w:rsidP="00837E64">
      <w:pPr>
        <w:spacing w:after="0" w:line="360" w:lineRule="auto"/>
        <w:jc w:val="both"/>
        <w:rPr>
          <w:rFonts w:ascii="Arial" w:hAnsi="Arial" w:cs="Arial"/>
          <w:bCs/>
          <w:sz w:val="24"/>
          <w:highlight w:val="yellow"/>
        </w:rPr>
      </w:pPr>
      <w:r w:rsidRPr="009D1AA1">
        <w:rPr>
          <w:rFonts w:ascii="Arial" w:hAnsi="Arial" w:cs="Arial"/>
          <w:b/>
          <w:sz w:val="24"/>
          <w:highlight w:val="yellow"/>
        </w:rPr>
        <w:t xml:space="preserve">Atenção: </w:t>
      </w:r>
      <w:r w:rsidRPr="009D1AA1">
        <w:rPr>
          <w:rFonts w:ascii="Arial" w:hAnsi="Arial" w:cs="Arial"/>
          <w:bCs/>
          <w:sz w:val="24"/>
          <w:highlight w:val="yellow"/>
        </w:rPr>
        <w:t>antes de enviar o arquivo para entrega, deve ser removida todas as instruções originais que estão abaixo do conteúdo dos tópicos.</w:t>
      </w:r>
    </w:p>
    <w:p w:rsidR="000D61B2" w:rsidRPr="003E3D1D" w:rsidRDefault="000D61B2" w:rsidP="00C05829">
      <w:pPr>
        <w:spacing w:after="0" w:line="240" w:lineRule="auto"/>
        <w:jc w:val="both"/>
        <w:rPr>
          <w:rFonts w:ascii="Arial" w:hAnsi="Arial" w:cs="Arial"/>
          <w:bCs/>
          <w:sz w:val="24"/>
        </w:rPr>
      </w:pPr>
    </w:p>
    <w:p w:rsidR="00C05829" w:rsidRPr="003E3D1D" w:rsidRDefault="00C05829" w:rsidP="00837E64">
      <w:pPr>
        <w:spacing w:after="0" w:line="360" w:lineRule="auto"/>
        <w:rPr>
          <w:rFonts w:ascii="Arial" w:hAnsi="Arial" w:cs="Arial"/>
          <w:b/>
          <w:sz w:val="24"/>
        </w:rPr>
      </w:pPr>
      <w:r w:rsidRPr="003E3D1D">
        <w:rPr>
          <w:rFonts w:ascii="Arial" w:hAnsi="Arial" w:cs="Arial"/>
          <w:b/>
          <w:sz w:val="24"/>
        </w:rPr>
        <w:t xml:space="preserve">5. </w:t>
      </w:r>
      <w:r w:rsidR="000D61B2" w:rsidRPr="003E3D1D">
        <w:rPr>
          <w:rFonts w:ascii="Arial" w:hAnsi="Arial" w:cs="Arial"/>
          <w:b/>
          <w:sz w:val="24"/>
        </w:rPr>
        <w:t>CONSIDERAÇÕES FINAIS</w:t>
      </w:r>
    </w:p>
    <w:p w:rsidR="00C05829" w:rsidRPr="00794BF4" w:rsidRDefault="00C05829" w:rsidP="00837E64">
      <w:pPr>
        <w:spacing w:after="0" w:line="360" w:lineRule="auto"/>
        <w:ind w:firstLine="709"/>
        <w:jc w:val="both"/>
        <w:rPr>
          <w:rFonts w:ascii="Arial" w:hAnsi="Arial" w:cs="Arial"/>
          <w:sz w:val="24"/>
          <w:szCs w:val="24"/>
        </w:rPr>
      </w:pPr>
      <w:r>
        <w:rPr>
          <w:rFonts w:ascii="Arial" w:hAnsi="Arial" w:cs="Arial"/>
          <w:sz w:val="24"/>
          <w:szCs w:val="24"/>
        </w:rPr>
        <w:t xml:space="preserve">Devem ser apresentadas </w:t>
      </w:r>
      <w:r w:rsidRPr="00794BF4">
        <w:rPr>
          <w:rFonts w:ascii="Arial" w:hAnsi="Arial" w:cs="Arial"/>
          <w:sz w:val="24"/>
          <w:szCs w:val="24"/>
        </w:rPr>
        <w:t>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p>
    <w:p w:rsidR="00C05829" w:rsidRDefault="00C05829" w:rsidP="00837E64">
      <w:pPr>
        <w:spacing w:after="0" w:line="360" w:lineRule="auto"/>
        <w:ind w:firstLine="709"/>
        <w:jc w:val="both"/>
        <w:rPr>
          <w:rFonts w:ascii="Arial" w:hAnsi="Arial" w:cs="Arial"/>
          <w:sz w:val="24"/>
          <w:szCs w:val="24"/>
        </w:rPr>
      </w:pPr>
      <w:r w:rsidRPr="00794BF4">
        <w:rPr>
          <w:rFonts w:ascii="Arial" w:hAnsi="Arial" w:cs="Arial"/>
          <w:sz w:val="24"/>
          <w:szCs w:val="24"/>
        </w:rPr>
        <w:t>Cabe, ainda, lembrar que a conclusão é um fechamento do trabalho estudado, respondendo às hipóteses enunciadas e aos objetivos do estudo, apresentados na Introdução, onde não se permite que nesta seção sejam incluídos dados novos, que já não tenham sido apresentados anteriormente.</w:t>
      </w:r>
    </w:p>
    <w:p w:rsidR="00C05829" w:rsidRPr="003E3D1D" w:rsidRDefault="00C05829" w:rsidP="00C05829">
      <w:pPr>
        <w:spacing w:after="0" w:line="240" w:lineRule="auto"/>
        <w:ind w:firstLine="709"/>
        <w:jc w:val="both"/>
        <w:rPr>
          <w:rFonts w:ascii="Arial" w:hAnsi="Arial" w:cs="Arial"/>
          <w:b/>
          <w:sz w:val="24"/>
        </w:rPr>
      </w:pPr>
    </w:p>
    <w:p w:rsidR="00C05829" w:rsidRDefault="00C05829" w:rsidP="00837E64">
      <w:pPr>
        <w:spacing w:after="0" w:line="360" w:lineRule="auto"/>
        <w:rPr>
          <w:rFonts w:ascii="Arial" w:hAnsi="Arial" w:cs="Arial"/>
          <w:b/>
          <w:sz w:val="24"/>
        </w:rPr>
      </w:pPr>
      <w:r w:rsidRPr="003E3D1D">
        <w:rPr>
          <w:rFonts w:ascii="Arial" w:hAnsi="Arial" w:cs="Arial"/>
          <w:b/>
          <w:sz w:val="24"/>
        </w:rPr>
        <w:t>REFERÊNCIAS BIBLIOGRÁFICAS</w:t>
      </w:r>
    </w:p>
    <w:p w:rsidR="00C05829" w:rsidRPr="003D4C5F" w:rsidRDefault="00C05829" w:rsidP="00837E64">
      <w:pPr>
        <w:spacing w:after="0" w:line="360" w:lineRule="auto"/>
        <w:ind w:firstLine="708"/>
        <w:jc w:val="both"/>
        <w:rPr>
          <w:rFonts w:ascii="Arial" w:hAnsi="Arial" w:cs="Arial"/>
          <w:sz w:val="24"/>
          <w:szCs w:val="24"/>
        </w:rPr>
      </w:pPr>
      <w:r w:rsidRPr="003D4C5F">
        <w:rPr>
          <w:rFonts w:ascii="Arial" w:hAnsi="Arial" w:cs="Arial"/>
          <w:sz w:val="24"/>
          <w:szCs w:val="24"/>
          <w:highlight w:val="yellow"/>
        </w:rPr>
        <w:t>Devem ser inseridas em ordem alfabética e de acordo com a NBR 6023 mais recente.</w:t>
      </w:r>
      <w:r w:rsidRPr="003D4C5F">
        <w:rPr>
          <w:rFonts w:ascii="Arial" w:hAnsi="Arial" w:cs="Arial"/>
          <w:sz w:val="24"/>
          <w:szCs w:val="24"/>
        </w:rPr>
        <w:t xml:space="preserve"> </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highlight w:val="yellow"/>
        </w:rPr>
        <w:t xml:space="preserve">Importante: as referências devem ser produzidas de acordo com a NBR 6023 (ABNT, 2018b), sendo </w:t>
      </w:r>
      <w:r w:rsidRPr="00C05829">
        <w:rPr>
          <w:rFonts w:ascii="Arial" w:hAnsi="Arial" w:cs="Arial"/>
          <w:sz w:val="24"/>
          <w:highlight w:val="yellow"/>
          <w:u w:val="single"/>
        </w:rPr>
        <w:t>listadas em ordem alfabética</w:t>
      </w:r>
      <w:r w:rsidRPr="00C05829">
        <w:rPr>
          <w:rFonts w:ascii="Arial" w:hAnsi="Arial" w:cs="Arial"/>
          <w:sz w:val="24"/>
          <w:highlight w:val="yellow"/>
        </w:rPr>
        <w:t>, com entrelinhas simples, alinhamento à esquerda e guardando um espaço (dar um “enter”) entre uma obra e outra. Obrigatoriamente, cada referência deve ter a chamada igual àquela citada no corpo do texto.</w:t>
      </w:r>
      <w:r w:rsidRPr="00C05829">
        <w:rPr>
          <w:rFonts w:ascii="Arial" w:hAnsi="Arial" w:cs="Arial"/>
          <w:sz w:val="24"/>
        </w:rPr>
        <w:t xml:space="preserve"> </w:t>
      </w:r>
    </w:p>
    <w:p w:rsidR="00C05829" w:rsidRPr="00C05829" w:rsidRDefault="00C05829" w:rsidP="00837E64">
      <w:pPr>
        <w:spacing w:after="0" w:line="360" w:lineRule="auto"/>
        <w:ind w:firstLine="708"/>
        <w:jc w:val="both"/>
        <w:rPr>
          <w:rFonts w:ascii="Arial" w:hAnsi="Arial" w:cs="Arial"/>
          <w:sz w:val="24"/>
          <w:u w:val="single"/>
        </w:rPr>
      </w:pPr>
      <w:r w:rsidRPr="00C05829">
        <w:rPr>
          <w:rFonts w:ascii="Arial" w:hAnsi="Arial" w:cs="Arial"/>
          <w:sz w:val="24"/>
          <w:u w:val="single"/>
        </w:rPr>
        <w:t xml:space="preserve">Todas as fontes citadas no texto devem ser inseridas nas referências e, igualmente, todas as referências aqui mencionadas devem estar citadas no corpo do texto. </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rPr>
        <w:t xml:space="preserve">(Obs: no caso deste </w:t>
      </w:r>
      <w:r w:rsidRPr="00C05829">
        <w:rPr>
          <w:rFonts w:ascii="Arial" w:hAnsi="Arial" w:cs="Arial"/>
          <w:i/>
          <w:iCs/>
          <w:sz w:val="24"/>
        </w:rPr>
        <w:t>template</w:t>
      </w:r>
      <w:r w:rsidRPr="00C05829">
        <w:rPr>
          <w:rFonts w:ascii="Arial" w:hAnsi="Arial" w:cs="Arial"/>
          <w:sz w:val="24"/>
        </w:rPr>
        <w:t>, nem todas as obras citadas foram listadas nas referências, pois foram mencionadas apenas em caráter didático/exemplificativo)</w:t>
      </w:r>
    </w:p>
    <w:p w:rsidR="00C05829" w:rsidRPr="00C05829" w:rsidRDefault="00C05829" w:rsidP="00837E64">
      <w:pPr>
        <w:spacing w:after="0" w:line="360" w:lineRule="auto"/>
        <w:ind w:firstLine="708"/>
        <w:jc w:val="both"/>
        <w:rPr>
          <w:rFonts w:ascii="Arial" w:hAnsi="Arial" w:cs="Arial"/>
          <w:sz w:val="24"/>
        </w:rPr>
      </w:pPr>
      <w:r w:rsidRPr="00C05829">
        <w:rPr>
          <w:rFonts w:ascii="Arial" w:hAnsi="Arial" w:cs="Arial"/>
          <w:sz w:val="24"/>
        </w:rPr>
        <w:t xml:space="preserve">No caso dos prenomes, deve-se padronizar se serão abreviados ou não, sendo a escolha adotada para todas as obras listadas. </w:t>
      </w:r>
    </w:p>
    <w:p w:rsidR="00C05829" w:rsidRPr="00C05829" w:rsidRDefault="00C05829" w:rsidP="00837E64">
      <w:pPr>
        <w:spacing w:after="0" w:line="360" w:lineRule="auto"/>
        <w:ind w:firstLine="708"/>
        <w:jc w:val="both"/>
        <w:rPr>
          <w:rFonts w:ascii="Arial" w:hAnsi="Arial" w:cs="Arial"/>
          <w:color w:val="FF0000"/>
          <w:sz w:val="24"/>
        </w:rPr>
      </w:pPr>
      <w:r w:rsidRPr="00C05829">
        <w:rPr>
          <w:rFonts w:ascii="Arial" w:hAnsi="Arial" w:cs="Arial"/>
          <w:sz w:val="24"/>
        </w:rPr>
        <w:t xml:space="preserve">A seguir, encontram-se alguns exemplos de estrutura dos tipos de referências mais utilizadas em artigos submetidos ao FatecLog. </w:t>
      </w:r>
    </w:p>
    <w:p w:rsidR="00C05829" w:rsidRDefault="00C05829" w:rsidP="00C05829">
      <w:pPr>
        <w:spacing w:after="0"/>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10520:</w:t>
      </w:r>
      <w:r w:rsidRPr="000D61B2">
        <w:rPr>
          <w:rFonts w:ascii="Arial" w:hAnsi="Arial" w:cs="Arial"/>
        </w:rPr>
        <w:t xml:space="preserve"> Informação e documentação - Citações em documentos - Apresentação. Rio de Janeiro: ABNT, 2023.</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14274:</w:t>
      </w:r>
      <w:r w:rsidRPr="000D61B2">
        <w:rPr>
          <w:rFonts w:ascii="Arial" w:hAnsi="Arial" w:cs="Arial"/>
        </w:rPr>
        <w:t xml:space="preserve"> Informação e documentação - Trabalhos acadêmicos - Apresentação. Rio de Janeiro: ABNT, 2024.</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6022:</w:t>
      </w:r>
      <w:r w:rsidRPr="000D61B2">
        <w:rPr>
          <w:rFonts w:ascii="Arial" w:hAnsi="Arial" w:cs="Arial"/>
        </w:rPr>
        <w:t xml:space="preserve"> Informação e documentação -Artigo em publicação periódica técnica e/ou científica - Apresentação. Rio de Janeiro: ABNT, 2018a.</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6023:</w:t>
      </w:r>
      <w:r w:rsidRPr="000D61B2">
        <w:rPr>
          <w:rFonts w:ascii="Arial" w:hAnsi="Arial" w:cs="Arial"/>
        </w:rPr>
        <w:t xml:space="preserve"> Informação e documentação - Referências - Elaboração. Rio de Janeiro: ABNT, 2018b.</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6024:</w:t>
      </w:r>
      <w:r w:rsidRPr="000D61B2">
        <w:rPr>
          <w:rFonts w:ascii="Arial" w:hAnsi="Arial" w:cs="Arial"/>
        </w:rPr>
        <w:t xml:space="preserve"> Informação e documentação - Artigo em publicação periódica técnica e/ou científica - Apresentação. Rio de Janeiro: ABNT, 2012.</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ABNT. Associação Brasileira de Normas Técnicas. </w:t>
      </w:r>
      <w:r w:rsidRPr="000D61B2">
        <w:rPr>
          <w:rFonts w:ascii="Arial" w:hAnsi="Arial" w:cs="Arial"/>
          <w:b/>
          <w:bCs/>
        </w:rPr>
        <w:t>ABNT NBR 6028:</w:t>
      </w:r>
      <w:r w:rsidRPr="000D61B2">
        <w:rPr>
          <w:rFonts w:ascii="Arial" w:hAnsi="Arial" w:cs="Arial"/>
        </w:rPr>
        <w:t xml:space="preserve"> Informação e documentação - Resumo, resenha e recensão - Apresentação. Rio de Janeiro: ABNT, 2021.</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Style w:val="RefernciaChar"/>
          <w:rFonts w:ascii="Arial" w:hAnsi="Arial" w:cs="Arial"/>
        </w:rPr>
        <w:t xml:space="preserve">BALLOU, R. H. </w:t>
      </w:r>
      <w:r w:rsidRPr="000D61B2">
        <w:rPr>
          <w:rStyle w:val="RefernciaChar"/>
          <w:rFonts w:ascii="Arial" w:hAnsi="Arial" w:cs="Arial"/>
          <w:b/>
          <w:bCs/>
        </w:rPr>
        <w:t>Gerenciamento da cadeia de suprimentos/logística empresarial</w:t>
      </w:r>
      <w:r w:rsidRPr="000D61B2">
        <w:rPr>
          <w:rStyle w:val="RefernciaChar"/>
          <w:rFonts w:ascii="Arial" w:hAnsi="Arial" w:cs="Arial"/>
        </w:rPr>
        <w:t>. 5ª ed. Porto</w:t>
      </w:r>
      <w:r w:rsidRPr="000D61B2">
        <w:rPr>
          <w:rFonts w:ascii="Arial" w:hAnsi="Arial" w:cs="Arial"/>
        </w:rPr>
        <w:t xml:space="preserve"> Alegre/SC: Bookman, 2006.</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BRASIL. </w:t>
      </w:r>
      <w:r w:rsidRPr="000D61B2">
        <w:rPr>
          <w:rFonts w:ascii="Arial" w:hAnsi="Arial" w:cs="Arial"/>
          <w:b/>
          <w:bCs/>
        </w:rPr>
        <w:t>Lei n° 12.305, de 02 de agosto de 2010</w:t>
      </w:r>
      <w:r w:rsidRPr="000D61B2">
        <w:rPr>
          <w:rFonts w:ascii="Arial" w:hAnsi="Arial" w:cs="Arial"/>
        </w:rPr>
        <w:t>. Institui a Política Nacional de Resíduos Sólidos; altera a Lei n</w:t>
      </w:r>
      <w:r w:rsidRPr="000D61B2">
        <w:rPr>
          <w:rFonts w:ascii="Arial" w:hAnsi="Arial" w:cs="Arial"/>
          <w:u w:val="single"/>
          <w:vertAlign w:val="superscript"/>
        </w:rPr>
        <w:t>o</w:t>
      </w:r>
      <w:r w:rsidRPr="000D61B2">
        <w:rPr>
          <w:rFonts w:ascii="Arial" w:hAnsi="Arial" w:cs="Arial"/>
        </w:rPr>
        <w:t> 9.605, de 12 de fevereiro de 1998; e dá outras providências. Brasília,</w:t>
      </w:r>
    </w:p>
    <w:p w:rsidR="00C05829" w:rsidRPr="000D61B2" w:rsidRDefault="00C05829" w:rsidP="00C05829">
      <w:pPr>
        <w:pStyle w:val="Referncia"/>
        <w:rPr>
          <w:rFonts w:ascii="Arial" w:hAnsi="Arial" w:cs="Arial"/>
        </w:rPr>
      </w:pPr>
      <w:r w:rsidRPr="000D61B2">
        <w:rPr>
          <w:rFonts w:ascii="Arial" w:hAnsi="Arial" w:cs="Arial"/>
        </w:rPr>
        <w:t>DF: Presidência da República, 2010. Disponível em: https://www.planalto.gov.br/ccivil_03/_ato2007-2010/2010/lei/l12305.htm. Acesso em: 27 set. 2023.</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COSTA, P. M. R. M. Cabotagem e transporte rodoviário, sob à ótica da segurança da carga. </w:t>
      </w:r>
      <w:r w:rsidRPr="000D61B2">
        <w:rPr>
          <w:rFonts w:ascii="Arial" w:hAnsi="Arial" w:cs="Arial"/>
          <w:i/>
          <w:iCs/>
        </w:rPr>
        <w:t>In</w:t>
      </w:r>
      <w:r w:rsidRPr="000D61B2">
        <w:rPr>
          <w:rFonts w:ascii="Arial" w:hAnsi="Arial" w:cs="Arial"/>
        </w:rPr>
        <w:t xml:space="preserve">: CONGRESSO DE PESQUISA E ENSINO EM TRANSPORTES, 38., 2024, Florianópolis. </w:t>
      </w:r>
      <w:r w:rsidRPr="000D61B2">
        <w:rPr>
          <w:rFonts w:ascii="Arial" w:hAnsi="Arial" w:cs="Arial"/>
          <w:b/>
          <w:bCs/>
        </w:rPr>
        <w:t>Anais</w:t>
      </w:r>
      <w:r w:rsidRPr="000D61B2">
        <w:rPr>
          <w:rFonts w:ascii="Arial" w:hAnsi="Arial" w:cs="Arial"/>
        </w:rPr>
        <w:t xml:space="preserve"> [...]. Florianópolis: ANPET; Galoá, 2024. Disponível em: https://proceedings.science/anpet/anpet-2024/trabalhos/cabotagem-e-transporte-rodoviario-sob-a-otica-da-seguranca-da-carga?lang=pt-br. Acesso em: 20 jan. 2025. </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GURGEL, F. do A. </w:t>
      </w:r>
      <w:r w:rsidRPr="000D61B2">
        <w:rPr>
          <w:rFonts w:ascii="Arial" w:hAnsi="Arial" w:cs="Arial"/>
          <w:b/>
          <w:bCs/>
        </w:rPr>
        <w:t>Administração da Embalagem</w:t>
      </w:r>
      <w:r w:rsidRPr="000D61B2">
        <w:rPr>
          <w:rFonts w:ascii="Arial" w:hAnsi="Arial" w:cs="Arial"/>
        </w:rPr>
        <w:t xml:space="preserve">. 2ª ed. rev. e atual. São Paulo: Cengage, 2014. </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MARTINS, P. G.; ALT, P. R. C. </w:t>
      </w:r>
      <w:r w:rsidRPr="000D61B2">
        <w:rPr>
          <w:rFonts w:ascii="Arial" w:hAnsi="Arial" w:cs="Arial"/>
          <w:b/>
          <w:bCs/>
        </w:rPr>
        <w:t>Administração de materiais e recursos patrimoniais</w:t>
      </w:r>
      <w:r w:rsidRPr="000D61B2">
        <w:rPr>
          <w:rFonts w:ascii="Arial" w:hAnsi="Arial" w:cs="Arial"/>
        </w:rPr>
        <w:t>. 3. ed. rev. e atual. São Paulo: Saraiva, 2009.</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NOLÊTTO, A. P. R. </w:t>
      </w:r>
      <w:r w:rsidRPr="000D61B2">
        <w:rPr>
          <w:rFonts w:ascii="Arial" w:hAnsi="Arial" w:cs="Arial"/>
          <w:b/>
          <w:bCs/>
          <w:i/>
          <w:iCs/>
        </w:rPr>
        <w:t>Internet of Things</w:t>
      </w:r>
      <w:r w:rsidRPr="000D61B2">
        <w:rPr>
          <w:rFonts w:ascii="Arial" w:hAnsi="Arial" w:cs="Arial"/>
          <w:b/>
          <w:bCs/>
        </w:rPr>
        <w:t xml:space="preserve"> em Logística:</w:t>
      </w:r>
      <w:r w:rsidRPr="000D61B2">
        <w:rPr>
          <w:rFonts w:ascii="Arial" w:hAnsi="Arial" w:cs="Arial"/>
        </w:rPr>
        <w:t xml:space="preserve"> uma análise do uso de embalagem inteligente para distribuição de alimentos refrigerados. 2018. 216 f. Tese (Doutorado em Engenharia Civil, área de Transportes) – Faculdade de Engenharia Civil, Arquitetura e Urbanismo, Unicamp, Campinas, 2018. Disponível em: https://doi.org/10.47749/T/UNICAMP.2018.1014645. Acesso em: 10 jan. 2025.</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NOVAES, A. G. </w:t>
      </w:r>
      <w:r w:rsidRPr="000D61B2">
        <w:rPr>
          <w:rFonts w:ascii="Arial" w:hAnsi="Arial" w:cs="Arial"/>
          <w:b/>
          <w:bCs/>
        </w:rPr>
        <w:t>Logística e Gerenciamento da Cadeia de Distribuição</w:t>
      </w:r>
      <w:r w:rsidRPr="000D61B2">
        <w:rPr>
          <w:rFonts w:ascii="Arial" w:hAnsi="Arial" w:cs="Arial"/>
          <w:b/>
        </w:rPr>
        <w:t xml:space="preserve">: </w:t>
      </w:r>
      <w:r w:rsidRPr="000D61B2">
        <w:rPr>
          <w:rFonts w:ascii="Arial" w:hAnsi="Arial" w:cs="Arial"/>
          <w:bCs/>
        </w:rPr>
        <w:t>estratégia, avaliação e operação.</w:t>
      </w:r>
      <w:r w:rsidRPr="000D61B2">
        <w:rPr>
          <w:rFonts w:ascii="Arial" w:hAnsi="Arial" w:cs="Arial"/>
        </w:rPr>
        <w:t xml:space="preserve"> 5. ed. São Paulo: Atlas, 2021.</w:t>
      </w:r>
    </w:p>
    <w:p w:rsidR="00C05829" w:rsidRPr="000D61B2" w:rsidRDefault="00C05829" w:rsidP="00C05829">
      <w:pPr>
        <w:pStyle w:val="Referncia"/>
        <w:rPr>
          <w:rFonts w:ascii="Arial" w:hAnsi="Arial" w:cs="Arial"/>
        </w:rPr>
      </w:pPr>
    </w:p>
    <w:p w:rsidR="00C05829" w:rsidRPr="000D61B2" w:rsidRDefault="00C05829" w:rsidP="00C05829">
      <w:pPr>
        <w:pStyle w:val="Referncia"/>
        <w:rPr>
          <w:rFonts w:ascii="Arial" w:hAnsi="Arial" w:cs="Arial"/>
        </w:rPr>
      </w:pPr>
      <w:r w:rsidRPr="000D61B2">
        <w:rPr>
          <w:rFonts w:ascii="Arial" w:hAnsi="Arial" w:cs="Arial"/>
        </w:rPr>
        <w:t xml:space="preserve">SOUZA, B. L.; DA SILVA, K. K. F.; DA SILVA, L. M. M.; ARAUJO, A. S. A. Logística reversa de medicamentos no Brasil. </w:t>
      </w:r>
      <w:r w:rsidRPr="000D61B2">
        <w:rPr>
          <w:rFonts w:ascii="Arial" w:hAnsi="Arial" w:cs="Arial"/>
          <w:b/>
          <w:bCs/>
        </w:rPr>
        <w:t>Brazilian Journal of Development</w:t>
      </w:r>
      <w:r w:rsidRPr="000D61B2">
        <w:rPr>
          <w:rFonts w:ascii="Arial" w:hAnsi="Arial" w:cs="Arial"/>
        </w:rPr>
        <w:t>, [</w:t>
      </w:r>
      <w:r w:rsidRPr="000D61B2">
        <w:rPr>
          <w:rFonts w:ascii="Arial" w:hAnsi="Arial" w:cs="Arial"/>
          <w:i/>
          <w:iCs/>
        </w:rPr>
        <w:t>S. l.</w:t>
      </w:r>
      <w:r w:rsidRPr="000D61B2">
        <w:rPr>
          <w:rFonts w:ascii="Arial" w:hAnsi="Arial" w:cs="Arial"/>
        </w:rPr>
        <w:t>], v. 7, n. 3, p. 21224–21234, 2021. Disponível em: https://ojs.brazilianjournals.com.br/ojs/index.php/BRJD/article/view/25547. Acesso em: 23 dez. 2024.</w:t>
      </w:r>
    </w:p>
    <w:p w:rsidR="00C05829" w:rsidRDefault="00C05829" w:rsidP="00C05829">
      <w:pPr>
        <w:spacing w:after="0" w:line="240" w:lineRule="auto"/>
      </w:pPr>
    </w:p>
    <w:p w:rsidR="00C47AF1" w:rsidRDefault="00C47AF1" w:rsidP="00C05829">
      <w:pPr>
        <w:spacing w:after="0" w:line="240" w:lineRule="auto"/>
      </w:pPr>
    </w:p>
    <w:p w:rsidR="00C47AF1" w:rsidRDefault="00C47AF1" w:rsidP="00C05829">
      <w:pPr>
        <w:spacing w:after="0" w:line="240" w:lineRule="auto"/>
      </w:pPr>
    </w:p>
    <w:p w:rsidR="00C47AF1" w:rsidRDefault="00C47AF1" w:rsidP="00C05829">
      <w:pPr>
        <w:spacing w:after="0" w:line="240" w:lineRule="auto"/>
      </w:pPr>
    </w:p>
    <w:p w:rsidR="00C47AF1" w:rsidRDefault="00C47AF1" w:rsidP="00C05829">
      <w:pPr>
        <w:spacing w:after="0" w:line="240" w:lineRule="auto"/>
      </w:pPr>
    </w:p>
    <w:p w:rsidR="00C47AF1" w:rsidRDefault="00C47AF1" w:rsidP="00C05829">
      <w:pPr>
        <w:spacing w:after="0" w:line="240" w:lineRule="auto"/>
      </w:pPr>
    </w:p>
    <w:p w:rsidR="00C47AF1" w:rsidRDefault="00C47AF1" w:rsidP="00C47AF1">
      <w:pPr>
        <w:spacing w:after="0" w:line="240" w:lineRule="auto"/>
        <w:jc w:val="both"/>
        <w:rPr>
          <w:rFonts w:ascii="Arial" w:hAnsi="Arial" w:cs="Arial"/>
          <w:b/>
          <w:sz w:val="24"/>
          <w:szCs w:val="24"/>
        </w:rPr>
      </w:pPr>
      <w:r>
        <w:rPr>
          <w:rFonts w:ascii="Arial" w:hAnsi="Arial" w:cs="Arial"/>
          <w:b/>
          <w:sz w:val="24"/>
          <w:szCs w:val="24"/>
        </w:rPr>
        <w:t>APÊNDICE A – TÍTULO DO APÊNDICE</w:t>
      </w:r>
    </w:p>
    <w:p w:rsidR="00C47AF1" w:rsidRDefault="00C47AF1" w:rsidP="00C47AF1">
      <w:pPr>
        <w:spacing w:after="0" w:line="240" w:lineRule="auto"/>
        <w:jc w:val="center"/>
        <w:rPr>
          <w:rFonts w:ascii="Arial" w:hAnsi="Arial" w:cs="Arial"/>
          <w:b/>
          <w:sz w:val="24"/>
          <w:szCs w:val="24"/>
        </w:rPr>
      </w:pPr>
    </w:p>
    <w:p w:rsidR="00C47AF1" w:rsidRDefault="000F1C4D" w:rsidP="000F1C4D">
      <w:pPr>
        <w:spacing w:after="0" w:line="360" w:lineRule="auto"/>
        <w:ind w:firstLine="709"/>
        <w:jc w:val="both"/>
        <w:rPr>
          <w:rFonts w:ascii="Arial" w:hAnsi="Arial" w:cs="Arial"/>
          <w:sz w:val="24"/>
          <w:szCs w:val="24"/>
        </w:rPr>
      </w:pPr>
      <w:r w:rsidRPr="000F1C4D">
        <w:rPr>
          <w:rFonts w:ascii="Arial" w:hAnsi="Arial" w:cs="Arial"/>
          <w:sz w:val="24"/>
          <w:szCs w:val="24"/>
        </w:rPr>
        <w:t>Elemento opcional. Deve ser precedid</w:t>
      </w:r>
      <w:r>
        <w:rPr>
          <w:rFonts w:ascii="Arial" w:hAnsi="Arial" w:cs="Arial"/>
          <w:sz w:val="24"/>
          <w:szCs w:val="24"/>
        </w:rPr>
        <w:t>o da palavra APÊNDICE, identifi</w:t>
      </w:r>
      <w:r w:rsidRPr="000F1C4D">
        <w:rPr>
          <w:rFonts w:ascii="Arial" w:hAnsi="Arial" w:cs="Arial"/>
          <w:sz w:val="24"/>
          <w:szCs w:val="24"/>
        </w:rPr>
        <w:t>cado por letras maiúsculas</w:t>
      </w:r>
      <w:r>
        <w:rPr>
          <w:rFonts w:ascii="Arial" w:hAnsi="Arial" w:cs="Arial"/>
          <w:sz w:val="24"/>
          <w:szCs w:val="24"/>
        </w:rPr>
        <w:t xml:space="preserve"> </w:t>
      </w:r>
      <w:r w:rsidRPr="000F1C4D">
        <w:rPr>
          <w:rFonts w:ascii="Arial" w:hAnsi="Arial" w:cs="Arial"/>
          <w:sz w:val="24"/>
          <w:szCs w:val="24"/>
        </w:rPr>
        <w:t>consecutivas, travessão e pelo respectivo título. Utilizam-se letras maiúsculas dobradas, na identificação</w:t>
      </w:r>
      <w:r>
        <w:rPr>
          <w:rFonts w:ascii="Arial" w:hAnsi="Arial" w:cs="Arial"/>
          <w:sz w:val="24"/>
          <w:szCs w:val="24"/>
        </w:rPr>
        <w:t xml:space="preserve"> </w:t>
      </w:r>
      <w:r w:rsidRPr="000F1C4D">
        <w:rPr>
          <w:rFonts w:ascii="Arial" w:hAnsi="Arial" w:cs="Arial"/>
          <w:sz w:val="24"/>
          <w:szCs w:val="24"/>
        </w:rPr>
        <w:t>dos apêndices, quando esgotadas as letras do alfabeto.</w:t>
      </w:r>
    </w:p>
    <w:p w:rsidR="000F1C4D" w:rsidRPr="009E014E" w:rsidRDefault="000F1C4D" w:rsidP="000F1C4D">
      <w:pPr>
        <w:spacing w:after="0" w:line="240" w:lineRule="auto"/>
        <w:ind w:firstLine="709"/>
        <w:jc w:val="both"/>
        <w:rPr>
          <w:rFonts w:ascii="Arial" w:hAnsi="Arial" w:cs="Arial"/>
          <w:sz w:val="24"/>
          <w:szCs w:val="24"/>
        </w:rPr>
      </w:pPr>
    </w:p>
    <w:p w:rsidR="00C47AF1" w:rsidRDefault="00C47AF1" w:rsidP="00C47AF1">
      <w:pPr>
        <w:spacing w:after="0" w:line="240" w:lineRule="auto"/>
        <w:jc w:val="both"/>
        <w:rPr>
          <w:rFonts w:ascii="Arial" w:hAnsi="Arial" w:cs="Arial"/>
          <w:b/>
          <w:sz w:val="24"/>
          <w:szCs w:val="24"/>
        </w:rPr>
      </w:pPr>
      <w:r>
        <w:rPr>
          <w:rFonts w:ascii="Arial" w:hAnsi="Arial" w:cs="Arial"/>
          <w:b/>
          <w:sz w:val="24"/>
          <w:szCs w:val="24"/>
        </w:rPr>
        <w:t>ANEXO A – TÍTULO DO ANEXO</w:t>
      </w:r>
    </w:p>
    <w:p w:rsidR="00C47AF1" w:rsidRDefault="00C47AF1" w:rsidP="00C47AF1">
      <w:pPr>
        <w:spacing w:after="0" w:line="240" w:lineRule="auto"/>
        <w:jc w:val="center"/>
        <w:rPr>
          <w:rFonts w:ascii="Arial" w:hAnsi="Arial" w:cs="Arial"/>
          <w:b/>
          <w:sz w:val="24"/>
          <w:szCs w:val="24"/>
        </w:rPr>
      </w:pPr>
    </w:p>
    <w:p w:rsidR="000F1C4D" w:rsidRDefault="000F1C4D" w:rsidP="000F1C4D">
      <w:pPr>
        <w:spacing w:after="0" w:line="360" w:lineRule="auto"/>
        <w:ind w:firstLine="709"/>
        <w:jc w:val="both"/>
        <w:rPr>
          <w:rFonts w:ascii="Arial" w:hAnsi="Arial" w:cs="Arial"/>
          <w:sz w:val="24"/>
          <w:szCs w:val="24"/>
        </w:rPr>
      </w:pPr>
      <w:r w:rsidRPr="000F1C4D">
        <w:rPr>
          <w:rFonts w:ascii="Arial" w:hAnsi="Arial" w:cs="Arial"/>
          <w:sz w:val="24"/>
          <w:szCs w:val="24"/>
        </w:rPr>
        <w:t>Elemento opcional. Deve ser precedido da palavra ANEXO, identific</w:t>
      </w:r>
      <w:r>
        <w:rPr>
          <w:rFonts w:ascii="Arial" w:hAnsi="Arial" w:cs="Arial"/>
          <w:sz w:val="24"/>
          <w:szCs w:val="24"/>
        </w:rPr>
        <w:t>ado por letras maiúsculas conse</w:t>
      </w:r>
      <w:r w:rsidRPr="000F1C4D">
        <w:rPr>
          <w:rFonts w:ascii="Arial" w:hAnsi="Arial" w:cs="Arial"/>
          <w:sz w:val="24"/>
          <w:szCs w:val="24"/>
        </w:rPr>
        <w:t>cutivas, travessão e pelo respectivo título. Utilizam-se letras m</w:t>
      </w:r>
      <w:r>
        <w:rPr>
          <w:rFonts w:ascii="Arial" w:hAnsi="Arial" w:cs="Arial"/>
          <w:sz w:val="24"/>
          <w:szCs w:val="24"/>
        </w:rPr>
        <w:t>aiúsculas dobradas, na identifi</w:t>
      </w:r>
      <w:r w:rsidRPr="000F1C4D">
        <w:rPr>
          <w:rFonts w:ascii="Arial" w:hAnsi="Arial" w:cs="Arial"/>
          <w:sz w:val="24"/>
          <w:szCs w:val="24"/>
        </w:rPr>
        <w:t>cação dos</w:t>
      </w:r>
      <w:r>
        <w:rPr>
          <w:rFonts w:ascii="Arial" w:hAnsi="Arial" w:cs="Arial"/>
          <w:sz w:val="24"/>
          <w:szCs w:val="24"/>
        </w:rPr>
        <w:t xml:space="preserve"> </w:t>
      </w:r>
      <w:r w:rsidRPr="000F1C4D">
        <w:rPr>
          <w:rFonts w:ascii="Arial" w:hAnsi="Arial" w:cs="Arial"/>
          <w:sz w:val="24"/>
          <w:szCs w:val="24"/>
        </w:rPr>
        <w:t>anexos, quando esgotadas as letras do alfabeto.</w:t>
      </w:r>
    </w:p>
    <w:p w:rsidR="000F1C4D" w:rsidRDefault="000F1C4D" w:rsidP="00C47AF1">
      <w:pPr>
        <w:spacing w:after="0" w:line="360" w:lineRule="auto"/>
        <w:ind w:firstLine="709"/>
        <w:jc w:val="both"/>
        <w:rPr>
          <w:rFonts w:ascii="Arial" w:hAnsi="Arial" w:cs="Arial"/>
          <w:sz w:val="24"/>
          <w:szCs w:val="24"/>
        </w:rPr>
      </w:pPr>
    </w:p>
    <w:p w:rsidR="00C47AF1" w:rsidRDefault="00C47AF1" w:rsidP="00C05829">
      <w:pPr>
        <w:spacing w:after="0" w:line="240" w:lineRule="auto"/>
      </w:pPr>
    </w:p>
    <w:sectPr w:rsidR="00C47AF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D8B" w:rsidRDefault="00DC6D8B" w:rsidP="00C05829">
      <w:pPr>
        <w:spacing w:after="0" w:line="240" w:lineRule="auto"/>
      </w:pPr>
      <w:r>
        <w:separator/>
      </w:r>
    </w:p>
  </w:endnote>
  <w:endnote w:type="continuationSeparator" w:id="0">
    <w:p w:rsidR="00DC6D8B" w:rsidRDefault="00DC6D8B" w:rsidP="00C0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D8B" w:rsidRDefault="00DC6D8B" w:rsidP="00C05829">
      <w:pPr>
        <w:spacing w:after="0" w:line="240" w:lineRule="auto"/>
      </w:pPr>
      <w:r>
        <w:separator/>
      </w:r>
    </w:p>
  </w:footnote>
  <w:footnote w:type="continuationSeparator" w:id="0">
    <w:p w:rsidR="00DC6D8B" w:rsidRDefault="00DC6D8B" w:rsidP="00C0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29" w:rsidRDefault="00C05829">
    <w:pPr>
      <w:pStyle w:val="Cabealho"/>
    </w:pPr>
    <w:r w:rsidRPr="00C05829">
      <w:rPr>
        <w:noProof/>
        <w:lang w:eastAsia="pt-BR"/>
      </w:rPr>
      <w:drawing>
        <wp:inline distT="0" distB="0" distL="0" distR="0" wp14:anchorId="0E8F1140" wp14:editId="622AEF14">
          <wp:extent cx="1305107" cy="838317"/>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5107" cy="838317"/>
                  </a:xfrm>
                  <a:prstGeom prst="rect">
                    <a:avLst/>
                  </a:prstGeom>
                </pic:spPr>
              </pic:pic>
            </a:graphicData>
          </a:graphic>
        </wp:inline>
      </w:drawing>
    </w:r>
    <w:r>
      <w:t xml:space="preserve">                                                                                          </w:t>
    </w:r>
    <w:r w:rsidRPr="00C05829">
      <w:rPr>
        <w:noProof/>
        <w:lang w:eastAsia="pt-BR"/>
      </w:rPr>
      <w:drawing>
        <wp:inline distT="0" distB="0" distL="0" distR="0" wp14:anchorId="3E8330F6" wp14:editId="0AFB6AD6">
          <wp:extent cx="1200318" cy="771633"/>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00318" cy="7716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29"/>
    <w:rsid w:val="000974FB"/>
    <w:rsid w:val="000A2B08"/>
    <w:rsid w:val="000D61B2"/>
    <w:rsid w:val="000F1C4D"/>
    <w:rsid w:val="001E78BB"/>
    <w:rsid w:val="002143DA"/>
    <w:rsid w:val="0043078A"/>
    <w:rsid w:val="00502D7E"/>
    <w:rsid w:val="00534EFE"/>
    <w:rsid w:val="005D266D"/>
    <w:rsid w:val="00642C76"/>
    <w:rsid w:val="006511A6"/>
    <w:rsid w:val="007F3F34"/>
    <w:rsid w:val="00837E64"/>
    <w:rsid w:val="00907AB0"/>
    <w:rsid w:val="00A83732"/>
    <w:rsid w:val="00B41643"/>
    <w:rsid w:val="00C05829"/>
    <w:rsid w:val="00C47AF1"/>
    <w:rsid w:val="00C813DF"/>
    <w:rsid w:val="00D530A9"/>
    <w:rsid w:val="00DC6D8B"/>
    <w:rsid w:val="00F00451"/>
    <w:rsid w:val="00FD7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71357-77FD-432F-B61E-775B459E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29"/>
    <w:pPr>
      <w:spacing w:after="200" w:line="276" w:lineRule="auto"/>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05829"/>
    <w:pPr>
      <w:tabs>
        <w:tab w:val="center" w:pos="4252"/>
        <w:tab w:val="right" w:pos="8504"/>
      </w:tabs>
      <w:spacing w:after="0" w:line="240" w:lineRule="auto"/>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C05829"/>
  </w:style>
  <w:style w:type="paragraph" w:styleId="Rodap">
    <w:name w:val="footer"/>
    <w:basedOn w:val="Normal"/>
    <w:link w:val="RodapChar"/>
    <w:uiPriority w:val="99"/>
    <w:unhideWhenUsed/>
    <w:rsid w:val="00C05829"/>
    <w:pPr>
      <w:tabs>
        <w:tab w:val="center" w:pos="4252"/>
        <w:tab w:val="right" w:pos="8504"/>
      </w:tabs>
      <w:spacing w:after="0" w:line="240" w:lineRule="auto"/>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C05829"/>
  </w:style>
  <w:style w:type="character" w:styleId="Hyperlink">
    <w:name w:val="Hyperlink"/>
    <w:semiHidden/>
    <w:rsid w:val="00C05829"/>
    <w:rPr>
      <w:color w:val="0000FF"/>
      <w:u w:val="single"/>
    </w:rPr>
  </w:style>
  <w:style w:type="paragraph" w:customStyle="1" w:styleId="Referncia">
    <w:name w:val="Referência"/>
    <w:basedOn w:val="Normal"/>
    <w:link w:val="RefernciaChar"/>
    <w:qFormat/>
    <w:rsid w:val="00C05829"/>
    <w:pPr>
      <w:spacing w:after="0" w:line="240" w:lineRule="auto"/>
    </w:pPr>
    <w:rPr>
      <w:rFonts w:ascii="Times New Roman" w:eastAsia="Times New Roman" w:hAnsi="Times New Roman" w:cs="Times New Roman"/>
      <w:color w:val="auto"/>
      <w:sz w:val="24"/>
      <w:szCs w:val="24"/>
    </w:rPr>
  </w:style>
  <w:style w:type="character" w:customStyle="1" w:styleId="RefernciaChar">
    <w:name w:val="Referência Char"/>
    <w:basedOn w:val="Fontepargpadro"/>
    <w:link w:val="Referncia"/>
    <w:rsid w:val="00C05829"/>
    <w:rPr>
      <w:rFonts w:ascii="Times New Roman" w:eastAsia="Times New Roman" w:hAnsi="Times New Roman" w:cs="Times New Roman"/>
      <w:sz w:val="24"/>
      <w:szCs w:val="24"/>
      <w:lang w:eastAsia="pt-BR"/>
    </w:rPr>
  </w:style>
  <w:style w:type="paragraph" w:customStyle="1" w:styleId="Ilustrao">
    <w:name w:val="Ilustração"/>
    <w:basedOn w:val="Normal"/>
    <w:link w:val="IlustraoChar"/>
    <w:uiPriority w:val="1"/>
    <w:rsid w:val="001E78BB"/>
    <w:pPr>
      <w:spacing w:before="120" w:after="120" w:line="240" w:lineRule="auto"/>
      <w:jc w:val="center"/>
    </w:pPr>
    <w:rPr>
      <w:rFonts w:ascii="Arial" w:eastAsia="Arial" w:hAnsi="Arial" w:cs="Times New Roman"/>
      <w:b/>
      <w:color w:val="auto"/>
      <w:sz w:val="24"/>
      <w:lang w:val="x-none" w:eastAsia="en-US"/>
    </w:rPr>
  </w:style>
  <w:style w:type="character" w:customStyle="1" w:styleId="IlustraoChar">
    <w:name w:val="Ilustração Char"/>
    <w:link w:val="Ilustrao"/>
    <w:uiPriority w:val="1"/>
    <w:rsid w:val="001E78BB"/>
    <w:rPr>
      <w:rFonts w:ascii="Arial" w:eastAsia="Arial" w:hAnsi="Arial" w:cs="Times New Roman"/>
      <w:b/>
      <w:sz w:val="24"/>
      <w:lang w:val="x-none"/>
    </w:rPr>
  </w:style>
  <w:style w:type="table" w:styleId="Tabelacomgrade">
    <w:name w:val="Table Grid"/>
    <w:basedOn w:val="Tabelanormal"/>
    <w:uiPriority w:val="39"/>
    <w:rsid w:val="001E7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1910</Words>
  <Characters>10314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CPS</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Aquila</dc:creator>
  <cp:keywords/>
  <dc:description/>
  <cp:lastModifiedBy>Giancarlo Aquila</cp:lastModifiedBy>
  <cp:revision>2</cp:revision>
  <dcterms:created xsi:type="dcterms:W3CDTF">2025-07-26T15:50:00Z</dcterms:created>
  <dcterms:modified xsi:type="dcterms:W3CDTF">2025-07-26T15:50:00Z</dcterms:modified>
</cp:coreProperties>
</file>