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A988" w14:textId="77777777" w:rsidR="0021279E" w:rsidRDefault="0021279E" w:rsidP="0021279E">
      <w:pPr>
        <w:spacing w:after="0" w:line="240" w:lineRule="auto"/>
        <w:jc w:val="center"/>
        <w:rPr>
          <w:rFonts w:ascii="Arial" w:hAnsi="Arial" w:cs="Arial"/>
          <w:b/>
          <w:bCs/>
          <w:color w:val="2F5496"/>
          <w:sz w:val="24"/>
          <w:szCs w:val="24"/>
          <w:lang w:eastAsia="pt-BR"/>
        </w:rPr>
      </w:pPr>
      <w:r>
        <w:rPr>
          <w:rFonts w:ascii="Arial" w:hAnsi="Arial" w:cs="Arial"/>
          <w:b/>
          <w:bCs/>
          <w:color w:val="2F5496"/>
          <w:sz w:val="24"/>
          <w:szCs w:val="24"/>
          <w:lang w:eastAsia="pt-BR"/>
        </w:rPr>
        <w:t>DECRETOS</w:t>
      </w:r>
    </w:p>
    <w:p w14:paraId="2483868C" w14:textId="77777777" w:rsidR="0021279E" w:rsidRDefault="0021279E" w:rsidP="0021279E">
      <w:pPr>
        <w:spacing w:after="0" w:line="240" w:lineRule="auto"/>
        <w:jc w:val="center"/>
        <w:rPr>
          <w:rFonts w:ascii="Arial" w:hAnsi="Arial" w:cs="Arial"/>
          <w:b/>
          <w:bCs/>
          <w:color w:val="2F5496"/>
          <w:sz w:val="24"/>
          <w:szCs w:val="24"/>
          <w:lang w:eastAsia="pt-BR"/>
        </w:rPr>
      </w:pPr>
    </w:p>
    <w:p w14:paraId="7FB7A065" w14:textId="6F5F4CCD" w:rsidR="00475BB7" w:rsidRDefault="00840838" w:rsidP="0021279E">
      <w:pPr>
        <w:spacing w:after="0" w:line="240" w:lineRule="auto"/>
        <w:jc w:val="center"/>
        <w:rPr>
          <w:rFonts w:ascii="Arial" w:hAnsi="Arial" w:cs="Arial"/>
          <w:b/>
          <w:bCs/>
          <w:color w:val="2F5496"/>
          <w:sz w:val="24"/>
          <w:szCs w:val="24"/>
          <w:lang w:eastAsia="pt-BR"/>
        </w:rPr>
      </w:pPr>
      <w:r w:rsidRPr="00840838">
        <w:rPr>
          <w:rFonts w:ascii="Arial" w:hAnsi="Arial" w:cs="Arial"/>
          <w:b/>
          <w:bCs/>
          <w:color w:val="2F5496"/>
          <w:sz w:val="24"/>
          <w:szCs w:val="24"/>
          <w:lang w:eastAsia="pt-BR"/>
        </w:rPr>
        <w:t>DECRETO Nº 67.096, DE 8 DE SETEMBRO DE 2022</w:t>
      </w:r>
    </w:p>
    <w:p w14:paraId="14C8E61C" w14:textId="77777777" w:rsidR="00840838" w:rsidRDefault="00840838" w:rsidP="0021279E">
      <w:pPr>
        <w:spacing w:after="0" w:line="240" w:lineRule="auto"/>
        <w:jc w:val="center"/>
        <w:rPr>
          <w:rFonts w:ascii="Arial" w:hAnsi="Arial" w:cs="Arial"/>
          <w:b/>
          <w:bCs/>
          <w:color w:val="2F5496"/>
          <w:sz w:val="24"/>
          <w:szCs w:val="24"/>
          <w:lang w:eastAsia="pt-BR"/>
        </w:rPr>
      </w:pPr>
    </w:p>
    <w:p w14:paraId="35033F61" w14:textId="77777777" w:rsidR="00427933" w:rsidRDefault="00427933" w:rsidP="0021279E">
      <w:pPr>
        <w:spacing w:after="0" w:line="240" w:lineRule="auto"/>
        <w:jc w:val="center"/>
        <w:rPr>
          <w:rFonts w:ascii="Arial" w:hAnsi="Arial" w:cs="Arial"/>
          <w:b/>
          <w:bCs/>
          <w:color w:val="2F5496"/>
          <w:sz w:val="24"/>
          <w:szCs w:val="24"/>
          <w:lang w:eastAsia="pt-BR"/>
        </w:rPr>
      </w:pPr>
    </w:p>
    <w:p w14:paraId="3A0F2A9C" w14:textId="7192D2C2" w:rsidR="0021279E" w:rsidRDefault="00475BB7" w:rsidP="00494777">
      <w:pPr>
        <w:spacing w:before="240" w:after="0" w:line="240" w:lineRule="auto"/>
        <w:ind w:left="3969"/>
        <w:jc w:val="both"/>
        <w:rPr>
          <w:rFonts w:ascii="Arial" w:hAnsi="Arial" w:cs="Arial"/>
          <w:bCs/>
          <w:i/>
          <w:color w:val="833C0B"/>
          <w:sz w:val="24"/>
          <w:szCs w:val="24"/>
          <w:lang w:eastAsia="pt-BR"/>
        </w:rPr>
      </w:pPr>
      <w:r w:rsidRPr="00475BB7">
        <w:rPr>
          <w:rFonts w:ascii="Arial" w:hAnsi="Arial" w:cs="Arial"/>
          <w:bCs/>
          <w:i/>
          <w:color w:val="833C0B"/>
          <w:sz w:val="24"/>
          <w:szCs w:val="24"/>
          <w:lang w:eastAsia="pt-BR"/>
        </w:rPr>
        <w:t>Altera o Decreto nº 65.897, de 30 de julho de 202</w:t>
      </w:r>
      <w:r>
        <w:rPr>
          <w:rFonts w:ascii="Arial" w:hAnsi="Arial" w:cs="Arial"/>
          <w:bCs/>
          <w:i/>
          <w:color w:val="833C0B"/>
          <w:sz w:val="24"/>
          <w:szCs w:val="24"/>
          <w:lang w:eastAsia="pt-BR"/>
        </w:rPr>
        <w:t>1.</w:t>
      </w:r>
    </w:p>
    <w:p w14:paraId="2BEEA3AF" w14:textId="77777777" w:rsidR="0021279E" w:rsidRDefault="0021279E" w:rsidP="00CB66DF">
      <w:pPr>
        <w:spacing w:after="0" w:line="240" w:lineRule="auto"/>
        <w:ind w:left="3969"/>
        <w:jc w:val="both"/>
        <w:rPr>
          <w:rFonts w:ascii="Arial" w:hAnsi="Arial" w:cs="Arial"/>
          <w:bCs/>
          <w:i/>
          <w:color w:val="833C0B"/>
          <w:sz w:val="24"/>
          <w:szCs w:val="24"/>
          <w:lang w:eastAsia="pt-BR"/>
        </w:rPr>
      </w:pPr>
    </w:p>
    <w:p w14:paraId="773B733A" w14:textId="77777777" w:rsidR="00475BB7" w:rsidRPr="0031353B" w:rsidRDefault="00475BB7" w:rsidP="00CB66DF">
      <w:pPr>
        <w:spacing w:after="0" w:line="240" w:lineRule="auto"/>
        <w:ind w:left="3969"/>
        <w:jc w:val="both"/>
        <w:rPr>
          <w:rFonts w:ascii="Arial" w:hAnsi="Arial" w:cs="Arial"/>
          <w:bCs/>
          <w:i/>
          <w:color w:val="833C0B"/>
          <w:sz w:val="24"/>
          <w:szCs w:val="24"/>
          <w:lang w:eastAsia="pt-BR"/>
        </w:rPr>
      </w:pPr>
    </w:p>
    <w:p w14:paraId="6D28E59B" w14:textId="77777777" w:rsidR="00840838" w:rsidRDefault="00840838" w:rsidP="006457DF">
      <w:pPr>
        <w:jc w:val="both"/>
        <w:rPr>
          <w:rFonts w:ascii="Arial" w:hAnsi="Arial" w:cs="Arial"/>
          <w:sz w:val="24"/>
          <w:szCs w:val="24"/>
        </w:rPr>
      </w:pPr>
      <w:r w:rsidRPr="00840838">
        <w:rPr>
          <w:rFonts w:ascii="Arial" w:hAnsi="Arial" w:cs="Arial"/>
          <w:sz w:val="24"/>
          <w:szCs w:val="24"/>
        </w:rPr>
        <w:t xml:space="preserve">RODRIGO GARCIA, Governador do Estado de São Paulo, no uso de suas atribuições legais e considerando a recomendação do Conselho Gestor a que alude o Decreto nº 66.837, de 10 de junho de 2022 (Anexo), </w:t>
      </w:r>
    </w:p>
    <w:p w14:paraId="63CEFE13" w14:textId="77777777" w:rsidR="00840838" w:rsidRDefault="00840838" w:rsidP="006457DF">
      <w:pPr>
        <w:jc w:val="both"/>
        <w:rPr>
          <w:rFonts w:ascii="Arial" w:hAnsi="Arial" w:cs="Arial"/>
          <w:sz w:val="24"/>
          <w:szCs w:val="24"/>
        </w:rPr>
      </w:pPr>
    </w:p>
    <w:p w14:paraId="0320C5F2" w14:textId="77777777" w:rsidR="00840838" w:rsidRPr="00840838" w:rsidRDefault="00840838" w:rsidP="006457DF">
      <w:pPr>
        <w:jc w:val="both"/>
        <w:rPr>
          <w:rFonts w:ascii="Arial" w:hAnsi="Arial" w:cs="Arial"/>
          <w:b/>
          <w:bCs/>
          <w:sz w:val="24"/>
          <w:szCs w:val="24"/>
        </w:rPr>
      </w:pPr>
      <w:r w:rsidRPr="00840838">
        <w:rPr>
          <w:rFonts w:ascii="Arial" w:hAnsi="Arial" w:cs="Arial"/>
          <w:b/>
          <w:bCs/>
          <w:sz w:val="24"/>
          <w:szCs w:val="24"/>
        </w:rPr>
        <w:t>Decreta:</w:t>
      </w:r>
    </w:p>
    <w:p w14:paraId="14948612" w14:textId="5D8BB3A8" w:rsidR="00840838" w:rsidRDefault="00840838" w:rsidP="006457DF">
      <w:pPr>
        <w:jc w:val="both"/>
        <w:rPr>
          <w:rFonts w:ascii="Arial" w:hAnsi="Arial" w:cs="Arial"/>
          <w:sz w:val="24"/>
          <w:szCs w:val="24"/>
        </w:rPr>
      </w:pPr>
    </w:p>
    <w:p w14:paraId="1704319A" w14:textId="77777777" w:rsidR="00840838" w:rsidRDefault="00840838" w:rsidP="006457DF">
      <w:pPr>
        <w:jc w:val="both"/>
        <w:rPr>
          <w:rFonts w:ascii="Arial" w:hAnsi="Arial" w:cs="Arial"/>
          <w:sz w:val="24"/>
          <w:szCs w:val="24"/>
        </w:rPr>
      </w:pPr>
      <w:r w:rsidRPr="00840838">
        <w:rPr>
          <w:rFonts w:ascii="Arial" w:hAnsi="Arial" w:cs="Arial"/>
          <w:b/>
          <w:bCs/>
          <w:sz w:val="24"/>
          <w:szCs w:val="24"/>
        </w:rPr>
        <w:t>Artigo 1º</w:t>
      </w:r>
      <w:r w:rsidRPr="00840838">
        <w:rPr>
          <w:rFonts w:ascii="Arial" w:hAnsi="Arial" w:cs="Arial"/>
          <w:sz w:val="24"/>
          <w:szCs w:val="24"/>
        </w:rPr>
        <w:t xml:space="preserve"> - O inciso I do artigo 2º do Decreto nº 65.897, de 30 de julho de 2021, alterado pelo Decreto nº 66.575, de 17 de março de 2022, passa a vigorar com a seguinte redação:</w:t>
      </w:r>
    </w:p>
    <w:p w14:paraId="7970735C" w14:textId="16EF9CBE" w:rsidR="00840838" w:rsidRDefault="00840838" w:rsidP="006457DF">
      <w:pPr>
        <w:jc w:val="both"/>
        <w:rPr>
          <w:rFonts w:ascii="Arial" w:hAnsi="Arial" w:cs="Arial"/>
          <w:sz w:val="24"/>
          <w:szCs w:val="24"/>
        </w:rPr>
      </w:pPr>
      <w:r w:rsidRPr="00840838">
        <w:rPr>
          <w:rFonts w:ascii="Arial" w:hAnsi="Arial" w:cs="Arial"/>
          <w:sz w:val="24"/>
          <w:szCs w:val="24"/>
        </w:rPr>
        <w:t xml:space="preserve">“I - </w:t>
      </w:r>
      <w:proofErr w:type="gramStart"/>
      <w:r w:rsidRPr="00840838">
        <w:rPr>
          <w:rFonts w:ascii="Arial" w:hAnsi="Arial" w:cs="Arial"/>
          <w:sz w:val="24"/>
          <w:szCs w:val="24"/>
        </w:rPr>
        <w:t>o</w:t>
      </w:r>
      <w:proofErr w:type="gramEnd"/>
      <w:r w:rsidRPr="00840838">
        <w:rPr>
          <w:rFonts w:ascii="Arial" w:hAnsi="Arial" w:cs="Arial"/>
          <w:sz w:val="24"/>
          <w:szCs w:val="24"/>
        </w:rPr>
        <w:t xml:space="preserve"> uso de máscaras de proteção facial em locais destinados à prestação de serviços de saúde;”. (NR) </w:t>
      </w:r>
    </w:p>
    <w:p w14:paraId="619FBB88" w14:textId="77777777" w:rsidR="00840838" w:rsidRDefault="00840838" w:rsidP="006457DF">
      <w:pPr>
        <w:jc w:val="both"/>
        <w:rPr>
          <w:rFonts w:ascii="Arial" w:hAnsi="Arial" w:cs="Arial"/>
          <w:sz w:val="24"/>
          <w:szCs w:val="24"/>
        </w:rPr>
      </w:pPr>
      <w:r w:rsidRPr="00840838">
        <w:rPr>
          <w:rFonts w:ascii="Arial" w:hAnsi="Arial" w:cs="Arial"/>
          <w:b/>
          <w:bCs/>
          <w:sz w:val="24"/>
          <w:szCs w:val="24"/>
        </w:rPr>
        <w:t>Artigo 2º</w:t>
      </w:r>
      <w:r w:rsidRPr="00840838">
        <w:rPr>
          <w:rFonts w:ascii="Arial" w:hAnsi="Arial" w:cs="Arial"/>
          <w:sz w:val="24"/>
          <w:szCs w:val="24"/>
        </w:rPr>
        <w:t xml:space="preserve"> - Este decreto entra em vigor na data de sua publicação, ficando revogadas as disposições em contrário, em especial o Decreto nº 66.575, de 17 de março de 2022. </w:t>
      </w:r>
    </w:p>
    <w:p w14:paraId="01E15C4C" w14:textId="10943C85" w:rsidR="00840838" w:rsidRDefault="00840838" w:rsidP="00B952A9">
      <w:pPr>
        <w:jc w:val="center"/>
        <w:rPr>
          <w:rFonts w:ascii="Arial" w:hAnsi="Arial" w:cs="Arial"/>
          <w:sz w:val="24"/>
          <w:szCs w:val="24"/>
        </w:rPr>
      </w:pPr>
      <w:r w:rsidRPr="00840838">
        <w:rPr>
          <w:rFonts w:ascii="Arial" w:hAnsi="Arial" w:cs="Arial"/>
          <w:sz w:val="24"/>
          <w:szCs w:val="24"/>
        </w:rPr>
        <w:t>Palácio dos Bandeirantes, 8 de setembro de 2022</w:t>
      </w:r>
    </w:p>
    <w:p w14:paraId="0400E137" w14:textId="21E26B79" w:rsidR="00840838" w:rsidRDefault="00840838" w:rsidP="00B952A9">
      <w:pPr>
        <w:jc w:val="center"/>
        <w:rPr>
          <w:rFonts w:ascii="Arial" w:hAnsi="Arial" w:cs="Arial"/>
          <w:sz w:val="24"/>
          <w:szCs w:val="24"/>
        </w:rPr>
      </w:pPr>
      <w:r w:rsidRPr="00840838">
        <w:rPr>
          <w:rFonts w:ascii="Arial" w:hAnsi="Arial" w:cs="Arial"/>
          <w:sz w:val="24"/>
          <w:szCs w:val="24"/>
        </w:rPr>
        <w:t>RODRIGO GARCIA</w:t>
      </w:r>
    </w:p>
    <w:p w14:paraId="37590FA9" w14:textId="0641BA6E" w:rsidR="00840838" w:rsidRDefault="00840838" w:rsidP="00B952A9">
      <w:pPr>
        <w:jc w:val="center"/>
        <w:rPr>
          <w:rFonts w:ascii="Arial" w:hAnsi="Arial" w:cs="Arial"/>
          <w:sz w:val="24"/>
          <w:szCs w:val="24"/>
        </w:rPr>
      </w:pPr>
      <w:r w:rsidRPr="00840838">
        <w:rPr>
          <w:rFonts w:ascii="Arial" w:hAnsi="Arial" w:cs="Arial"/>
          <w:sz w:val="24"/>
          <w:szCs w:val="24"/>
        </w:rPr>
        <w:t>Marcos Rodrigues Penido</w:t>
      </w:r>
    </w:p>
    <w:p w14:paraId="06184CB3" w14:textId="2299CDA7" w:rsidR="00840838" w:rsidRDefault="00840838" w:rsidP="00B952A9">
      <w:pPr>
        <w:jc w:val="center"/>
        <w:rPr>
          <w:rFonts w:ascii="Arial" w:hAnsi="Arial" w:cs="Arial"/>
          <w:sz w:val="24"/>
          <w:szCs w:val="24"/>
        </w:rPr>
      </w:pPr>
      <w:r w:rsidRPr="00840838">
        <w:rPr>
          <w:rFonts w:ascii="Arial" w:hAnsi="Arial" w:cs="Arial"/>
          <w:sz w:val="24"/>
          <w:szCs w:val="24"/>
        </w:rPr>
        <w:t>Secretário de Governo</w:t>
      </w:r>
    </w:p>
    <w:p w14:paraId="45166EF2" w14:textId="01734249" w:rsidR="00840838" w:rsidRDefault="00840838" w:rsidP="00B952A9">
      <w:pPr>
        <w:jc w:val="center"/>
        <w:rPr>
          <w:rFonts w:ascii="Arial" w:hAnsi="Arial" w:cs="Arial"/>
          <w:sz w:val="24"/>
          <w:szCs w:val="24"/>
        </w:rPr>
      </w:pPr>
      <w:r w:rsidRPr="00840838">
        <w:rPr>
          <w:rFonts w:ascii="Arial" w:hAnsi="Arial" w:cs="Arial"/>
          <w:sz w:val="24"/>
          <w:szCs w:val="24"/>
        </w:rPr>
        <w:t xml:space="preserve">Francisco </w:t>
      </w:r>
      <w:proofErr w:type="spellStart"/>
      <w:r w:rsidRPr="00840838">
        <w:rPr>
          <w:rFonts w:ascii="Arial" w:hAnsi="Arial" w:cs="Arial"/>
          <w:sz w:val="24"/>
          <w:szCs w:val="24"/>
        </w:rPr>
        <w:t>Matturro</w:t>
      </w:r>
      <w:proofErr w:type="spellEnd"/>
    </w:p>
    <w:p w14:paraId="28550B70" w14:textId="3DC289FD" w:rsidR="00840838" w:rsidRDefault="00840838" w:rsidP="00B952A9">
      <w:pPr>
        <w:jc w:val="center"/>
        <w:rPr>
          <w:rFonts w:ascii="Arial" w:hAnsi="Arial" w:cs="Arial"/>
          <w:sz w:val="24"/>
          <w:szCs w:val="24"/>
        </w:rPr>
      </w:pPr>
      <w:r w:rsidRPr="00840838">
        <w:rPr>
          <w:rFonts w:ascii="Arial" w:hAnsi="Arial" w:cs="Arial"/>
          <w:sz w:val="24"/>
          <w:szCs w:val="24"/>
        </w:rPr>
        <w:t>Secretário de Agricultura e Abastecimento</w:t>
      </w:r>
    </w:p>
    <w:p w14:paraId="0373CE1E" w14:textId="6B3493D6" w:rsidR="00840838" w:rsidRDefault="00840838" w:rsidP="00B952A9">
      <w:pPr>
        <w:jc w:val="center"/>
        <w:rPr>
          <w:rFonts w:ascii="Arial" w:hAnsi="Arial" w:cs="Arial"/>
          <w:sz w:val="24"/>
          <w:szCs w:val="24"/>
        </w:rPr>
      </w:pPr>
      <w:r w:rsidRPr="00840838">
        <w:rPr>
          <w:rFonts w:ascii="Arial" w:hAnsi="Arial" w:cs="Arial"/>
          <w:sz w:val="24"/>
          <w:szCs w:val="24"/>
        </w:rPr>
        <w:t>Zeina Abdel Latif</w:t>
      </w:r>
    </w:p>
    <w:p w14:paraId="62B83457" w14:textId="5B1877BF" w:rsidR="00840838" w:rsidRDefault="00840838" w:rsidP="00B952A9">
      <w:pPr>
        <w:jc w:val="center"/>
        <w:rPr>
          <w:rFonts w:ascii="Arial" w:hAnsi="Arial" w:cs="Arial"/>
          <w:sz w:val="24"/>
          <w:szCs w:val="24"/>
        </w:rPr>
      </w:pPr>
      <w:r w:rsidRPr="00840838">
        <w:rPr>
          <w:rFonts w:ascii="Arial" w:hAnsi="Arial" w:cs="Arial"/>
          <w:sz w:val="24"/>
          <w:szCs w:val="24"/>
        </w:rPr>
        <w:t>Secretária de Desenvolvimento Econômico</w:t>
      </w:r>
    </w:p>
    <w:p w14:paraId="1C91C02B" w14:textId="54B6AFBB" w:rsidR="00840838" w:rsidRDefault="00840838" w:rsidP="00B952A9">
      <w:pPr>
        <w:jc w:val="center"/>
        <w:rPr>
          <w:rFonts w:ascii="Arial" w:hAnsi="Arial" w:cs="Arial"/>
          <w:sz w:val="24"/>
          <w:szCs w:val="24"/>
        </w:rPr>
      </w:pPr>
      <w:r w:rsidRPr="00840838">
        <w:rPr>
          <w:rFonts w:ascii="Arial" w:hAnsi="Arial" w:cs="Arial"/>
          <w:sz w:val="24"/>
          <w:szCs w:val="24"/>
        </w:rPr>
        <w:t>Sergio Henrique Sá Leitão Filho</w:t>
      </w:r>
    </w:p>
    <w:p w14:paraId="14B51F19" w14:textId="7F806E80" w:rsidR="00840838" w:rsidRDefault="00840838" w:rsidP="00B952A9">
      <w:pPr>
        <w:jc w:val="center"/>
        <w:rPr>
          <w:rFonts w:ascii="Arial" w:hAnsi="Arial" w:cs="Arial"/>
          <w:sz w:val="24"/>
          <w:szCs w:val="24"/>
        </w:rPr>
      </w:pPr>
      <w:r w:rsidRPr="00840838">
        <w:rPr>
          <w:rFonts w:ascii="Arial" w:hAnsi="Arial" w:cs="Arial"/>
          <w:sz w:val="24"/>
          <w:szCs w:val="24"/>
        </w:rPr>
        <w:t>Secretário da Cultura e Economia</w:t>
      </w:r>
    </w:p>
    <w:p w14:paraId="7D45336D" w14:textId="7D1C0EF8" w:rsidR="00840838" w:rsidRDefault="00840838" w:rsidP="00B952A9">
      <w:pPr>
        <w:jc w:val="center"/>
        <w:rPr>
          <w:rFonts w:ascii="Arial" w:hAnsi="Arial" w:cs="Arial"/>
          <w:sz w:val="24"/>
          <w:szCs w:val="24"/>
        </w:rPr>
      </w:pPr>
      <w:r w:rsidRPr="00840838">
        <w:rPr>
          <w:rFonts w:ascii="Arial" w:hAnsi="Arial" w:cs="Arial"/>
          <w:sz w:val="24"/>
          <w:szCs w:val="24"/>
        </w:rPr>
        <w:t>Criativa Hubert Alquéres</w:t>
      </w:r>
    </w:p>
    <w:p w14:paraId="4E9B7426" w14:textId="387744A5" w:rsidR="00840838" w:rsidRDefault="00840838" w:rsidP="00B952A9">
      <w:pPr>
        <w:jc w:val="center"/>
        <w:rPr>
          <w:rFonts w:ascii="Arial" w:hAnsi="Arial" w:cs="Arial"/>
          <w:sz w:val="24"/>
          <w:szCs w:val="24"/>
        </w:rPr>
      </w:pPr>
      <w:r w:rsidRPr="00840838">
        <w:rPr>
          <w:rFonts w:ascii="Arial" w:hAnsi="Arial" w:cs="Arial"/>
          <w:sz w:val="24"/>
          <w:szCs w:val="24"/>
        </w:rPr>
        <w:t>Secretário da Educação</w:t>
      </w:r>
    </w:p>
    <w:p w14:paraId="3CCE20BD" w14:textId="52912DDB" w:rsidR="00840838" w:rsidRDefault="00840838" w:rsidP="00B952A9">
      <w:pPr>
        <w:jc w:val="center"/>
        <w:rPr>
          <w:rFonts w:ascii="Arial" w:hAnsi="Arial" w:cs="Arial"/>
          <w:sz w:val="24"/>
          <w:szCs w:val="24"/>
        </w:rPr>
      </w:pPr>
      <w:r w:rsidRPr="00840838">
        <w:rPr>
          <w:rFonts w:ascii="Arial" w:hAnsi="Arial" w:cs="Arial"/>
          <w:sz w:val="24"/>
          <w:szCs w:val="24"/>
        </w:rPr>
        <w:t>Felipe Scudeler Salto</w:t>
      </w:r>
    </w:p>
    <w:p w14:paraId="6213F0A9" w14:textId="26990214" w:rsidR="00840838" w:rsidRDefault="00840838" w:rsidP="00B952A9">
      <w:pPr>
        <w:jc w:val="center"/>
        <w:rPr>
          <w:rFonts w:ascii="Arial" w:hAnsi="Arial" w:cs="Arial"/>
          <w:sz w:val="24"/>
          <w:szCs w:val="24"/>
        </w:rPr>
      </w:pPr>
      <w:r w:rsidRPr="00840838">
        <w:rPr>
          <w:rFonts w:ascii="Arial" w:hAnsi="Arial" w:cs="Arial"/>
          <w:sz w:val="24"/>
          <w:szCs w:val="24"/>
        </w:rPr>
        <w:lastRenderedPageBreak/>
        <w:t>Secretário da Fazenda e Planejamento</w:t>
      </w:r>
    </w:p>
    <w:p w14:paraId="6EEF1C25" w14:textId="56F172BC" w:rsidR="00840838" w:rsidRDefault="00840838" w:rsidP="00B952A9">
      <w:pPr>
        <w:jc w:val="center"/>
        <w:rPr>
          <w:rFonts w:ascii="Arial" w:hAnsi="Arial" w:cs="Arial"/>
          <w:sz w:val="24"/>
          <w:szCs w:val="24"/>
        </w:rPr>
      </w:pPr>
      <w:r w:rsidRPr="00840838">
        <w:rPr>
          <w:rFonts w:ascii="Arial" w:hAnsi="Arial" w:cs="Arial"/>
          <w:sz w:val="24"/>
          <w:szCs w:val="24"/>
        </w:rPr>
        <w:t>Flavio Augusto Ayres Amary</w:t>
      </w:r>
    </w:p>
    <w:p w14:paraId="33D68A2E" w14:textId="07CB7C5A" w:rsidR="00840838" w:rsidRDefault="00840838" w:rsidP="00B952A9">
      <w:pPr>
        <w:jc w:val="center"/>
        <w:rPr>
          <w:rFonts w:ascii="Arial" w:hAnsi="Arial" w:cs="Arial"/>
          <w:sz w:val="24"/>
          <w:szCs w:val="24"/>
        </w:rPr>
      </w:pPr>
      <w:r w:rsidRPr="00840838">
        <w:rPr>
          <w:rFonts w:ascii="Arial" w:hAnsi="Arial" w:cs="Arial"/>
          <w:sz w:val="24"/>
          <w:szCs w:val="24"/>
        </w:rPr>
        <w:t>Secretário da Habitação</w:t>
      </w:r>
    </w:p>
    <w:p w14:paraId="6A21920F" w14:textId="246E4B4F" w:rsidR="00840838" w:rsidRDefault="00840838" w:rsidP="00B952A9">
      <w:pPr>
        <w:jc w:val="center"/>
        <w:rPr>
          <w:rFonts w:ascii="Arial" w:hAnsi="Arial" w:cs="Arial"/>
          <w:sz w:val="24"/>
          <w:szCs w:val="24"/>
        </w:rPr>
      </w:pPr>
      <w:r w:rsidRPr="00840838">
        <w:rPr>
          <w:rFonts w:ascii="Arial" w:hAnsi="Arial" w:cs="Arial"/>
          <w:sz w:val="24"/>
          <w:szCs w:val="24"/>
        </w:rPr>
        <w:t>João Octaviano Machado Neto</w:t>
      </w:r>
    </w:p>
    <w:p w14:paraId="3D7A457D" w14:textId="364BDB89" w:rsidR="00840838" w:rsidRDefault="00840838" w:rsidP="00B952A9">
      <w:pPr>
        <w:jc w:val="center"/>
        <w:rPr>
          <w:rFonts w:ascii="Arial" w:hAnsi="Arial" w:cs="Arial"/>
          <w:sz w:val="24"/>
          <w:szCs w:val="24"/>
        </w:rPr>
      </w:pPr>
      <w:r w:rsidRPr="00840838">
        <w:rPr>
          <w:rFonts w:ascii="Arial" w:hAnsi="Arial" w:cs="Arial"/>
          <w:sz w:val="24"/>
          <w:szCs w:val="24"/>
        </w:rPr>
        <w:t>Secretário de Logística e Transportes</w:t>
      </w:r>
    </w:p>
    <w:p w14:paraId="29376717" w14:textId="1731D556" w:rsidR="00840838" w:rsidRDefault="00840838" w:rsidP="00B952A9">
      <w:pPr>
        <w:jc w:val="center"/>
        <w:rPr>
          <w:rFonts w:ascii="Arial" w:hAnsi="Arial" w:cs="Arial"/>
          <w:sz w:val="24"/>
          <w:szCs w:val="24"/>
        </w:rPr>
      </w:pPr>
      <w:r w:rsidRPr="00840838">
        <w:rPr>
          <w:rFonts w:ascii="Arial" w:hAnsi="Arial" w:cs="Arial"/>
          <w:sz w:val="24"/>
          <w:szCs w:val="24"/>
        </w:rPr>
        <w:t>Fernando José da Costa</w:t>
      </w:r>
    </w:p>
    <w:p w14:paraId="74775180" w14:textId="6DD2116A" w:rsidR="00840838" w:rsidRDefault="00840838" w:rsidP="00B952A9">
      <w:pPr>
        <w:jc w:val="center"/>
        <w:rPr>
          <w:rFonts w:ascii="Arial" w:hAnsi="Arial" w:cs="Arial"/>
          <w:sz w:val="24"/>
          <w:szCs w:val="24"/>
        </w:rPr>
      </w:pPr>
      <w:r w:rsidRPr="00840838">
        <w:rPr>
          <w:rFonts w:ascii="Arial" w:hAnsi="Arial" w:cs="Arial"/>
          <w:sz w:val="24"/>
          <w:szCs w:val="24"/>
        </w:rPr>
        <w:t>Secretário da Justiça e Cidadania</w:t>
      </w:r>
    </w:p>
    <w:p w14:paraId="34C6331A" w14:textId="2EF31328" w:rsidR="00840838" w:rsidRDefault="00840838" w:rsidP="00B952A9">
      <w:pPr>
        <w:jc w:val="center"/>
        <w:rPr>
          <w:rFonts w:ascii="Arial" w:hAnsi="Arial" w:cs="Arial"/>
          <w:sz w:val="24"/>
          <w:szCs w:val="24"/>
        </w:rPr>
      </w:pPr>
      <w:r w:rsidRPr="00840838">
        <w:rPr>
          <w:rFonts w:ascii="Arial" w:hAnsi="Arial" w:cs="Arial"/>
          <w:sz w:val="24"/>
          <w:szCs w:val="24"/>
        </w:rPr>
        <w:t>Fernando Barrancos Chucre</w:t>
      </w:r>
    </w:p>
    <w:p w14:paraId="3998F50D" w14:textId="3E32C4EA" w:rsidR="00840838" w:rsidRDefault="00840838" w:rsidP="00B952A9">
      <w:pPr>
        <w:jc w:val="center"/>
        <w:rPr>
          <w:rFonts w:ascii="Arial" w:hAnsi="Arial" w:cs="Arial"/>
          <w:sz w:val="24"/>
          <w:szCs w:val="24"/>
        </w:rPr>
      </w:pPr>
      <w:r w:rsidRPr="00840838">
        <w:rPr>
          <w:rFonts w:ascii="Arial" w:hAnsi="Arial" w:cs="Arial"/>
          <w:sz w:val="24"/>
          <w:szCs w:val="24"/>
        </w:rPr>
        <w:t>Secretário de Infraestrutura e Meio Ambiente</w:t>
      </w:r>
    </w:p>
    <w:p w14:paraId="107C593E" w14:textId="3CB9279D" w:rsidR="00840838" w:rsidRDefault="00840838" w:rsidP="00B952A9">
      <w:pPr>
        <w:jc w:val="center"/>
        <w:rPr>
          <w:rFonts w:ascii="Arial" w:hAnsi="Arial" w:cs="Arial"/>
          <w:sz w:val="24"/>
          <w:szCs w:val="24"/>
        </w:rPr>
      </w:pPr>
      <w:r w:rsidRPr="00840838">
        <w:rPr>
          <w:rFonts w:ascii="Arial" w:hAnsi="Arial" w:cs="Arial"/>
          <w:sz w:val="24"/>
          <w:szCs w:val="24"/>
        </w:rPr>
        <w:t>Laura Muller Machado</w:t>
      </w:r>
    </w:p>
    <w:p w14:paraId="5AE72640" w14:textId="26318D60" w:rsidR="00840838" w:rsidRDefault="00840838" w:rsidP="00B952A9">
      <w:pPr>
        <w:jc w:val="center"/>
        <w:rPr>
          <w:rFonts w:ascii="Arial" w:hAnsi="Arial" w:cs="Arial"/>
          <w:sz w:val="24"/>
          <w:szCs w:val="24"/>
        </w:rPr>
      </w:pPr>
      <w:r w:rsidRPr="00840838">
        <w:rPr>
          <w:rFonts w:ascii="Arial" w:hAnsi="Arial" w:cs="Arial"/>
          <w:sz w:val="24"/>
          <w:szCs w:val="24"/>
        </w:rPr>
        <w:t>Secretária de Desenvolvimento Social</w:t>
      </w:r>
    </w:p>
    <w:p w14:paraId="2911F550" w14:textId="56095F76" w:rsidR="00840838" w:rsidRDefault="00840838" w:rsidP="00B952A9">
      <w:pPr>
        <w:jc w:val="center"/>
        <w:rPr>
          <w:rFonts w:ascii="Arial" w:hAnsi="Arial" w:cs="Arial"/>
          <w:sz w:val="24"/>
          <w:szCs w:val="24"/>
        </w:rPr>
      </w:pPr>
      <w:r w:rsidRPr="00840838">
        <w:rPr>
          <w:rFonts w:ascii="Arial" w:hAnsi="Arial" w:cs="Arial"/>
          <w:sz w:val="24"/>
          <w:szCs w:val="24"/>
        </w:rPr>
        <w:t>Rubens Emil Cury</w:t>
      </w:r>
    </w:p>
    <w:p w14:paraId="6AC63AB2" w14:textId="40A00590" w:rsidR="00840838" w:rsidRDefault="00840838" w:rsidP="00B952A9">
      <w:pPr>
        <w:jc w:val="center"/>
        <w:rPr>
          <w:rFonts w:ascii="Arial" w:hAnsi="Arial" w:cs="Arial"/>
          <w:sz w:val="24"/>
          <w:szCs w:val="24"/>
        </w:rPr>
      </w:pPr>
      <w:r w:rsidRPr="00840838">
        <w:rPr>
          <w:rFonts w:ascii="Arial" w:hAnsi="Arial" w:cs="Arial"/>
          <w:sz w:val="24"/>
          <w:szCs w:val="24"/>
        </w:rPr>
        <w:t>Secretário de Desenvolvimento Regional</w:t>
      </w:r>
    </w:p>
    <w:p w14:paraId="504A5FC2" w14:textId="56023B08" w:rsidR="00840838" w:rsidRDefault="00840838" w:rsidP="00B952A9">
      <w:pPr>
        <w:jc w:val="center"/>
        <w:rPr>
          <w:rFonts w:ascii="Arial" w:hAnsi="Arial" w:cs="Arial"/>
          <w:sz w:val="24"/>
          <w:szCs w:val="24"/>
        </w:rPr>
      </w:pPr>
      <w:proofErr w:type="spellStart"/>
      <w:r w:rsidRPr="00840838">
        <w:rPr>
          <w:rFonts w:ascii="Arial" w:hAnsi="Arial" w:cs="Arial"/>
          <w:sz w:val="24"/>
          <w:szCs w:val="24"/>
        </w:rPr>
        <w:t>Jeancarlo</w:t>
      </w:r>
      <w:proofErr w:type="spellEnd"/>
      <w:r w:rsidRPr="00840838">
        <w:rPr>
          <w:rFonts w:ascii="Arial" w:hAnsi="Arial" w:cs="Arial"/>
          <w:sz w:val="24"/>
          <w:szCs w:val="24"/>
        </w:rPr>
        <w:t xml:space="preserve"> </w:t>
      </w:r>
      <w:proofErr w:type="spellStart"/>
      <w:r w:rsidRPr="00840838">
        <w:rPr>
          <w:rFonts w:ascii="Arial" w:hAnsi="Arial" w:cs="Arial"/>
          <w:sz w:val="24"/>
          <w:szCs w:val="24"/>
        </w:rPr>
        <w:t>Gorinchteyn</w:t>
      </w:r>
      <w:proofErr w:type="spellEnd"/>
    </w:p>
    <w:p w14:paraId="05ACAA8F" w14:textId="2E9F73F4" w:rsidR="00840838" w:rsidRDefault="00840838" w:rsidP="00B952A9">
      <w:pPr>
        <w:jc w:val="center"/>
        <w:rPr>
          <w:rFonts w:ascii="Arial" w:hAnsi="Arial" w:cs="Arial"/>
          <w:sz w:val="24"/>
          <w:szCs w:val="24"/>
        </w:rPr>
      </w:pPr>
      <w:r w:rsidRPr="00840838">
        <w:rPr>
          <w:rFonts w:ascii="Arial" w:hAnsi="Arial" w:cs="Arial"/>
          <w:sz w:val="24"/>
          <w:szCs w:val="24"/>
        </w:rPr>
        <w:t>Secretário da Saúde</w:t>
      </w:r>
    </w:p>
    <w:p w14:paraId="4BA7BC54" w14:textId="36302D82" w:rsidR="00840838" w:rsidRDefault="00840838" w:rsidP="00B952A9">
      <w:pPr>
        <w:jc w:val="center"/>
        <w:rPr>
          <w:rFonts w:ascii="Arial" w:hAnsi="Arial" w:cs="Arial"/>
          <w:sz w:val="24"/>
          <w:szCs w:val="24"/>
        </w:rPr>
      </w:pPr>
      <w:r w:rsidRPr="00840838">
        <w:rPr>
          <w:rFonts w:ascii="Arial" w:hAnsi="Arial" w:cs="Arial"/>
          <w:sz w:val="24"/>
          <w:szCs w:val="24"/>
        </w:rPr>
        <w:t>João Camilo Pires de Campos</w:t>
      </w:r>
    </w:p>
    <w:p w14:paraId="3CA187C5" w14:textId="714EB435" w:rsidR="00840838" w:rsidRDefault="00840838" w:rsidP="00B952A9">
      <w:pPr>
        <w:jc w:val="center"/>
        <w:rPr>
          <w:rFonts w:ascii="Arial" w:hAnsi="Arial" w:cs="Arial"/>
          <w:sz w:val="24"/>
          <w:szCs w:val="24"/>
        </w:rPr>
      </w:pPr>
      <w:r w:rsidRPr="00840838">
        <w:rPr>
          <w:rFonts w:ascii="Arial" w:hAnsi="Arial" w:cs="Arial"/>
          <w:sz w:val="24"/>
          <w:szCs w:val="24"/>
        </w:rPr>
        <w:t>Secretário da Segurança Pública</w:t>
      </w:r>
    </w:p>
    <w:p w14:paraId="59945861" w14:textId="7364493D" w:rsidR="00840838" w:rsidRDefault="00840838" w:rsidP="00B952A9">
      <w:pPr>
        <w:jc w:val="center"/>
        <w:rPr>
          <w:rFonts w:ascii="Arial" w:hAnsi="Arial" w:cs="Arial"/>
          <w:sz w:val="24"/>
          <w:szCs w:val="24"/>
        </w:rPr>
      </w:pPr>
      <w:r w:rsidRPr="00840838">
        <w:rPr>
          <w:rFonts w:ascii="Arial" w:hAnsi="Arial" w:cs="Arial"/>
          <w:sz w:val="24"/>
          <w:szCs w:val="24"/>
        </w:rPr>
        <w:t>Nivaldo Cesar Restivo</w:t>
      </w:r>
    </w:p>
    <w:p w14:paraId="0BCBEA66" w14:textId="695AB041" w:rsidR="00840838" w:rsidRDefault="00840838" w:rsidP="00B952A9">
      <w:pPr>
        <w:jc w:val="center"/>
        <w:rPr>
          <w:rFonts w:ascii="Arial" w:hAnsi="Arial" w:cs="Arial"/>
          <w:sz w:val="24"/>
          <w:szCs w:val="24"/>
        </w:rPr>
      </w:pPr>
      <w:r w:rsidRPr="00840838">
        <w:rPr>
          <w:rFonts w:ascii="Arial" w:hAnsi="Arial" w:cs="Arial"/>
          <w:sz w:val="24"/>
          <w:szCs w:val="24"/>
        </w:rPr>
        <w:t>Secretário da Administração Penitenciária</w:t>
      </w:r>
    </w:p>
    <w:p w14:paraId="038756F1" w14:textId="57289AA2" w:rsidR="00840838" w:rsidRDefault="00840838" w:rsidP="00B952A9">
      <w:pPr>
        <w:jc w:val="center"/>
        <w:rPr>
          <w:rFonts w:ascii="Arial" w:hAnsi="Arial" w:cs="Arial"/>
          <w:sz w:val="24"/>
          <w:szCs w:val="24"/>
        </w:rPr>
      </w:pPr>
      <w:r w:rsidRPr="00840838">
        <w:rPr>
          <w:rFonts w:ascii="Arial" w:hAnsi="Arial" w:cs="Arial"/>
          <w:sz w:val="24"/>
          <w:szCs w:val="24"/>
        </w:rPr>
        <w:t>Marco Antonio Assalve</w:t>
      </w:r>
    </w:p>
    <w:p w14:paraId="126E29CA" w14:textId="4BC11DB4" w:rsidR="00840838" w:rsidRDefault="00840838" w:rsidP="00B952A9">
      <w:pPr>
        <w:jc w:val="center"/>
        <w:rPr>
          <w:rFonts w:ascii="Arial" w:hAnsi="Arial" w:cs="Arial"/>
          <w:sz w:val="24"/>
          <w:szCs w:val="24"/>
        </w:rPr>
      </w:pPr>
      <w:r w:rsidRPr="00840838">
        <w:rPr>
          <w:rFonts w:ascii="Arial" w:hAnsi="Arial" w:cs="Arial"/>
          <w:sz w:val="24"/>
          <w:szCs w:val="24"/>
        </w:rPr>
        <w:t>Secretário dos Transportes Metropolitanos</w:t>
      </w:r>
    </w:p>
    <w:p w14:paraId="40A77836" w14:textId="4A9D6EF6" w:rsidR="00840838" w:rsidRDefault="00840838" w:rsidP="00B952A9">
      <w:pPr>
        <w:jc w:val="center"/>
        <w:rPr>
          <w:rFonts w:ascii="Arial" w:hAnsi="Arial" w:cs="Arial"/>
          <w:sz w:val="24"/>
          <w:szCs w:val="24"/>
        </w:rPr>
      </w:pPr>
      <w:r w:rsidRPr="00840838">
        <w:rPr>
          <w:rFonts w:ascii="Arial" w:hAnsi="Arial" w:cs="Arial"/>
          <w:sz w:val="24"/>
          <w:szCs w:val="24"/>
        </w:rPr>
        <w:t>Thiago Martins Milhim</w:t>
      </w:r>
    </w:p>
    <w:p w14:paraId="7D025A42" w14:textId="14B6B4C7" w:rsidR="00840838" w:rsidRDefault="00840838" w:rsidP="00B952A9">
      <w:pPr>
        <w:jc w:val="center"/>
        <w:rPr>
          <w:rFonts w:ascii="Arial" w:hAnsi="Arial" w:cs="Arial"/>
          <w:sz w:val="24"/>
          <w:szCs w:val="24"/>
        </w:rPr>
      </w:pPr>
      <w:r w:rsidRPr="00840838">
        <w:rPr>
          <w:rFonts w:ascii="Arial" w:hAnsi="Arial" w:cs="Arial"/>
          <w:sz w:val="24"/>
          <w:szCs w:val="24"/>
        </w:rPr>
        <w:t>Secretário de Esportes</w:t>
      </w:r>
    </w:p>
    <w:p w14:paraId="60FD3AAA" w14:textId="4041EEDD" w:rsidR="00840838" w:rsidRDefault="00840838" w:rsidP="00B952A9">
      <w:pPr>
        <w:jc w:val="center"/>
        <w:rPr>
          <w:rFonts w:ascii="Arial" w:hAnsi="Arial" w:cs="Arial"/>
          <w:sz w:val="24"/>
          <w:szCs w:val="24"/>
        </w:rPr>
      </w:pPr>
      <w:r w:rsidRPr="00840838">
        <w:rPr>
          <w:rFonts w:ascii="Arial" w:hAnsi="Arial" w:cs="Arial"/>
          <w:sz w:val="24"/>
          <w:szCs w:val="24"/>
        </w:rPr>
        <w:t>Vinicius Rene Lummertz Silva</w:t>
      </w:r>
    </w:p>
    <w:p w14:paraId="0AE67AA9" w14:textId="3C757372" w:rsidR="00840838" w:rsidRDefault="00840838" w:rsidP="00B952A9">
      <w:pPr>
        <w:jc w:val="center"/>
        <w:rPr>
          <w:rFonts w:ascii="Arial" w:hAnsi="Arial" w:cs="Arial"/>
          <w:sz w:val="24"/>
          <w:szCs w:val="24"/>
        </w:rPr>
      </w:pPr>
      <w:r w:rsidRPr="00840838">
        <w:rPr>
          <w:rFonts w:ascii="Arial" w:hAnsi="Arial" w:cs="Arial"/>
          <w:sz w:val="24"/>
          <w:szCs w:val="24"/>
        </w:rPr>
        <w:t>Secretário de Turismo e Viagens</w:t>
      </w:r>
    </w:p>
    <w:p w14:paraId="3BD0755A" w14:textId="00DAAA1E" w:rsidR="00840838" w:rsidRDefault="00840838" w:rsidP="00B952A9">
      <w:pPr>
        <w:jc w:val="center"/>
        <w:rPr>
          <w:rFonts w:ascii="Arial" w:hAnsi="Arial" w:cs="Arial"/>
          <w:sz w:val="24"/>
          <w:szCs w:val="24"/>
        </w:rPr>
      </w:pPr>
      <w:r w:rsidRPr="00840838">
        <w:rPr>
          <w:rFonts w:ascii="Arial" w:hAnsi="Arial" w:cs="Arial"/>
          <w:sz w:val="24"/>
          <w:szCs w:val="24"/>
        </w:rPr>
        <w:t>Aracélia Lucia Costa</w:t>
      </w:r>
    </w:p>
    <w:p w14:paraId="02A36A0B" w14:textId="5FBD023C" w:rsidR="00840838" w:rsidRDefault="00840838" w:rsidP="00B952A9">
      <w:pPr>
        <w:jc w:val="center"/>
        <w:rPr>
          <w:rFonts w:ascii="Arial" w:hAnsi="Arial" w:cs="Arial"/>
          <w:sz w:val="24"/>
          <w:szCs w:val="24"/>
        </w:rPr>
      </w:pPr>
      <w:r w:rsidRPr="00840838">
        <w:rPr>
          <w:rFonts w:ascii="Arial" w:hAnsi="Arial" w:cs="Arial"/>
          <w:sz w:val="24"/>
          <w:szCs w:val="24"/>
        </w:rPr>
        <w:t>Secretária Executiva, Respondendo pelo Expediente da Secretaria dos Direitos da Pessoa com Deficiência</w:t>
      </w:r>
    </w:p>
    <w:p w14:paraId="5DB1276A" w14:textId="710BA09F" w:rsidR="00840838" w:rsidRDefault="00840838" w:rsidP="00B952A9">
      <w:pPr>
        <w:jc w:val="center"/>
        <w:rPr>
          <w:rFonts w:ascii="Arial" w:hAnsi="Arial" w:cs="Arial"/>
          <w:sz w:val="24"/>
          <w:szCs w:val="24"/>
        </w:rPr>
      </w:pPr>
      <w:r w:rsidRPr="00840838">
        <w:rPr>
          <w:rFonts w:ascii="Arial" w:hAnsi="Arial" w:cs="Arial"/>
          <w:sz w:val="24"/>
          <w:szCs w:val="24"/>
        </w:rPr>
        <w:t>Affonso Emilio de Alencastro Massot</w:t>
      </w:r>
    </w:p>
    <w:p w14:paraId="2E90EDC2" w14:textId="661DDD7C" w:rsidR="00840838" w:rsidRDefault="00840838" w:rsidP="00B952A9">
      <w:pPr>
        <w:jc w:val="center"/>
        <w:rPr>
          <w:rFonts w:ascii="Arial" w:hAnsi="Arial" w:cs="Arial"/>
          <w:sz w:val="24"/>
          <w:szCs w:val="24"/>
        </w:rPr>
      </w:pPr>
      <w:r w:rsidRPr="00840838">
        <w:rPr>
          <w:rFonts w:ascii="Arial" w:hAnsi="Arial" w:cs="Arial"/>
          <w:sz w:val="24"/>
          <w:szCs w:val="24"/>
        </w:rPr>
        <w:t>Secretário Executivo, Respondendo pelo Expediente da Secretaria de Relações Internacionais</w:t>
      </w:r>
    </w:p>
    <w:p w14:paraId="5011CB28" w14:textId="22C6C347" w:rsidR="00840838" w:rsidRDefault="00840838" w:rsidP="00B952A9">
      <w:pPr>
        <w:jc w:val="center"/>
        <w:rPr>
          <w:rFonts w:ascii="Arial" w:hAnsi="Arial" w:cs="Arial"/>
          <w:sz w:val="24"/>
          <w:szCs w:val="24"/>
        </w:rPr>
      </w:pPr>
      <w:r w:rsidRPr="00840838">
        <w:rPr>
          <w:rFonts w:ascii="Arial" w:hAnsi="Arial" w:cs="Arial"/>
          <w:sz w:val="24"/>
          <w:szCs w:val="24"/>
        </w:rPr>
        <w:lastRenderedPageBreak/>
        <w:t>Nelson Baeta Neves Filho</w:t>
      </w:r>
    </w:p>
    <w:p w14:paraId="364D6CF2" w14:textId="3E3E3D7B" w:rsidR="00840838" w:rsidRDefault="00840838" w:rsidP="00B952A9">
      <w:pPr>
        <w:jc w:val="center"/>
        <w:rPr>
          <w:rFonts w:ascii="Arial" w:hAnsi="Arial" w:cs="Arial"/>
          <w:sz w:val="24"/>
          <w:szCs w:val="24"/>
        </w:rPr>
      </w:pPr>
      <w:r w:rsidRPr="00840838">
        <w:rPr>
          <w:rFonts w:ascii="Arial" w:hAnsi="Arial" w:cs="Arial"/>
          <w:sz w:val="24"/>
          <w:szCs w:val="24"/>
        </w:rPr>
        <w:t>Secretário de Orçamento e Gestão</w:t>
      </w:r>
    </w:p>
    <w:p w14:paraId="24AFDFFA" w14:textId="74C9647B" w:rsidR="00840838" w:rsidRDefault="00840838" w:rsidP="00B952A9">
      <w:pPr>
        <w:jc w:val="center"/>
        <w:rPr>
          <w:rFonts w:ascii="Arial" w:hAnsi="Arial" w:cs="Arial"/>
          <w:sz w:val="24"/>
          <w:szCs w:val="24"/>
        </w:rPr>
      </w:pPr>
      <w:r w:rsidRPr="00840838">
        <w:rPr>
          <w:rFonts w:ascii="Arial" w:hAnsi="Arial" w:cs="Arial"/>
          <w:sz w:val="24"/>
          <w:szCs w:val="24"/>
        </w:rPr>
        <w:t xml:space="preserve">Cassia Regina </w:t>
      </w:r>
      <w:proofErr w:type="spellStart"/>
      <w:r w:rsidRPr="00840838">
        <w:rPr>
          <w:rFonts w:ascii="Arial" w:hAnsi="Arial" w:cs="Arial"/>
          <w:sz w:val="24"/>
          <w:szCs w:val="24"/>
        </w:rPr>
        <w:t>Ossipe</w:t>
      </w:r>
      <w:proofErr w:type="spellEnd"/>
    </w:p>
    <w:p w14:paraId="7AB5CFAF" w14:textId="6D20C9DA" w:rsidR="00840838" w:rsidRDefault="00840838" w:rsidP="00B952A9">
      <w:pPr>
        <w:jc w:val="center"/>
        <w:rPr>
          <w:rFonts w:ascii="Arial" w:hAnsi="Arial" w:cs="Arial"/>
          <w:sz w:val="24"/>
          <w:szCs w:val="24"/>
        </w:rPr>
      </w:pPr>
      <w:r w:rsidRPr="00840838">
        <w:rPr>
          <w:rFonts w:ascii="Arial" w:hAnsi="Arial" w:cs="Arial"/>
          <w:sz w:val="24"/>
          <w:szCs w:val="24"/>
        </w:rPr>
        <w:t>Martins Botelho</w:t>
      </w:r>
    </w:p>
    <w:p w14:paraId="4E6D204C" w14:textId="1DECA41D" w:rsidR="00840838" w:rsidRDefault="00840838" w:rsidP="00B952A9">
      <w:pPr>
        <w:jc w:val="center"/>
        <w:rPr>
          <w:rFonts w:ascii="Arial" w:hAnsi="Arial" w:cs="Arial"/>
          <w:sz w:val="24"/>
          <w:szCs w:val="24"/>
        </w:rPr>
      </w:pPr>
      <w:r w:rsidRPr="00840838">
        <w:rPr>
          <w:rFonts w:ascii="Arial" w:hAnsi="Arial" w:cs="Arial"/>
          <w:sz w:val="24"/>
          <w:szCs w:val="24"/>
        </w:rPr>
        <w:t xml:space="preserve">Chefe de Gabinete, </w:t>
      </w:r>
      <w:proofErr w:type="gramStart"/>
      <w:r w:rsidRPr="00840838">
        <w:rPr>
          <w:rFonts w:ascii="Arial" w:hAnsi="Arial" w:cs="Arial"/>
          <w:sz w:val="24"/>
          <w:szCs w:val="24"/>
        </w:rPr>
        <w:t>Respondendo</w:t>
      </w:r>
      <w:proofErr w:type="gramEnd"/>
      <w:r w:rsidRPr="00840838">
        <w:rPr>
          <w:rFonts w:ascii="Arial" w:hAnsi="Arial" w:cs="Arial"/>
          <w:sz w:val="24"/>
          <w:szCs w:val="24"/>
        </w:rPr>
        <w:t xml:space="preserve"> pelo Expediente da Secretaria de Projetos e Ações Estratégicas</w:t>
      </w:r>
    </w:p>
    <w:p w14:paraId="127E9CFA" w14:textId="1A60A003" w:rsidR="00840838" w:rsidRDefault="00840838" w:rsidP="00B952A9">
      <w:pPr>
        <w:jc w:val="center"/>
        <w:rPr>
          <w:rFonts w:ascii="Arial" w:hAnsi="Arial" w:cs="Arial"/>
          <w:sz w:val="24"/>
          <w:szCs w:val="24"/>
        </w:rPr>
      </w:pPr>
      <w:r w:rsidRPr="00840838">
        <w:rPr>
          <w:rFonts w:ascii="Arial" w:hAnsi="Arial" w:cs="Arial"/>
          <w:sz w:val="24"/>
          <w:szCs w:val="24"/>
        </w:rPr>
        <w:t>Cauê Caseiro Macris</w:t>
      </w:r>
    </w:p>
    <w:p w14:paraId="50221ECA" w14:textId="07E764C4" w:rsidR="00840838" w:rsidRDefault="00840838" w:rsidP="00B952A9">
      <w:pPr>
        <w:jc w:val="center"/>
        <w:rPr>
          <w:rFonts w:ascii="Arial" w:hAnsi="Arial" w:cs="Arial"/>
          <w:sz w:val="24"/>
          <w:szCs w:val="24"/>
        </w:rPr>
      </w:pPr>
      <w:r w:rsidRPr="00840838">
        <w:rPr>
          <w:rFonts w:ascii="Arial" w:hAnsi="Arial" w:cs="Arial"/>
          <w:sz w:val="24"/>
          <w:szCs w:val="24"/>
        </w:rPr>
        <w:t>Secretário-Chefe da Casa Civil</w:t>
      </w:r>
    </w:p>
    <w:p w14:paraId="084875D4" w14:textId="5311663A" w:rsidR="00B952A9" w:rsidRDefault="00840838" w:rsidP="00B952A9">
      <w:pPr>
        <w:jc w:val="center"/>
        <w:rPr>
          <w:rFonts w:ascii="Arial" w:hAnsi="Arial" w:cs="Arial"/>
          <w:sz w:val="24"/>
          <w:szCs w:val="24"/>
        </w:rPr>
      </w:pPr>
      <w:r w:rsidRPr="00840838">
        <w:rPr>
          <w:rFonts w:ascii="Arial" w:hAnsi="Arial" w:cs="Arial"/>
          <w:sz w:val="24"/>
          <w:szCs w:val="24"/>
        </w:rPr>
        <w:t>Publicado na Secretaria de Governo, aos 8 de setembro de 2022</w:t>
      </w:r>
      <w:r w:rsidR="00B952A9">
        <w:rPr>
          <w:rFonts w:ascii="Arial" w:hAnsi="Arial" w:cs="Arial"/>
          <w:sz w:val="24"/>
          <w:szCs w:val="24"/>
        </w:rPr>
        <w:t>.</w:t>
      </w:r>
    </w:p>
    <w:p w14:paraId="4576FEEB"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ANEXO </w:t>
      </w:r>
    </w:p>
    <w:p w14:paraId="03A8886E"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a que se refere o </w:t>
      </w:r>
    </w:p>
    <w:p w14:paraId="0FDF24AB"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Decreto nº 67.096, de 8 de setembro de 2022 </w:t>
      </w:r>
    </w:p>
    <w:p w14:paraId="3DC73953"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Nota Técnica do Conselho Gestor da Secretaria de Ciência, Pesquisa e Desenvolvimento em Saúde do Estado de São Paulo </w:t>
      </w:r>
    </w:p>
    <w:p w14:paraId="50603777"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O atual cenário epidemiológico da pandemia da COVID-19 no Estado de São Paulo apresenta um avanço positivo significativo e consistente nos seus principais indicadores. Atualmente o Estado de São Paulo registra uma média móvel de 7 dias de 146 internações por dia e 27 óbitos por dia, os quais estão, respectivamente, 90% e 91% abaixo dos picos atingidos nestes indicadores no ano de 2022. Além disso, o Estado de São Paulo está com 363 pacientes em UTI, 91% a menos que o pico de pacientes internados em 2022. </w:t>
      </w:r>
    </w:p>
    <w:p w14:paraId="2FA30E3B"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Olhando exclusivamente para o indicador de óbitos por milhão de habitante, o Estado de São Paulo apresenta 0,7 óbito por dia, índice mais satisfatório que diversos lugares do mundo, em especial Estados Unidos da América, que está em 1,5 óbito por dia por milhão de habitante, e Europa, que está em 0,9 óbito por dia por milhão de habitante, reflexo de uma correta política adotada pelo Estado de São Paulo de medidas restritivas ao longo dos últimos anos e de um rápido e amplo processo de vacinação, com 89% da população do estado com esquema vacinal completo. </w:t>
      </w:r>
    </w:p>
    <w:p w14:paraId="62953161"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Dessa forma, este Conselho entende ser possível um próximo passo na flexibilização dos regramentos relacionados ao combate à pandemia, e sugere a retirada da obrigatoriedade do uso de máscaras em transportes públicos e privados, trocando-se para uma recomendação do uso, em especial para populações mais vulneráveis, como idosos e imunossuprimidos. </w:t>
      </w:r>
    </w:p>
    <w:p w14:paraId="36BEFA8D" w14:textId="1D65B9CA" w:rsidR="00B952A9" w:rsidRDefault="00840838" w:rsidP="006457DF">
      <w:pPr>
        <w:jc w:val="both"/>
        <w:rPr>
          <w:rFonts w:ascii="Arial" w:hAnsi="Arial" w:cs="Arial"/>
          <w:sz w:val="24"/>
          <w:szCs w:val="24"/>
        </w:rPr>
      </w:pPr>
      <w:r w:rsidRPr="00840838">
        <w:rPr>
          <w:rFonts w:ascii="Arial" w:hAnsi="Arial" w:cs="Arial"/>
          <w:sz w:val="24"/>
          <w:szCs w:val="24"/>
        </w:rPr>
        <w:t xml:space="preserve">São Paulo, 5 de setembro de 2022. </w:t>
      </w:r>
    </w:p>
    <w:p w14:paraId="7F705009"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__________________________________ </w:t>
      </w:r>
    </w:p>
    <w:p w14:paraId="3BEF4B83" w14:textId="77777777" w:rsidR="00B952A9" w:rsidRDefault="00840838" w:rsidP="006457DF">
      <w:pPr>
        <w:jc w:val="both"/>
        <w:rPr>
          <w:rFonts w:ascii="Arial" w:hAnsi="Arial" w:cs="Arial"/>
          <w:sz w:val="24"/>
          <w:szCs w:val="24"/>
        </w:rPr>
      </w:pPr>
      <w:r w:rsidRPr="00840838">
        <w:rPr>
          <w:rFonts w:ascii="Arial" w:hAnsi="Arial" w:cs="Arial"/>
          <w:sz w:val="24"/>
          <w:szCs w:val="24"/>
        </w:rPr>
        <w:t xml:space="preserve">Dr. Paulo Rossi de Menezes </w:t>
      </w:r>
    </w:p>
    <w:p w14:paraId="04704264" w14:textId="6630C298" w:rsidR="002D5711" w:rsidRPr="0021279E" w:rsidRDefault="00840838" w:rsidP="006457DF">
      <w:pPr>
        <w:jc w:val="both"/>
        <w:rPr>
          <w:rFonts w:ascii="Arial" w:hAnsi="Arial" w:cs="Arial"/>
          <w:sz w:val="24"/>
          <w:szCs w:val="24"/>
        </w:rPr>
      </w:pPr>
      <w:r w:rsidRPr="00840838">
        <w:rPr>
          <w:rFonts w:ascii="Arial" w:hAnsi="Arial" w:cs="Arial"/>
          <w:sz w:val="24"/>
          <w:szCs w:val="24"/>
        </w:rPr>
        <w:lastRenderedPageBreak/>
        <w:t>Coordenador do Conselho Gesto</w:t>
      </w:r>
      <w:r w:rsidR="00B952A9">
        <w:rPr>
          <w:rFonts w:ascii="Arial" w:hAnsi="Arial" w:cs="Arial"/>
          <w:sz w:val="24"/>
          <w:szCs w:val="24"/>
        </w:rPr>
        <w:t>r</w:t>
      </w:r>
    </w:p>
    <w:sectPr w:rsidR="002D5711" w:rsidRPr="0021279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D5B6" w14:textId="77777777" w:rsidR="009F769B" w:rsidRDefault="009F769B" w:rsidP="0021279E">
      <w:pPr>
        <w:spacing w:after="0" w:line="240" w:lineRule="auto"/>
      </w:pPr>
      <w:r>
        <w:separator/>
      </w:r>
    </w:p>
  </w:endnote>
  <w:endnote w:type="continuationSeparator" w:id="0">
    <w:p w14:paraId="26BF9493" w14:textId="77777777" w:rsidR="009F769B" w:rsidRDefault="009F769B" w:rsidP="0021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E4D2" w14:textId="77777777" w:rsidR="009F769B" w:rsidRDefault="009F769B" w:rsidP="0021279E">
      <w:pPr>
        <w:spacing w:after="0" w:line="240" w:lineRule="auto"/>
      </w:pPr>
      <w:r>
        <w:separator/>
      </w:r>
    </w:p>
  </w:footnote>
  <w:footnote w:type="continuationSeparator" w:id="0">
    <w:p w14:paraId="4D00853F" w14:textId="77777777" w:rsidR="009F769B" w:rsidRDefault="009F769B" w:rsidP="0021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C842" w14:textId="014ED274" w:rsidR="0021279E" w:rsidRPr="00E2118B" w:rsidRDefault="0021279E" w:rsidP="0021279E">
    <w:pPr>
      <w:pStyle w:val="Cabealho"/>
      <w:pBdr>
        <w:bottom w:val="single" w:sz="12" w:space="1" w:color="auto"/>
      </w:pBdr>
      <w:jc w:val="center"/>
      <w:rPr>
        <w:rFonts w:ascii="Arial" w:hAnsi="Arial" w:cs="Arial"/>
        <w:sz w:val="18"/>
        <w:szCs w:val="18"/>
      </w:rPr>
    </w:pPr>
    <w:r w:rsidRPr="00A32625">
      <w:rPr>
        <w:rFonts w:ascii="Arial" w:hAnsi="Arial" w:cs="Arial"/>
        <w:sz w:val="18"/>
        <w:szCs w:val="18"/>
      </w:rPr>
      <w:t xml:space="preserve">D.O.E.; </w:t>
    </w:r>
    <w:r w:rsidRPr="00E2118B">
      <w:rPr>
        <w:rFonts w:ascii="Arial" w:hAnsi="Arial" w:cs="Arial"/>
        <w:sz w:val="18"/>
        <w:szCs w:val="18"/>
      </w:rPr>
      <w:t xml:space="preserve">Poder </w:t>
    </w:r>
    <w:r>
      <w:rPr>
        <w:rFonts w:ascii="Arial" w:hAnsi="Arial" w:cs="Arial"/>
        <w:sz w:val="18"/>
        <w:szCs w:val="18"/>
      </w:rPr>
      <w:t xml:space="preserve">Executivo </w:t>
    </w:r>
    <w:r w:rsidR="00475BB7">
      <w:rPr>
        <w:rFonts w:ascii="Arial" w:hAnsi="Arial" w:cs="Arial"/>
        <w:sz w:val="18"/>
        <w:szCs w:val="18"/>
      </w:rPr>
      <w:t>I</w:t>
    </w:r>
    <w:r w:rsidR="00475BB7" w:rsidRPr="00A32625">
      <w:rPr>
        <w:rFonts w:ascii="Arial" w:hAnsi="Arial" w:cs="Arial"/>
        <w:sz w:val="18"/>
        <w:szCs w:val="18"/>
      </w:rPr>
      <w:t>,</w:t>
    </w:r>
    <w:r w:rsidRPr="00A32625">
      <w:rPr>
        <w:rFonts w:ascii="Arial" w:hAnsi="Arial" w:cs="Arial"/>
        <w:sz w:val="18"/>
        <w:szCs w:val="18"/>
      </w:rPr>
      <w:t xml:space="preserve"> São Paulo, </w:t>
    </w:r>
    <w:r>
      <w:rPr>
        <w:rFonts w:ascii="Arial" w:hAnsi="Arial" w:cs="Arial"/>
        <w:sz w:val="18"/>
        <w:szCs w:val="18"/>
      </w:rPr>
      <w:t>1</w:t>
    </w:r>
    <w:r w:rsidR="00840838">
      <w:rPr>
        <w:rFonts w:ascii="Arial" w:hAnsi="Arial" w:cs="Arial"/>
        <w:sz w:val="18"/>
        <w:szCs w:val="18"/>
      </w:rPr>
      <w:t>32</w:t>
    </w:r>
    <w:r>
      <w:rPr>
        <w:rFonts w:ascii="Arial" w:hAnsi="Arial" w:cs="Arial"/>
        <w:sz w:val="18"/>
        <w:szCs w:val="18"/>
      </w:rPr>
      <w:t xml:space="preserve"> (</w:t>
    </w:r>
    <w:r w:rsidR="00840838">
      <w:rPr>
        <w:rFonts w:ascii="Arial" w:hAnsi="Arial" w:cs="Arial"/>
        <w:sz w:val="18"/>
        <w:szCs w:val="18"/>
      </w:rPr>
      <w:t>183</w:t>
    </w:r>
    <w:r>
      <w:rPr>
        <w:rFonts w:ascii="Arial" w:hAnsi="Arial" w:cs="Arial"/>
        <w:sz w:val="18"/>
        <w:szCs w:val="18"/>
      </w:rPr>
      <w:t xml:space="preserve">) – 1, </w:t>
    </w:r>
    <w:r w:rsidR="00840838">
      <w:rPr>
        <w:rFonts w:ascii="Arial" w:hAnsi="Arial" w:cs="Arial"/>
        <w:sz w:val="18"/>
        <w:szCs w:val="18"/>
      </w:rPr>
      <w:t>sexta</w:t>
    </w:r>
    <w:r w:rsidR="000D0F4F">
      <w:rPr>
        <w:rFonts w:ascii="Arial" w:hAnsi="Arial" w:cs="Arial"/>
        <w:sz w:val="18"/>
        <w:szCs w:val="18"/>
      </w:rPr>
      <w:t>-feira</w:t>
    </w:r>
    <w:r w:rsidRPr="00A32625">
      <w:rPr>
        <w:rFonts w:ascii="Arial" w:hAnsi="Arial" w:cs="Arial"/>
        <w:sz w:val="18"/>
        <w:szCs w:val="18"/>
      </w:rPr>
      <w:t xml:space="preserve">, </w:t>
    </w:r>
    <w:r w:rsidR="00840838">
      <w:rPr>
        <w:rFonts w:ascii="Arial" w:hAnsi="Arial" w:cs="Arial"/>
        <w:sz w:val="18"/>
        <w:szCs w:val="18"/>
      </w:rPr>
      <w:t>09</w:t>
    </w:r>
    <w:r>
      <w:rPr>
        <w:rFonts w:ascii="Arial" w:hAnsi="Arial" w:cs="Arial"/>
        <w:sz w:val="18"/>
        <w:szCs w:val="18"/>
      </w:rPr>
      <w:t xml:space="preserve"> de </w:t>
    </w:r>
    <w:r w:rsidR="00840838">
      <w:rPr>
        <w:rFonts w:ascii="Arial" w:hAnsi="Arial" w:cs="Arial"/>
        <w:sz w:val="18"/>
        <w:szCs w:val="18"/>
      </w:rPr>
      <w:t>setembro</w:t>
    </w:r>
    <w:r>
      <w:rPr>
        <w:rFonts w:ascii="Arial" w:hAnsi="Arial" w:cs="Arial"/>
        <w:sz w:val="18"/>
        <w:szCs w:val="18"/>
      </w:rPr>
      <w:t xml:space="preserve"> de 202</w:t>
    </w:r>
    <w:r w:rsidR="00CA0EA7">
      <w:rPr>
        <w:rFonts w:ascii="Arial" w:hAnsi="Arial" w:cs="Arial"/>
        <w:sz w:val="18"/>
        <w:szCs w:val="18"/>
      </w:rPr>
      <w:t>2</w:t>
    </w:r>
  </w:p>
  <w:p w14:paraId="490F6E56" w14:textId="77777777" w:rsidR="0021279E" w:rsidRPr="0021279E" w:rsidRDefault="0021279E" w:rsidP="0021279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9E"/>
    <w:rsid w:val="000A009D"/>
    <w:rsid w:val="000D0F4F"/>
    <w:rsid w:val="001F2ADF"/>
    <w:rsid w:val="0021279E"/>
    <w:rsid w:val="002D5711"/>
    <w:rsid w:val="002F5A31"/>
    <w:rsid w:val="00427933"/>
    <w:rsid w:val="00475BB7"/>
    <w:rsid w:val="00494777"/>
    <w:rsid w:val="006457DF"/>
    <w:rsid w:val="0077358A"/>
    <w:rsid w:val="00840838"/>
    <w:rsid w:val="009F769B"/>
    <w:rsid w:val="00B952A9"/>
    <w:rsid w:val="00BD34DE"/>
    <w:rsid w:val="00CA0EA7"/>
    <w:rsid w:val="00CB66DF"/>
    <w:rsid w:val="00F75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284B"/>
  <w15:chartTrackingRefBased/>
  <w15:docId w15:val="{C60DDD2C-120B-465E-9B76-7F14F710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9E"/>
    <w:rPr>
      <w:rFonts w:ascii="Calibri" w:eastAsia="Calibri" w:hAnsi="Calibri" w:cs="Times New Roman"/>
      <w:kern w:val="0"/>
    </w:rPr>
  </w:style>
  <w:style w:type="paragraph" w:styleId="Ttulo1">
    <w:name w:val="heading 1"/>
    <w:basedOn w:val="Normal"/>
    <w:next w:val="Normal"/>
    <w:link w:val="Ttulo1Char"/>
    <w:uiPriority w:val="9"/>
    <w:qFormat/>
    <w:rsid w:val="0021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27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27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27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2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2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2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279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279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279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279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279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279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27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27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27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279E"/>
    <w:rPr>
      <w:rFonts w:eastAsiaTheme="majorEastAsia" w:cstheme="majorBidi"/>
      <w:color w:val="272727" w:themeColor="text1" w:themeTint="D8"/>
    </w:rPr>
  </w:style>
  <w:style w:type="paragraph" w:styleId="Ttulo">
    <w:name w:val="Title"/>
    <w:basedOn w:val="Normal"/>
    <w:next w:val="Normal"/>
    <w:link w:val="TtuloChar"/>
    <w:uiPriority w:val="10"/>
    <w:qFormat/>
    <w:rsid w:val="0021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2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279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27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279E"/>
    <w:pPr>
      <w:spacing w:before="160"/>
      <w:jc w:val="center"/>
    </w:pPr>
    <w:rPr>
      <w:i/>
      <w:iCs/>
      <w:color w:val="404040" w:themeColor="text1" w:themeTint="BF"/>
    </w:rPr>
  </w:style>
  <w:style w:type="character" w:customStyle="1" w:styleId="CitaoChar">
    <w:name w:val="Citação Char"/>
    <w:basedOn w:val="Fontepargpadro"/>
    <w:link w:val="Citao"/>
    <w:uiPriority w:val="29"/>
    <w:rsid w:val="0021279E"/>
    <w:rPr>
      <w:i/>
      <w:iCs/>
      <w:color w:val="404040" w:themeColor="text1" w:themeTint="BF"/>
    </w:rPr>
  </w:style>
  <w:style w:type="paragraph" w:styleId="PargrafodaLista">
    <w:name w:val="List Paragraph"/>
    <w:basedOn w:val="Normal"/>
    <w:uiPriority w:val="34"/>
    <w:qFormat/>
    <w:rsid w:val="0021279E"/>
    <w:pPr>
      <w:ind w:left="720"/>
      <w:contextualSpacing/>
    </w:pPr>
  </w:style>
  <w:style w:type="character" w:styleId="nfaseIntensa">
    <w:name w:val="Intense Emphasis"/>
    <w:basedOn w:val="Fontepargpadro"/>
    <w:uiPriority w:val="21"/>
    <w:qFormat/>
    <w:rsid w:val="0021279E"/>
    <w:rPr>
      <w:i/>
      <w:iCs/>
      <w:color w:val="0F4761" w:themeColor="accent1" w:themeShade="BF"/>
    </w:rPr>
  </w:style>
  <w:style w:type="paragraph" w:styleId="CitaoIntensa">
    <w:name w:val="Intense Quote"/>
    <w:basedOn w:val="Normal"/>
    <w:next w:val="Normal"/>
    <w:link w:val="CitaoIntensaChar"/>
    <w:uiPriority w:val="30"/>
    <w:qFormat/>
    <w:rsid w:val="0021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279E"/>
    <w:rPr>
      <w:i/>
      <w:iCs/>
      <w:color w:val="0F4761" w:themeColor="accent1" w:themeShade="BF"/>
    </w:rPr>
  </w:style>
  <w:style w:type="character" w:styleId="RefernciaIntensa">
    <w:name w:val="Intense Reference"/>
    <w:basedOn w:val="Fontepargpadro"/>
    <w:uiPriority w:val="32"/>
    <w:qFormat/>
    <w:rsid w:val="0021279E"/>
    <w:rPr>
      <w:b/>
      <w:bCs/>
      <w:smallCaps/>
      <w:color w:val="0F4761" w:themeColor="accent1" w:themeShade="BF"/>
      <w:spacing w:val="5"/>
    </w:rPr>
  </w:style>
  <w:style w:type="paragraph" w:styleId="Cabealho">
    <w:name w:val="header"/>
    <w:basedOn w:val="Normal"/>
    <w:link w:val="CabealhoChar"/>
    <w:uiPriority w:val="99"/>
    <w:unhideWhenUsed/>
    <w:rsid w:val="002127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279E"/>
  </w:style>
  <w:style w:type="paragraph" w:styleId="Rodap">
    <w:name w:val="footer"/>
    <w:basedOn w:val="Normal"/>
    <w:link w:val="RodapChar"/>
    <w:uiPriority w:val="99"/>
    <w:unhideWhenUsed/>
    <w:rsid w:val="0021279E"/>
    <w:pPr>
      <w:tabs>
        <w:tab w:val="center" w:pos="4252"/>
        <w:tab w:val="right" w:pos="8504"/>
      </w:tabs>
      <w:spacing w:after="0" w:line="240" w:lineRule="auto"/>
    </w:pPr>
  </w:style>
  <w:style w:type="character" w:customStyle="1" w:styleId="RodapChar">
    <w:name w:val="Rodapé Char"/>
    <w:basedOn w:val="Fontepargpadro"/>
    <w:link w:val="Rodap"/>
    <w:uiPriority w:val="99"/>
    <w:rsid w:val="0021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651</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 Lima da Silva Santos</dc:creator>
  <cp:keywords/>
  <dc:description/>
  <cp:lastModifiedBy>Tais Lima da Silva Santos</cp:lastModifiedBy>
  <cp:revision>2</cp:revision>
  <dcterms:created xsi:type="dcterms:W3CDTF">2025-02-25T14:49:00Z</dcterms:created>
  <dcterms:modified xsi:type="dcterms:W3CDTF">2025-02-25T14:49:00Z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2025-02-25T13:10:37Z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cca9a2b5-3719-4602-8433-be1d7440a9cd</vt:lpwstr>
  </property>
  <property fmtid="{D5CDD505-2E9C-101B-9397-08002B2CF9AE}" pid="8" name="MSIP_Label_ff380b4d-8a71-4241-982c-3816ad3ce8fc_ContentBits">
    <vt:lpwstr>0</vt:lpwstr>
  </property>
</Properties>
</file>