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000000" w:rsidRDefault="00000000" w14:paraId="74CF5145" wp14:textId="77777777">
      <w:pPr>
        <w:spacing w:after="0" w:line="240" w:lineRule="auto"/>
        <w:jc w:val="center"/>
      </w:pPr>
      <w:r>
        <w:rPr>
          <w:rFonts w:ascii="Arial" w:hAnsi="Arial" w:eastAsia="Arial" w:cs="Arial"/>
          <w:b/>
          <w:color w:val="2F5496"/>
          <w:sz w:val="24"/>
          <w:szCs w:val="24"/>
        </w:rPr>
        <w:t xml:space="preserve"> </w:t>
      </w:r>
      <w:r>
        <w:rPr>
          <w:rFonts w:ascii="Arial" w:hAnsi="Arial" w:cs="Arial"/>
          <w:b/>
          <w:color w:val="2F5496"/>
          <w:sz w:val="24"/>
          <w:szCs w:val="24"/>
        </w:rPr>
        <w:t>DESENVOLVIMENTO ECONÔMICO, CIÊNCIA, TECNOLOGIA E INOVAÇÃO</w:t>
      </w:r>
    </w:p>
    <w:p xmlns:wp14="http://schemas.microsoft.com/office/word/2010/wordml" w:rsidR="00000000" w:rsidRDefault="00000000" w14:paraId="672A6659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1FAC83DA" wp14:textId="77777777">
      <w:pPr>
        <w:spacing w:after="0" w:line="240" w:lineRule="auto"/>
        <w:jc w:val="center"/>
      </w:pPr>
      <w:r>
        <w:rPr>
          <w:rFonts w:ascii="Arial" w:hAnsi="Arial" w:eastAsia="Arial" w:cs="Arial"/>
          <w:b/>
          <w:color w:val="2F5496"/>
          <w:sz w:val="24"/>
          <w:szCs w:val="24"/>
        </w:rPr>
        <w:t xml:space="preserve"> CENTRO ESTADUAL DE EDUCAÇÃO TECNOLÓGICA PAULA SOUZA</w:t>
      </w:r>
    </w:p>
    <w:p xmlns:wp14="http://schemas.microsoft.com/office/word/2010/wordml" w:rsidR="00000000" w:rsidRDefault="00000000" w14:paraId="0A37501D" wp14:textId="77777777">
      <w:pPr>
        <w:spacing w:after="0" w:line="240" w:lineRule="auto"/>
        <w:jc w:val="center"/>
      </w:pPr>
    </w:p>
    <w:p xmlns:wp14="http://schemas.microsoft.com/office/word/2010/wordml" w:rsidR="00000000" w:rsidRDefault="00000000" w14:paraId="747EECC9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GABINETE DO DIRETOR-SUPERINTENDENTE</w:t>
      </w:r>
    </w:p>
    <w:p xmlns:wp14="http://schemas.microsoft.com/office/word/2010/wordml" w:rsidR="00000000" w:rsidRDefault="00000000" w14:paraId="5DAB6C7B" wp14:textId="77777777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xmlns:wp14="http://schemas.microsoft.com/office/word/2010/wordml" w:rsidR="00000000" w:rsidRDefault="00000000" w14:paraId="389B8BF1" wp14:textId="77777777">
      <w:pPr>
        <w:spacing w:after="0" w:line="240" w:lineRule="auto"/>
        <w:jc w:val="center"/>
      </w:pPr>
      <w:r>
        <w:rPr>
          <w:rFonts w:ascii="Arial" w:hAnsi="Arial" w:cs="Arial"/>
          <w:b/>
          <w:color w:val="2F5496"/>
          <w:sz w:val="24"/>
          <w:szCs w:val="24"/>
        </w:rPr>
        <w:t>Portaria CEETEPS-GDS nº 1071, de 9-9-2015</w:t>
      </w:r>
    </w:p>
    <w:p xmlns:wp14="http://schemas.microsoft.com/office/word/2010/wordml" w:rsidR="00000000" w:rsidRDefault="00000000" w14:paraId="02EB378F" wp14:textId="77777777">
      <w:pPr>
        <w:spacing w:after="0"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6A05A809" wp14:textId="77777777">
      <w:pPr>
        <w:spacing w:line="240" w:lineRule="auto"/>
        <w:jc w:val="right"/>
        <w:rPr>
          <w:rFonts w:ascii="Arial" w:hAnsi="Arial" w:cs="Arial"/>
          <w:i/>
          <w:color w:val="833C0B"/>
          <w:sz w:val="24"/>
          <w:szCs w:val="24"/>
        </w:rPr>
      </w:pPr>
    </w:p>
    <w:p xmlns:wp14="http://schemas.microsoft.com/office/word/2010/wordml" w:rsidR="00000000" w:rsidRDefault="00000000" w14:paraId="58266100" wp14:textId="77777777">
      <w:pPr>
        <w:spacing w:line="240" w:lineRule="auto"/>
        <w:jc w:val="both"/>
      </w:pPr>
      <w:r w:rsidRPr="418E082C" w:rsidR="418E082C">
        <w:rPr>
          <w:rFonts w:ascii="Arial" w:hAnsi="Arial" w:cs="Arial"/>
          <w:sz w:val="24"/>
          <w:szCs w:val="24"/>
        </w:rPr>
        <w:t>O Vice-Diretor Superintendente, em exercício como Diretor Superintendente do Centro Estadual de Educação Tecnológica Paula Souza, no uso de suas atribuições, expede a presente Portaria:</w:t>
      </w:r>
    </w:p>
    <w:p w:rsidR="418E082C" w:rsidP="418E082C" w:rsidRDefault="418E082C" w14:paraId="5D9E559F" w14:textId="2878F04B">
      <w:pPr>
        <w:pStyle w:val="Normal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000000" w:rsidRDefault="00000000" w14:paraId="5E9311A0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1º </w:t>
      </w:r>
      <w:r>
        <w:rPr>
          <w:rFonts w:ascii="Arial" w:hAnsi="Arial" w:cs="Arial"/>
          <w:sz w:val="24"/>
          <w:szCs w:val="24"/>
        </w:rPr>
        <w:t>- Fica constituído Grupo de Trabalho, objetivando a apresentação de proposta de um documento institucional com as denominações, conceitos e aplicabilidade (cálculo) dos indicadores relativos ao sucesso escolar, nas Escolas Técnicas Estaduais – Etecs e nas Faculdades de Tecnologia – Fatecs, do Centro Paula Souza.</w:t>
      </w:r>
    </w:p>
    <w:p xmlns:wp14="http://schemas.microsoft.com/office/word/2010/wordml" w:rsidR="00000000" w:rsidRDefault="00000000" w14:paraId="313D7632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 xml:space="preserve">Artigo 2º </w:t>
      </w:r>
      <w:r>
        <w:rPr>
          <w:rFonts w:ascii="Arial" w:hAnsi="Arial" w:cs="Arial"/>
          <w:sz w:val="24"/>
          <w:szCs w:val="24"/>
        </w:rPr>
        <w:t>- Para a composição do Grupo de Trabalho a que se refere o artigo anterior, ficam designados os servidores a seguir elencados, sem prejuízo das suas atividades e sem ônus para o CEETEPS:</w:t>
      </w:r>
    </w:p>
    <w:p xmlns:wp14="http://schemas.microsoft.com/office/word/2010/wordml" w:rsidR="00000000" w:rsidRDefault="00000000" w14:paraId="13DC4132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1. da Unidade do Ensino Médio e Técnico: Ivone Marchi Lainetti Ramos - RG. 12.308.925-6; Fernando César Marins da Silva - RG. 30.570.543-X e Sabrina Rodero Ferreira Gomes – RG. 19.328.301;</w:t>
      </w:r>
    </w:p>
    <w:p xmlns:wp14="http://schemas.microsoft.com/office/word/2010/wordml" w:rsidR="00000000" w:rsidRDefault="00000000" w14:paraId="49F3DFB4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2. da Unidade do Ensino Superior de Graduação: Denise Maria Martins - RG. 16.166.801-X; Ricardo Zerinto Martins – RG. 7.502.399-4 e José Edielzon Barbosa - RG. 19.128.323-X;</w:t>
      </w:r>
    </w:p>
    <w:p xmlns:wp14="http://schemas.microsoft.com/office/word/2010/wordml" w:rsidR="00000000" w:rsidRDefault="00000000" w14:paraId="7B7E0F95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3. da Assessoria de Desenvolvimento e Planejamento: Gláucia Regina Manzano Martins - RG. 14.978.797-2;</w:t>
      </w:r>
    </w:p>
    <w:p xmlns:wp14="http://schemas.microsoft.com/office/word/2010/wordml" w:rsidR="00000000" w:rsidRDefault="00000000" w14:paraId="6371EC4F" wp14:textId="77777777">
      <w:pPr>
        <w:spacing w:line="240" w:lineRule="auto"/>
        <w:jc w:val="both"/>
      </w:pPr>
      <w:r>
        <w:rPr>
          <w:rFonts w:ascii="Arial" w:hAnsi="Arial" w:cs="Arial"/>
          <w:sz w:val="24"/>
          <w:szCs w:val="24"/>
        </w:rPr>
        <w:t>4. do Gabinete da Superintendência: Sonia Mardelei Rodrigues Charpentier - RG. 14.176.489-2.</w:t>
      </w:r>
    </w:p>
    <w:p xmlns:wp14="http://schemas.microsoft.com/office/word/2010/wordml" w:rsidR="00000000" w:rsidRDefault="00000000" w14:paraId="1A6FDF22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3º</w:t>
      </w:r>
      <w:r>
        <w:rPr>
          <w:rFonts w:ascii="Arial" w:hAnsi="Arial" w:cs="Arial"/>
          <w:sz w:val="24"/>
          <w:szCs w:val="24"/>
        </w:rPr>
        <w:t xml:space="preserve"> - Para secretariar as atividades do presente Grupo de Trabalho, fica designada a servidora Aline Miranda de Almeida - RG. 27.963.159-5.</w:t>
      </w:r>
    </w:p>
    <w:p xmlns:wp14="http://schemas.microsoft.com/office/word/2010/wordml" w:rsidR="00000000" w:rsidRDefault="00000000" w14:paraId="0B22731F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4º</w:t>
      </w:r>
      <w:r>
        <w:rPr>
          <w:rFonts w:ascii="Arial" w:hAnsi="Arial" w:cs="Arial"/>
          <w:sz w:val="24"/>
          <w:szCs w:val="24"/>
        </w:rPr>
        <w:t xml:space="preserve"> - Fica estabelecido o prazo de 60 dias, para a conclusão dos trabalhos e apresentação de relatório com o respectivo documento.</w:t>
      </w:r>
    </w:p>
    <w:p xmlns:wp14="http://schemas.microsoft.com/office/word/2010/wordml" w:rsidR="00000000" w:rsidRDefault="00000000" w14:paraId="27BB0272" wp14:textId="77777777">
      <w:pPr>
        <w:spacing w:line="240" w:lineRule="auto"/>
        <w:jc w:val="both"/>
      </w:pPr>
      <w:r>
        <w:rPr>
          <w:rFonts w:ascii="Arial" w:hAnsi="Arial" w:cs="Arial"/>
          <w:b/>
          <w:bCs/>
          <w:sz w:val="24"/>
          <w:szCs w:val="24"/>
        </w:rPr>
        <w:t>Artigo 5º</w:t>
      </w:r>
      <w:r>
        <w:rPr>
          <w:rFonts w:ascii="Arial" w:hAnsi="Arial" w:cs="Arial"/>
          <w:sz w:val="24"/>
          <w:szCs w:val="24"/>
        </w:rPr>
        <w:t xml:space="preserve"> - Esta portaria entra em vigor na data de sua publicação.</w:t>
      </w:r>
    </w:p>
    <w:sectPr w:rsidR="00000000">
      <w:headerReference w:type="default" r:id="rId6"/>
      <w:footerReference w:type="default" r:id="rId7"/>
      <w:headerReference w:type="first" r:id="rId8"/>
      <w:footerReference w:type="first" r:id="rId9"/>
      <w:pgSz w:w="11906" w:h="16838" w:orient="portrait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000000" w:rsidRDefault="00000000" w14:paraId="0E27B00A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000000" w:rsidRDefault="00000000" w14:paraId="60061E4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41C8F396" wp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3DEEC669" wp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000000" w:rsidRDefault="00000000" w14:paraId="44EAFD9C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000000" w:rsidRDefault="00000000" w14:paraId="4B94D5A5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72A3D3EC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rPr>
        <w:rFonts w:cs="Calibri"/>
      </w:rPr>
    </w:pPr>
  </w:p>
  <w:p xmlns:wp14="http://schemas.microsoft.com/office/word/2010/wordml" w:rsidR="00000000" w:rsidRDefault="00000000" w14:paraId="591DFA4C" wp14:textId="77777777">
    <w:pPr>
      <w:pStyle w:val="Cabealho"/>
      <w:pBdr>
        <w:top w:val="none" w:color="000000" w:sz="0" w:space="0"/>
        <w:left w:val="none" w:color="000000" w:sz="0" w:space="0"/>
        <w:bottom w:val="single" w:color="000000" w:sz="12" w:space="1"/>
        <w:right w:val="none" w:color="000000" w:sz="0" w:space="0"/>
      </w:pBdr>
      <w:jc w:val="center"/>
    </w:pPr>
    <w:r>
      <w:rPr>
        <w:rFonts w:ascii="Arial" w:hAnsi="Arial" w:cs="Arial"/>
        <w:sz w:val="18"/>
        <w:szCs w:val="18"/>
      </w:rPr>
      <w:t>D.O.E.; Poder Executivo I, São Paulo, 125 (169) - 51, sexta-feira, 11 de setembro de 2015</w:t>
    </w:r>
  </w:p>
  <w:p xmlns:wp14="http://schemas.microsoft.com/office/word/2010/wordml" w:rsidR="00000000" w:rsidRDefault="00000000" w14:paraId="0D0B940D" wp14:textId="77777777">
    <w:pPr>
      <w:pStyle w:val="Cabealho"/>
      <w:rPr>
        <w:rFonts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000000" w:rsidRDefault="00000000" w14:paraId="5A39BBE3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view w:val="normal"/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  <w15:chartTrackingRefBased/>
  <w15:docId w15:val="{E1501454-3D52-49F3-B905-8CC4C3C02FC4}"/>
  <w14:docId w14:val="088198E0"/>
  <w:rsids>
    <w:rsidRoot w:val="418E082C"/>
    <w:rsid w:val="418E082C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after="160" w:line="252" w:lineRule="auto"/>
    </w:pPr>
    <w:rPr>
      <w:rFonts w:ascii="Calibri" w:hAnsi="Calibri" w:eastAsia="Calibri"/>
      <w:sz w:val="22"/>
      <w:szCs w:val="22"/>
      <w:lang w:eastAsia="zh-CN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ntepargpadro1" w:customStyle="1">
    <w:name w:val="Fonte parág. padrão1"/>
  </w:style>
  <w:style w:type="character" w:styleId="CabealhoChar" w:customStyle="1">
    <w:name w:val="Cabeçalho Char"/>
    <w:basedOn w:val="Fontepargpadro1"/>
  </w:style>
  <w:style w:type="character" w:styleId="RodapChar" w:customStyle="1">
    <w:name w:val="Rodapé Char"/>
    <w:basedOn w:val="Fontepargpadro1"/>
  </w:style>
  <w:style w:type="paragraph" w:styleId="Ttulo1" w:customStyle="1">
    <w:name w:val="Título1"/>
    <w:basedOn w:val="Normal"/>
    <w:next w:val="Corpodetexto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pPr>
      <w:suppressLineNumbers/>
    </w:pPr>
    <w:rPr>
      <w:rFonts w:cs="Arial"/>
    </w:rPr>
  </w:style>
  <w:style w:type="paragraph" w:styleId="CabealhoeRodap" w:customStyle="1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theme" Target="theme/theme1.xml" Id="rId11" /><Relationship Type="http://schemas.openxmlformats.org/officeDocument/2006/relationships/endnotes" Target="endnotes.xml" Id="rId5" /><Relationship Type="http://schemas.openxmlformats.org/officeDocument/2006/relationships/fontTable" Target="fontTable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Amaral Sertório Gravina</dc:creator>
  <keywords/>
  <lastModifiedBy>Lucas dos Santos Costa</lastModifiedBy>
  <revision>2</revision>
  <lastPrinted>1995-11-22T01:41:00.0000000Z</lastPrinted>
  <dcterms:created xsi:type="dcterms:W3CDTF">2020-09-11T18:18:00.0000000Z</dcterms:created>
  <dcterms:modified xsi:type="dcterms:W3CDTF">2020-09-11T18:18:47.7692115Z</dcterms:modified>
</coreProperties>
</file>