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74CF5145" wp14:textId="77777777">
      <w:pPr>
        <w:spacing w:after="0" w:line="240" w:lineRule="auto"/>
        <w:jc w:val="center"/>
      </w:pPr>
      <w:r>
        <w:rPr>
          <w:rFonts w:ascii="Arial" w:hAnsi="Arial" w:eastAsia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DESENVOLVIMENTO ECONÔMICO, CIÊNCIA, TECNOLOGIA E INOVAÇÃO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1FAC83DA" wp14:textId="77777777">
      <w:pPr>
        <w:spacing w:after="0" w:line="240" w:lineRule="auto"/>
        <w:jc w:val="center"/>
      </w:pPr>
      <w:r>
        <w:rPr>
          <w:rFonts w:ascii="Arial" w:hAnsi="Arial" w:eastAsia="Arial" w:cs="Arial"/>
          <w:b/>
          <w:color w:val="2F5496"/>
          <w:sz w:val="24"/>
          <w:szCs w:val="24"/>
        </w:rPr>
        <w:t xml:space="preserve"> CENTRO ESTADUAL DE EDUCAÇÃO TECNOLÓGICA PAULA SOUZA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747EECC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GABINETE DO DIRETOR-SUPERINTENDENTE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ACAC7BB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CEETEPS nº 1001, de 19-6-2015</w:t>
      </w:r>
    </w:p>
    <w:p xmlns:wp14="http://schemas.microsoft.com/office/word/2010/wordml" w:rsidR="00000000" w:rsidRDefault="00000000" w14:paraId="02EB378F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6A05A809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7C0D0477" wp14:textId="74F29839">
      <w:pPr>
        <w:spacing w:line="240" w:lineRule="auto"/>
        <w:jc w:val="both"/>
      </w:pPr>
      <w:r w:rsidRPr="44E7B767" w:rsidR="44E7B767">
        <w:rPr>
          <w:rFonts w:ascii="Arial" w:hAnsi="Arial" w:cs="Arial"/>
          <w:sz w:val="24"/>
          <w:szCs w:val="24"/>
        </w:rPr>
        <w:t xml:space="preserve">A Diretora Superintendente do Centro Estadual de Educação Tecnológica Paula Souza, no uso de suas atribuições, e considerando: </w:t>
      </w:r>
    </w:p>
    <w:p xmlns:wp14="http://schemas.microsoft.com/office/word/2010/wordml" w:rsidR="00000000" w:rsidRDefault="00000000" w14:paraId="5D21159B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-- os relatórios apresentados pelos órgãos de fiscalização do Estado e auditoria externa, em especial, no que concerne ao cumprimento de prazos legais para pagamento de obrigações e encargos que podem acarretar a aplicação de multas;</w:t>
      </w:r>
    </w:p>
    <w:p xmlns:wp14="http://schemas.microsoft.com/office/word/2010/wordml" w:rsidR="00000000" w:rsidRDefault="00000000" w14:paraId="206FEAA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-- que o Centro Paula Souza, na condição de autarquia do Governo do Estado de São Paulo, está sujeito a todas as penalidades fixadas pela legislação;</w:t>
      </w:r>
    </w:p>
    <w:p xmlns:wp14="http://schemas.microsoft.com/office/word/2010/wordml" w:rsidR="00000000" w:rsidRDefault="00000000" w14:paraId="265F9B04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-- que na qualidade de órgão público deve evitar ser penalizado com pagamento de multas;</w:t>
      </w:r>
    </w:p>
    <w:p xmlns:wp14="http://schemas.microsoft.com/office/word/2010/wordml" w:rsidR="00000000" w:rsidRDefault="00000000" w14:paraId="4EAD000C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-- considerando ainda, a necessidade de disciplinar os procedimentos de cumprimento de obrigações, em face dos prazos fixados pelas legislações vigentes,</w:t>
      </w:r>
    </w:p>
    <w:p xmlns:wp14="http://schemas.microsoft.com/office/word/2010/wordml" w:rsidR="00000000" w:rsidRDefault="00000000" w14:paraId="099491B6" wp14:textId="77777777">
      <w:pPr>
        <w:spacing w:line="240" w:lineRule="auto"/>
        <w:jc w:val="both"/>
      </w:pPr>
      <w:r w:rsidRPr="44E7B767" w:rsidR="44E7B767">
        <w:rPr>
          <w:rFonts w:ascii="Arial" w:hAnsi="Arial" w:cs="Arial"/>
          <w:sz w:val="24"/>
          <w:szCs w:val="24"/>
        </w:rPr>
        <w:t>DETERMINA:</w:t>
      </w:r>
    </w:p>
    <w:p w:rsidR="44E7B767" w:rsidP="44E7B767" w:rsidRDefault="44E7B767" w14:paraId="456E143A" w14:textId="4B70EB6C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0FE49001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As admissões, dispensas (rescisões), licenças de qualquer natureza e informações trabalhistas deverão ser informadas pelas Escolas Técnicas – ETECs e Faculdades de Tecnologia - FATECs, à Unidade de Recursos Humanos, obrigatoriamente, dentro do mês da ocorrência.</w:t>
      </w:r>
    </w:p>
    <w:p xmlns:wp14="http://schemas.microsoft.com/office/word/2010/wordml" w:rsidR="00000000" w:rsidRDefault="00000000" w14:paraId="7574773D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1º - As informações a que se refere o presente artigo deverão ser prestadas, na seguinte conformidade:</w:t>
      </w:r>
    </w:p>
    <w:p xmlns:wp14="http://schemas.microsoft.com/office/word/2010/wordml" w:rsidR="00000000" w:rsidRDefault="00000000" w14:paraId="56A24272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1. Admissões – respeitar os procedimentos e o cronograma de folha de pagamento estabelecido pela Unidade de Recursos Humanos;</w:t>
      </w:r>
    </w:p>
    <w:p xmlns:wp14="http://schemas.microsoft.com/office/word/2010/wordml" w:rsidR="00000000" w:rsidRDefault="00000000" w14:paraId="3FEE5F00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2. Rescisões – observar os prazos estabelecidos no Manual de Recursos Humanos;</w:t>
      </w:r>
    </w:p>
    <w:p xmlns:wp14="http://schemas.microsoft.com/office/word/2010/wordml" w:rsidR="00000000" w:rsidRDefault="00000000" w14:paraId="10E47382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3. Licenças de qualquer natureza – até o último dia do fechamento da folha de pagamento.</w:t>
      </w:r>
    </w:p>
    <w:p xmlns:wp14="http://schemas.microsoft.com/office/word/2010/wordml" w:rsidR="00000000" w:rsidRDefault="00000000" w14:paraId="0787881C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2º - No caso das admissões, a que se refere o item 1 do parágrafo anterior, fica fixada como data limite para o exercício do empregado público, o dia 15 (quinze) do respectivo mês da admissão.</w:t>
      </w:r>
    </w:p>
    <w:p xmlns:wp14="http://schemas.microsoft.com/office/word/2010/wordml" w:rsidR="00000000" w:rsidRDefault="00000000" w14:paraId="6980928C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3º - Ultrapassada a data limite estabelecida no parágrafo anterior, cabe à Unidade de Ensino fixar, como início de exercício, o primeiro dia útil do mês subsequente.</w:t>
      </w:r>
    </w:p>
    <w:p xmlns:wp14="http://schemas.microsoft.com/office/word/2010/wordml" w:rsidR="00000000" w:rsidRDefault="00000000" w14:paraId="6943CC77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4º - As informações a serem inseridas em folha que ensejarem em encargos sociais e trabalhistas deverão obedecer ao cronograma de folha de pagamento estabelecido pela Unidade de Recursos Humanos.</w:t>
      </w:r>
    </w:p>
    <w:p xmlns:wp14="http://schemas.microsoft.com/office/word/2010/wordml" w:rsidR="00000000" w:rsidRDefault="00000000" w14:paraId="0D0FCBA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5º - A inobservância do disposto no presente artigo incorrerá em multas junto aos órgãos fiscalizadores, ficando a mesma sob responsabilidade do Diretor, no caso das Unidades de Ensino e do responsável pela unidade administrativa, no caso da Administração Central.</w:t>
      </w:r>
    </w:p>
    <w:p xmlns:wp14="http://schemas.microsoft.com/office/word/2010/wordml" w:rsidR="00000000" w:rsidRDefault="00000000" w14:paraId="655298F3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6º - Cabe a Unidade de Recursos Humanos apurar o valor da multa a que se refere o parágrafo anterior e notificar o Diretor da respectiva Unidade de Ensino, para que proceda ao recolhimento do valor apurado aos cofres públicos.</w:t>
      </w:r>
    </w:p>
    <w:p xmlns:wp14="http://schemas.microsoft.com/office/word/2010/wordml" w:rsidR="00000000" w:rsidRDefault="00000000" w14:paraId="2E2BB98B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Compete à Unidade de Recursos Humanos - URH:</w:t>
      </w:r>
    </w:p>
    <w:p xmlns:wp14="http://schemas.microsoft.com/office/word/2010/wordml" w:rsidR="00000000" w:rsidRDefault="00000000" w14:paraId="1CD3C5A2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1º - Até o 2º (segundo) dia do mês subsequente às ocorrências, inserir as informações no Sistema Empresa de Recolhimento do FGTS e Informações à Previdência Social – SEFIP, bem como gerar a guia correspondente para o devido encaminhamento a Unidade de Gestão Administrativa e Financeira – UGAF, para providências quanto ao pagamento das respectivas guias.</w:t>
      </w:r>
    </w:p>
    <w:p xmlns:wp14="http://schemas.microsoft.com/office/word/2010/wordml" w:rsidR="00000000" w:rsidRDefault="00000000" w14:paraId="3226020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2º - Efetuar informações retificadoras no Sistema Empresa de Recolhimento do FGTS e Informações à Previdência Social – SEFIP, desde que devidamente justificadas, observado o inciso I do artigo 4º desta portaria.</w:t>
      </w:r>
    </w:p>
    <w:p xmlns:wp14="http://schemas.microsoft.com/office/word/2010/wordml" w:rsidR="00000000" w:rsidRDefault="00000000" w14:paraId="045A0150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3º - Processar as rescisões de contrato de trabalho e encaminhar a Unidade de Gestão Administrativa e Financeira para o imediato pagamento, observando os prazos estabelecidos na legislação trabalhista, quanto às liquidações das respectivas rescisões.</w:t>
      </w:r>
    </w:p>
    <w:p xmlns:wp14="http://schemas.microsoft.com/office/word/2010/wordml" w:rsidR="00000000" w:rsidRDefault="00000000" w14:paraId="73A09782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4º - Encaminhar à Unidade de Gestão Administrativa e Financeira, previsão financeira para atendimento das despesas previstas no artigo 1º desta portaria.</w:t>
      </w:r>
    </w:p>
    <w:p xmlns:wp14="http://schemas.microsoft.com/office/word/2010/wordml" w:rsidR="00000000" w:rsidRDefault="00000000" w14:paraId="4F94C65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Compete à Unidade de Gestão Administrativa e Financeira – UGAF:</w:t>
      </w:r>
    </w:p>
    <w:p xmlns:wp14="http://schemas.microsoft.com/office/word/2010/wordml" w:rsidR="00000000" w:rsidRDefault="00000000" w14:paraId="586BB523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1º - Providenciar o recolhimento das guias relativas ao Fundo de Garantia por tempo de Serviço e Guias de Previdência Social, geradas através do Sistema Empresa de Recolhimento do FGTS e Informações à Previdência Social, a que se refere o § 1º do artigo anterior, na seguinte conformidade:</w:t>
      </w:r>
    </w:p>
    <w:p xmlns:wp14="http://schemas.microsoft.com/office/word/2010/wordml" w:rsidR="00000000" w:rsidRDefault="00000000" w14:paraId="1472532B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1. até o dia 7 (sete) do mês subsequente às ocorrências, para o recolhimento da guia relativa ao Fundo de Garantia por Tempo de Serviço – FGTS;</w:t>
      </w:r>
    </w:p>
    <w:p xmlns:wp14="http://schemas.microsoft.com/office/word/2010/wordml" w:rsidR="00000000" w:rsidRDefault="00000000" w14:paraId="16F3DCC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2. até o dia 20 (vinte) do mês subsequente às ocorrências, para o recolhimento das guias relativas à Previdência Social.</w:t>
      </w:r>
    </w:p>
    <w:p xmlns:wp14="http://schemas.microsoft.com/office/word/2010/wordml" w:rsidR="00000000" w:rsidRDefault="00000000" w14:paraId="70BFB912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2º - Providenciar as liquidações das rescisões de contrato de trabalho, inclusive, na ocorrência das Guias de Recolhimento Rescisório, obedecido o prazo fixado na legislação trabalhista.</w:t>
      </w:r>
    </w:p>
    <w:p xmlns:wp14="http://schemas.microsoft.com/office/word/2010/wordml" w:rsidR="00000000" w:rsidRDefault="00000000" w14:paraId="1ECFB303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3º - Providenciar o recolhimento das guias retificadoras do Sistema Empresa de Recolhimento do FGTS e Informações à Previdência Social – SEFIP, observado o disposto no §2º do artigo 2º desta portaria.</w:t>
      </w:r>
    </w:p>
    <w:p xmlns:wp14="http://schemas.microsoft.com/office/word/2010/wordml" w:rsidR="00000000" w:rsidRDefault="00000000" w14:paraId="2A99BD6C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Compete à Chefia de Gabinete:</w:t>
      </w:r>
    </w:p>
    <w:p xmlns:wp14="http://schemas.microsoft.com/office/word/2010/wordml" w:rsidR="00000000" w:rsidRDefault="00000000" w14:paraId="1DB9080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I - autorizar o recolhimento de possíveis multas;</w:t>
      </w:r>
    </w:p>
    <w:p xmlns:wp14="http://schemas.microsoft.com/office/word/2010/wordml" w:rsidR="00000000" w:rsidRDefault="00000000" w14:paraId="1147C2DB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II - providenciar a abertura de processo apuratório, visando o ressarcimento de possíveis débitos ao erário público, quando for o caso.</w:t>
      </w:r>
    </w:p>
    <w:p xmlns:wp14="http://schemas.microsoft.com/office/word/2010/wordml" w:rsidR="00000000" w:rsidRDefault="00000000" w14:paraId="52B4089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5º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publicação, produzindo efeitos a partir de 1º de julho de 2015.</w:t>
      </w:r>
    </w:p>
    <w:p xmlns:wp14="http://schemas.microsoft.com/office/word/2010/wordml" w:rsidR="00000000" w:rsidRDefault="00000000" w14:paraId="4B9BEF96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(Expediente 174/2015-CEETEPS)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3DEEC669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72A3D3EC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06A32A2C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>
      <w:rPr>
        <w:rFonts w:ascii="Arial" w:hAnsi="Arial" w:cs="Arial"/>
        <w:sz w:val="18"/>
        <w:szCs w:val="18"/>
      </w:rPr>
      <w:t>D.O.E.; Poder Executivo I, São Paulo, 125 (114) - 45, terça-feira, 23 de junho de 2015</w:t>
    </w:r>
  </w:p>
  <w:p xmlns:wp14="http://schemas.microsoft.com/office/word/2010/wordml" w:rsidR="00000000" w:rsidRDefault="00000000" w14:paraId="0D0B940D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BFDB91C-EE89-4276-8D60-3BECE2FCA4A0}"/>
  <w14:docId w14:val="3A297791"/>
  <w:rsids>
    <w:rsidRoot w:val="44E7B767"/>
    <w:rsid w:val="44E7B76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2020-09-10T20:32:00.0000000Z</dcterms:created>
  <dcterms:modified xsi:type="dcterms:W3CDTF">2020-09-10T20:32:54.4730574Z</dcterms:modified>
</coreProperties>
</file>