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9A7EA4" w:rsidP="009A7EA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A7EA4">
        <w:rPr>
          <w:rFonts w:ascii="Arial" w:hAnsi="Arial" w:cs="Arial"/>
          <w:sz w:val="24"/>
          <w:szCs w:val="24"/>
        </w:rPr>
        <w:t>13. CD – 228/2015 - PROCESSO CEETEPS n° 596/2010</w:t>
      </w:r>
      <w:r>
        <w:rPr>
          <w:rFonts w:ascii="Arial" w:hAnsi="Arial" w:cs="Arial"/>
          <w:sz w:val="24"/>
          <w:szCs w:val="24"/>
        </w:rPr>
        <w:t xml:space="preserve"> </w:t>
      </w:r>
      <w:r w:rsidRPr="009A7EA4">
        <w:rPr>
          <w:rFonts w:ascii="Arial" w:hAnsi="Arial" w:cs="Arial"/>
          <w:sz w:val="24"/>
          <w:szCs w:val="24"/>
        </w:rPr>
        <w:t>- Suspensão de Vagas do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9A7EA4">
        <w:rPr>
          <w:rFonts w:ascii="Arial" w:hAnsi="Arial" w:cs="Arial"/>
          <w:sz w:val="24"/>
          <w:szCs w:val="24"/>
        </w:rPr>
        <w:t>Biocombustíveis – 40 vagas semestrais no turno Vespertino –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A7EA4">
        <w:rPr>
          <w:rFonts w:ascii="Arial" w:hAnsi="Arial" w:cs="Arial"/>
          <w:sz w:val="24"/>
          <w:szCs w:val="24"/>
        </w:rPr>
        <w:t>Fatec Araçatuba.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6F" w:rsidRDefault="0077646F" w:rsidP="00D63F44">
      <w:pPr>
        <w:spacing w:after="0" w:line="240" w:lineRule="auto"/>
      </w:pPr>
      <w:r>
        <w:separator/>
      </w:r>
    </w:p>
  </w:endnote>
  <w:endnote w:type="continuationSeparator" w:id="0">
    <w:p w:rsidR="0077646F" w:rsidRDefault="0077646F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6F" w:rsidRDefault="0077646F" w:rsidP="00D63F44">
      <w:pPr>
        <w:spacing w:after="0" w:line="240" w:lineRule="auto"/>
      </w:pPr>
      <w:r>
        <w:separator/>
      </w:r>
    </w:p>
  </w:footnote>
  <w:footnote w:type="continuationSeparator" w:id="0">
    <w:p w:rsidR="0077646F" w:rsidRDefault="0077646F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76980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7646F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A7EA4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2020-09-09T19:41:00Z</dcterms:created>
  <dcterms:modified xsi:type="dcterms:W3CDTF">2020-09-09T19:41:00Z</dcterms:modified>
</cp:coreProperties>
</file>