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FF03" w14:textId="5FEA043D" w:rsidR="00E255AB" w:rsidRDefault="001A50D7" w:rsidP="00B15BA4">
      <w:pPr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B15BA4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CIÊNCIA, TECNOLOGIA E INOVAÇÃO</w:t>
      </w:r>
    </w:p>
    <w:p w14:paraId="2FB17479" w14:textId="77777777" w:rsidR="001A50D7" w:rsidRDefault="001A50D7" w:rsidP="00B15BA4">
      <w:pPr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43B923C9" w14:textId="77777777" w:rsidR="00DB6FA0" w:rsidRDefault="00DB6FA0" w:rsidP="00DB6FA0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1C7AB7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CENTRO ESTADUAL DE EDUCAÇÃO TECNOLÓGICA PAULA SOUZA</w:t>
      </w:r>
    </w:p>
    <w:p w14:paraId="1DF5640B" w14:textId="77777777" w:rsidR="00DB6FA0" w:rsidRDefault="00DB6FA0" w:rsidP="00B15BA4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40241F6B" w14:textId="1581570E" w:rsidR="00EB3A77" w:rsidRDefault="00EB3A77" w:rsidP="00B15BA4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B15BA4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GABINETE DO DIRETOR-SUPERINTENDENTE </w:t>
      </w:r>
    </w:p>
    <w:p w14:paraId="796995FD" w14:textId="77777777" w:rsidR="00B15BA4" w:rsidRPr="00B15BA4" w:rsidRDefault="00B15BA4" w:rsidP="00B15BA4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64A59D7B" w14:textId="0E64B545" w:rsidR="00EB3A77" w:rsidRDefault="00EB3A77" w:rsidP="00B15BA4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B15BA4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PORTARIA CEETEPS-GDS Nº 3685, DE 23 DE AGOSTO DE 2023</w:t>
      </w:r>
    </w:p>
    <w:p w14:paraId="488ACC4B" w14:textId="77777777" w:rsidR="001A50D7" w:rsidRDefault="001A50D7" w:rsidP="00B15BA4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7B5BBE7D" w14:textId="77777777" w:rsidR="00B15BA4" w:rsidRPr="00B15BA4" w:rsidRDefault="00B15BA4" w:rsidP="00B15BA4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092207B7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Institui Comissão de Avaliação destinada a processar e julgar as propostas do Chamamento Público nº 002/2023. A Diretora Superintendente do Centro Estadual de Educação Tecnológica Paula Souza – CEETEPS, no uso de suas atribuições que lhe confere o artigo 12 do Regimento, aprovado pelo Decreto Estadual nº 58.385, de 13 de setembro de 2012, expede a presente Portaria: </w:t>
      </w:r>
    </w:p>
    <w:p w14:paraId="694AEA7D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1º</w:t>
      </w:r>
      <w:r w:rsidRPr="00B15BA4">
        <w:rPr>
          <w:rFonts w:ascii="Arial" w:hAnsi="Arial" w:cs="Arial"/>
          <w:sz w:val="24"/>
          <w:szCs w:val="24"/>
        </w:rPr>
        <w:t xml:space="preserve"> - Institui COMISSÃO DE AVALIAÇÃO para análise e aprovação das propostas apresentadas no Edital de Chamamento Público 002/2023 referente à seleção de pessoas jurídicas interessadas em participarem, em regime de cooperação, do Convênio, objetivando a realização do Programa de Articulação da Formação Profissional Média e Superior (AMS) do Centro Paula Souza que integra o Ensino Médio Técnico (</w:t>
      </w:r>
      <w:proofErr w:type="spellStart"/>
      <w:r w:rsidRPr="00B15BA4">
        <w:rPr>
          <w:rFonts w:ascii="Arial" w:hAnsi="Arial" w:cs="Arial"/>
          <w:sz w:val="24"/>
          <w:szCs w:val="24"/>
        </w:rPr>
        <w:t>MTec</w:t>
      </w:r>
      <w:proofErr w:type="spellEnd"/>
      <w:r w:rsidRPr="00B15BA4">
        <w:rPr>
          <w:rFonts w:ascii="Arial" w:hAnsi="Arial" w:cs="Arial"/>
          <w:sz w:val="24"/>
          <w:szCs w:val="24"/>
        </w:rPr>
        <w:t xml:space="preserve">) e o Ensino Superior Tecnológico, com apoio de empresas parceiras na realização de atividades de contextualização profissional, com o objetivo de possibilitar ao aluno experiências no local de trabalho das profissões correlatas, em conformidade com as condições e exigências estabelecidas no referido Edital e em seus anexos. </w:t>
      </w:r>
    </w:p>
    <w:p w14:paraId="39633FD7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2º</w:t>
      </w:r>
      <w:r w:rsidRPr="00B15BA4">
        <w:rPr>
          <w:rFonts w:ascii="Arial" w:hAnsi="Arial" w:cs="Arial"/>
          <w:sz w:val="24"/>
          <w:szCs w:val="24"/>
        </w:rPr>
        <w:t xml:space="preserve"> - Designa os seguintes membros para compor a Comissão de Avaliação: </w:t>
      </w:r>
    </w:p>
    <w:p w14:paraId="00A2784C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I – Hugo Ribeiro de Oliveira – RG. 33.884.284-6, Professor Coordenador de Projetos, pela Unidade de Ensino Médio e Técnico – CETEC; </w:t>
      </w:r>
    </w:p>
    <w:p w14:paraId="7FE4365A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II – Juliana Tonon Oliveira - RG: 33.130.087-4, Professora Coordenadora de Projetos, pela Unidade de Ensino Superior de Graduação - CESU; </w:t>
      </w:r>
    </w:p>
    <w:p w14:paraId="1259BA45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III – Dênio Camacho Martinez Gouvea – RG. 25.821.492-2, Assessor de Planejamento Estratégico, pela Área de Gestão de Parcerias e Convênios – AGPC. </w:t>
      </w:r>
    </w:p>
    <w:p w14:paraId="773702C1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3º</w:t>
      </w:r>
      <w:r w:rsidRPr="00B15BA4">
        <w:rPr>
          <w:rFonts w:ascii="Arial" w:hAnsi="Arial" w:cs="Arial"/>
          <w:sz w:val="24"/>
          <w:szCs w:val="24"/>
        </w:rPr>
        <w:t xml:space="preserve"> - Compete à Comissão de Avaliação: </w:t>
      </w:r>
    </w:p>
    <w:p w14:paraId="4C8D3D7A" w14:textId="617C4384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>I - receber os documentos de inscrição, analisar sua compatibilidade com os termos deste Edital, deferindo ou indeferindo a inscrição;</w:t>
      </w:r>
    </w:p>
    <w:p w14:paraId="66B5C6CB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 II - solicitar ao participante informações e documentos complementares à análise e deliberação; </w:t>
      </w:r>
    </w:p>
    <w:p w14:paraId="4BD37CA3" w14:textId="77777777" w:rsidR="00B15BA4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III – receber e deliberar sobre os recursos interpostos pelas entidades proponentes. </w:t>
      </w:r>
    </w:p>
    <w:p w14:paraId="79056764" w14:textId="07FE8F7E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lastRenderedPageBreak/>
        <w:t>Artigo 4º -</w:t>
      </w:r>
      <w:r w:rsidRPr="00B15BA4">
        <w:rPr>
          <w:rFonts w:ascii="Arial" w:hAnsi="Arial" w:cs="Arial"/>
          <w:sz w:val="24"/>
          <w:szCs w:val="24"/>
        </w:rPr>
        <w:t xml:space="preserve"> Esta Portaria entra em vigor na data da sua publicação. </w:t>
      </w:r>
    </w:p>
    <w:p w14:paraId="31D4897C" w14:textId="66983A6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>(136.00017880/2023-31)</w:t>
      </w:r>
    </w:p>
    <w:sectPr w:rsidR="00EB3A77" w:rsidRPr="00B15B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63FC" w14:textId="77777777" w:rsidR="00CC58C7" w:rsidRDefault="00CC58C7" w:rsidP="00EB3A77">
      <w:pPr>
        <w:spacing w:after="0" w:line="240" w:lineRule="auto"/>
      </w:pPr>
      <w:r>
        <w:separator/>
      </w:r>
    </w:p>
  </w:endnote>
  <w:endnote w:type="continuationSeparator" w:id="0">
    <w:p w14:paraId="40F1307F" w14:textId="77777777" w:rsidR="00CC58C7" w:rsidRDefault="00CC58C7" w:rsidP="00EB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6534" w14:textId="77777777" w:rsidR="00DB6FA0" w:rsidRPr="00CA34BF" w:rsidRDefault="00DB6FA0" w:rsidP="00DB6FA0">
    <w:pPr>
      <w:pStyle w:val="Rodap"/>
      <w:jc w:val="right"/>
      <w:rPr>
        <w:rFonts w:ascii="Arial" w:hAnsi="Arial" w:cs="Arial"/>
        <w:sz w:val="18"/>
        <w:szCs w:val="18"/>
      </w:rPr>
    </w:pPr>
    <w:r w:rsidRPr="00CA34BF">
      <w:rPr>
        <w:rFonts w:ascii="Arial" w:hAnsi="Arial" w:cs="Arial"/>
        <w:sz w:val="18"/>
        <w:szCs w:val="18"/>
      </w:rPr>
      <w:t xml:space="preserve">Página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PAGE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  <w:r w:rsidRPr="00CA34BF">
      <w:rPr>
        <w:rFonts w:ascii="Arial" w:hAnsi="Arial" w:cs="Arial"/>
        <w:sz w:val="18"/>
        <w:szCs w:val="18"/>
      </w:rPr>
      <w:t xml:space="preserve"> de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NUMPAGES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10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</w:p>
  <w:p w14:paraId="23CC28BB" w14:textId="77777777" w:rsidR="00DB6FA0" w:rsidRDefault="00DB6F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861E" w14:textId="77777777" w:rsidR="00CC58C7" w:rsidRDefault="00CC58C7" w:rsidP="00EB3A77">
      <w:pPr>
        <w:spacing w:after="0" w:line="240" w:lineRule="auto"/>
      </w:pPr>
      <w:r>
        <w:separator/>
      </w:r>
    </w:p>
  </w:footnote>
  <w:footnote w:type="continuationSeparator" w:id="0">
    <w:p w14:paraId="31D3A631" w14:textId="77777777" w:rsidR="00CC58C7" w:rsidRDefault="00CC58C7" w:rsidP="00EB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72C5" w14:textId="77777777" w:rsidR="00EB3A77" w:rsidRDefault="00EB3A77" w:rsidP="00EB3A77">
    <w:pPr>
      <w:spacing w:after="0" w:line="240" w:lineRule="auto"/>
      <w:jc w:val="both"/>
    </w:pPr>
  </w:p>
  <w:p w14:paraId="274FAA63" w14:textId="6248D8BB" w:rsidR="00EB3A77" w:rsidRPr="00553ACA" w:rsidRDefault="00EB3A77" w:rsidP="00EB3A77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D.O.E.; Poder Executivo I, São Paulo, 133 (65) – 53, terça</w:t>
    </w:r>
    <w:r w:rsidRPr="00553ACA">
      <w:rPr>
        <w:rFonts w:ascii="Arial" w:hAnsi="Arial" w:cs="Arial"/>
        <w:sz w:val="18"/>
        <w:szCs w:val="18"/>
      </w:rPr>
      <w:t xml:space="preserve">-feira, </w:t>
    </w:r>
    <w:r>
      <w:rPr>
        <w:rFonts w:ascii="Arial" w:hAnsi="Arial" w:cs="Arial"/>
        <w:sz w:val="18"/>
        <w:szCs w:val="18"/>
      </w:rPr>
      <w:t>2</w:t>
    </w:r>
    <w:r w:rsidRPr="00553ACA">
      <w:rPr>
        <w:rFonts w:ascii="Arial" w:hAnsi="Arial" w:cs="Arial"/>
        <w:sz w:val="18"/>
        <w:szCs w:val="18"/>
      </w:rPr>
      <w:t>9 de agosto de 2023</w:t>
    </w:r>
  </w:p>
  <w:p w14:paraId="7997C229" w14:textId="77777777" w:rsidR="00EB3A77" w:rsidRDefault="00EB3A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77"/>
    <w:rsid w:val="001A50D7"/>
    <w:rsid w:val="00B15BA4"/>
    <w:rsid w:val="00CC58C7"/>
    <w:rsid w:val="00DB6FA0"/>
    <w:rsid w:val="00E255AB"/>
    <w:rsid w:val="00E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E64D"/>
  <w15:chartTrackingRefBased/>
  <w15:docId w15:val="{AE44330D-B512-48C3-8E8F-8D33F330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A77"/>
  </w:style>
  <w:style w:type="paragraph" w:styleId="Rodap">
    <w:name w:val="footer"/>
    <w:basedOn w:val="Normal"/>
    <w:link w:val="RodapChar"/>
    <w:uiPriority w:val="99"/>
    <w:unhideWhenUsed/>
    <w:rsid w:val="00EB3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Danilo Antonio Campos</cp:lastModifiedBy>
  <cp:revision>4</cp:revision>
  <dcterms:created xsi:type="dcterms:W3CDTF">2023-08-29T11:09:00Z</dcterms:created>
  <dcterms:modified xsi:type="dcterms:W3CDTF">2023-08-30T13:58:00Z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2023-08-29T11:23:57Z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44f6aa5f-7959-4404-ac31-cf2baeee6184</vt:lpwstr>
  </property>
  <property fmtid="{D5CDD505-2E9C-101B-9397-08002B2CF9AE}" pid="8" name="MSIP_Label_ff380b4d-8a71-4241-982c-3816ad3ce8fc_ContentBits">
    <vt:lpwstr>0</vt:lpwstr>
  </property>
</Properties>
</file>