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55B4F" w14:textId="77777777" w:rsidR="00DC2A38" w:rsidRDefault="00DC2A38" w:rsidP="005073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7AF232A" w14:textId="77777777" w:rsidR="005D2B70" w:rsidRDefault="005D2B70" w:rsidP="005D2B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ATA DE SESSÃO PÚBLICA </w:t>
      </w:r>
    </w:p>
    <w:p w14:paraId="1AFFF803" w14:textId="45DE9962" w:rsidR="005D2B70" w:rsidRPr="005D2B70" w:rsidRDefault="005D2B70" w:rsidP="005D2B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B70">
        <w:rPr>
          <w:rFonts w:ascii="Times New Roman" w:hAnsi="Times New Roman" w:cs="Times New Roman"/>
          <w:b/>
          <w:bCs/>
          <w:sz w:val="28"/>
          <w:szCs w:val="28"/>
        </w:rPr>
        <w:t>Procedimento Simplificado de Contratação</w:t>
      </w:r>
    </w:p>
    <w:p w14:paraId="56B2A7E7" w14:textId="77777777" w:rsidR="00D65464" w:rsidRDefault="00D65464" w:rsidP="005073A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085C73" w14:textId="090E3E35" w:rsidR="0026240B" w:rsidRPr="0026240B" w:rsidRDefault="0026240B" w:rsidP="005073A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240B">
        <w:rPr>
          <w:rFonts w:ascii="Times New Roman" w:hAnsi="Times New Roman" w:cs="Times New Roman"/>
          <w:b/>
          <w:sz w:val="22"/>
          <w:szCs w:val="22"/>
        </w:rPr>
        <w:t>CESSÃO DE USO DE ESPAÇO PÚBLICO nº 001/2025</w:t>
      </w:r>
    </w:p>
    <w:p w14:paraId="0DB0F63B" w14:textId="48CA5029" w:rsidR="00F74463" w:rsidRPr="005073A6" w:rsidRDefault="00F74463" w:rsidP="005073A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73A6">
        <w:rPr>
          <w:rFonts w:ascii="Times New Roman" w:hAnsi="Times New Roman" w:cs="Times New Roman"/>
          <w:sz w:val="22"/>
          <w:szCs w:val="22"/>
        </w:rPr>
        <w:t>T</w:t>
      </w:r>
      <w:r w:rsidR="0026240B">
        <w:rPr>
          <w:rFonts w:ascii="Times New Roman" w:hAnsi="Times New Roman" w:cs="Times New Roman"/>
          <w:sz w:val="22"/>
          <w:szCs w:val="22"/>
        </w:rPr>
        <w:t>ipo</w:t>
      </w:r>
      <w:r w:rsidRPr="005073A6">
        <w:rPr>
          <w:rFonts w:ascii="Times New Roman" w:hAnsi="Times New Roman" w:cs="Times New Roman"/>
          <w:sz w:val="22"/>
          <w:szCs w:val="22"/>
        </w:rPr>
        <w:t xml:space="preserve">: </w:t>
      </w:r>
      <w:r w:rsidR="0026240B">
        <w:rPr>
          <w:rFonts w:ascii="Times New Roman" w:hAnsi="Times New Roman" w:cs="Times New Roman"/>
          <w:b/>
          <w:bCs/>
          <w:sz w:val="22"/>
          <w:szCs w:val="22"/>
        </w:rPr>
        <w:t xml:space="preserve">MAIOR </w:t>
      </w:r>
      <w:r w:rsidR="000B4C3E" w:rsidRPr="005073A6">
        <w:rPr>
          <w:rFonts w:ascii="Times New Roman" w:hAnsi="Times New Roman" w:cs="Times New Roman"/>
          <w:b/>
          <w:bCs/>
          <w:sz w:val="22"/>
          <w:szCs w:val="22"/>
        </w:rPr>
        <w:t>OFERTA</w:t>
      </w:r>
      <w:r w:rsidRPr="005073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1DD897" w14:textId="77777777" w:rsidR="00D65464" w:rsidRPr="005073A6" w:rsidRDefault="00D65464" w:rsidP="005073A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3E9E83" w14:textId="3F68E273" w:rsidR="00D22ED0" w:rsidRPr="00D22ED0" w:rsidRDefault="00D22ED0" w:rsidP="00D22E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2ED0">
        <w:rPr>
          <w:rFonts w:ascii="Times New Roman" w:hAnsi="Times New Roman" w:cs="Times New Roman"/>
          <w:sz w:val="22"/>
          <w:szCs w:val="22"/>
        </w:rPr>
        <w:t xml:space="preserve">Aos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23 (vinte e três)</w:t>
      </w:r>
      <w:r w:rsidRPr="00D22ED0">
        <w:rPr>
          <w:rFonts w:ascii="Times New Roman" w:hAnsi="Times New Roman" w:cs="Times New Roman"/>
          <w:sz w:val="22"/>
          <w:szCs w:val="22"/>
        </w:rPr>
        <w:t xml:space="preserve"> dias do mês de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(01)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janeiro</w:t>
      </w:r>
      <w:r w:rsidRPr="00D22ED0">
        <w:rPr>
          <w:rFonts w:ascii="Times New Roman" w:hAnsi="Times New Roman" w:cs="Times New Roman"/>
          <w:sz w:val="22"/>
          <w:szCs w:val="22"/>
        </w:rPr>
        <w:t xml:space="preserve"> do ano de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(2026) dois mil e vinte e seis</w:t>
      </w:r>
      <w:r w:rsidRPr="00D22ED0">
        <w:rPr>
          <w:rFonts w:ascii="Times New Roman" w:hAnsi="Times New Roman" w:cs="Times New Roman"/>
          <w:sz w:val="22"/>
          <w:szCs w:val="22"/>
        </w:rPr>
        <w:t xml:space="preserve">, às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13:00 (treze horas)</w:t>
      </w:r>
      <w:r w:rsidRPr="00D22ED0">
        <w:rPr>
          <w:rFonts w:ascii="Times New Roman" w:hAnsi="Times New Roman" w:cs="Times New Roman"/>
          <w:sz w:val="22"/>
          <w:szCs w:val="22"/>
        </w:rPr>
        <w:t xml:space="preserve">, na sala da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Diretoria de Serviços da Escola Técnica Estadual Professora Maria Cristina Medeiros</w:t>
      </w:r>
      <w:r w:rsidRPr="00D22ED0">
        <w:rPr>
          <w:rFonts w:ascii="Times New Roman" w:hAnsi="Times New Roman" w:cs="Times New Roman"/>
          <w:sz w:val="22"/>
          <w:szCs w:val="22"/>
        </w:rPr>
        <w:t xml:space="preserve">, situada na Rua Bélgica, nº 88 – Jardim Alvorada – Ribeirão Pires/SP, reuniu-se a Comissão Julgadora designada para a reabertura da sessão do Procedimento Simplificado de Contratação nº 001/2025, cujo objeto é a cessão de uso de espaço público destinado à exploração de serviços de cantina escolar, em continuidade à sessão realizada </w:t>
      </w:r>
      <w:r>
        <w:rPr>
          <w:rFonts w:ascii="Times New Roman" w:hAnsi="Times New Roman" w:cs="Times New Roman"/>
          <w:sz w:val="22"/>
          <w:szCs w:val="22"/>
        </w:rPr>
        <w:t>em 15/01/2026</w:t>
      </w:r>
      <w:r w:rsidRPr="00D22ED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2ED0">
        <w:rPr>
          <w:rFonts w:ascii="Times New Roman" w:hAnsi="Times New Roman" w:cs="Times New Roman"/>
          <w:sz w:val="22"/>
          <w:szCs w:val="22"/>
        </w:rPr>
        <w:t xml:space="preserve">A sessão foi presidida pela Sra.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Rosalina Júlio, Presidente</w:t>
      </w:r>
      <w:r w:rsidRPr="00D22ED0">
        <w:rPr>
          <w:rFonts w:ascii="Times New Roman" w:hAnsi="Times New Roman" w:cs="Times New Roman"/>
          <w:sz w:val="22"/>
          <w:szCs w:val="22"/>
        </w:rPr>
        <w:t xml:space="preserve"> da APM, contando com a presença do Sr.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 xml:space="preserve">Éder Fiori Saraiva </w:t>
      </w:r>
      <w:proofErr w:type="spellStart"/>
      <w:r w:rsidRPr="00D22ED0">
        <w:rPr>
          <w:rFonts w:ascii="Times New Roman" w:hAnsi="Times New Roman" w:cs="Times New Roman"/>
          <w:b/>
          <w:bCs/>
          <w:sz w:val="22"/>
          <w:szCs w:val="22"/>
        </w:rPr>
        <w:t>Chimenes</w:t>
      </w:r>
      <w:proofErr w:type="spellEnd"/>
      <w:r w:rsidRPr="00D22ED0">
        <w:rPr>
          <w:rFonts w:ascii="Times New Roman" w:hAnsi="Times New Roman" w:cs="Times New Roman"/>
          <w:sz w:val="22"/>
          <w:szCs w:val="22"/>
        </w:rPr>
        <w:t xml:space="preserve">, Vice-Presidente da APM, e do Sr.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Daniel Dias Peres</w:t>
      </w:r>
      <w:r w:rsidRPr="00D22ED0">
        <w:rPr>
          <w:rFonts w:ascii="Times New Roman" w:hAnsi="Times New Roman" w:cs="Times New Roman"/>
          <w:sz w:val="22"/>
          <w:szCs w:val="22"/>
        </w:rPr>
        <w:t xml:space="preserve">, Assessor Jurídico da APM. Estiveram presentes, ainda, o Sr.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Leonardo da Silva Alves</w:t>
      </w:r>
      <w:r w:rsidRPr="00D22ED0">
        <w:rPr>
          <w:rFonts w:ascii="Times New Roman" w:hAnsi="Times New Roman" w:cs="Times New Roman"/>
          <w:sz w:val="22"/>
          <w:szCs w:val="22"/>
        </w:rPr>
        <w:t xml:space="preserve">, representante da licitante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LEONARDO DA SILVA ALVES ME</w:t>
      </w:r>
      <w:r w:rsidRPr="00D22ED0">
        <w:rPr>
          <w:rFonts w:ascii="Times New Roman" w:hAnsi="Times New Roman" w:cs="Times New Roman"/>
          <w:sz w:val="22"/>
          <w:szCs w:val="22"/>
        </w:rPr>
        <w:t xml:space="preserve">., o Sr.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 xml:space="preserve">Rafael </w:t>
      </w:r>
      <w:proofErr w:type="spellStart"/>
      <w:r w:rsidRPr="00D22ED0">
        <w:rPr>
          <w:rFonts w:ascii="Times New Roman" w:hAnsi="Times New Roman" w:cs="Times New Roman"/>
          <w:b/>
          <w:bCs/>
          <w:sz w:val="22"/>
          <w:szCs w:val="22"/>
        </w:rPr>
        <w:t>Aljona</w:t>
      </w:r>
      <w:proofErr w:type="spellEnd"/>
      <w:r w:rsidRPr="00D22ED0">
        <w:rPr>
          <w:rFonts w:ascii="Times New Roman" w:hAnsi="Times New Roman" w:cs="Times New Roman"/>
          <w:b/>
          <w:bCs/>
          <w:sz w:val="22"/>
          <w:szCs w:val="22"/>
        </w:rPr>
        <w:t xml:space="preserve"> Ortega</w:t>
      </w:r>
      <w:r w:rsidRPr="00D22ED0">
        <w:rPr>
          <w:rFonts w:ascii="Times New Roman" w:hAnsi="Times New Roman" w:cs="Times New Roman"/>
          <w:sz w:val="22"/>
          <w:szCs w:val="22"/>
        </w:rPr>
        <w:t xml:space="preserve">, Superintendente da ETEC Prof. Maria Cristina Medeiros, e a Sra.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Renata Aparecida Paes Tenti</w:t>
      </w:r>
      <w:r w:rsidRPr="00D22ED0">
        <w:rPr>
          <w:rFonts w:ascii="Times New Roman" w:hAnsi="Times New Roman" w:cs="Times New Roman"/>
          <w:sz w:val="22"/>
          <w:szCs w:val="22"/>
        </w:rPr>
        <w:t>, AT – Assistente Técnico II.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2ED0">
        <w:rPr>
          <w:rFonts w:ascii="Times New Roman" w:hAnsi="Times New Roman" w:cs="Times New Roman"/>
          <w:sz w:val="22"/>
          <w:szCs w:val="22"/>
        </w:rPr>
        <w:t xml:space="preserve">Aberta a sessão, a Comissão registrou que, conforme deliberado na sessão anterior, foi concedido à única licitante o prazo de 05 (cinco) dias úteis, nos termos do artigo 43, §1º, da Lei Complementar nº 123/2006, para a apresentação da documentação de habilitação pendente, tendo sido os documentos recebidos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D22ED0">
        <w:rPr>
          <w:rFonts w:ascii="Times New Roman" w:hAnsi="Times New Roman" w:cs="Times New Roman"/>
          <w:sz w:val="22"/>
          <w:szCs w:val="22"/>
        </w:rPr>
        <w:t>o dia 22 de janeiro de 2026, dentro do prazo concedido.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2ED0">
        <w:rPr>
          <w:rFonts w:ascii="Times New Roman" w:hAnsi="Times New Roman" w:cs="Times New Roman"/>
          <w:sz w:val="22"/>
          <w:szCs w:val="22"/>
        </w:rPr>
        <w:t xml:space="preserve">Procedeu-se, então, à análise da documentação apresentada, ocasião em que se constatou que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não foi apresentado o documento exigido no item “d” da cláusula 9.3 do Instrumento Convocatório, qual seja, o Cadastro Municipal de Vigilância Sanitária – CMSU/CMVC</w:t>
      </w:r>
      <w:r w:rsidRPr="00D22ED0">
        <w:rPr>
          <w:rFonts w:ascii="Times New Roman" w:hAnsi="Times New Roman" w:cs="Times New Roman"/>
          <w:sz w:val="22"/>
          <w:szCs w:val="22"/>
        </w:rPr>
        <w:t>, documento obrigatório para a habilitação da licitante.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2ED0">
        <w:rPr>
          <w:rFonts w:ascii="Times New Roman" w:hAnsi="Times New Roman" w:cs="Times New Roman"/>
          <w:sz w:val="22"/>
          <w:szCs w:val="22"/>
        </w:rPr>
        <w:t xml:space="preserve">Diante da ausência do referido documento, restou configurado o descumprimento das exigências do Instrumento Convocatório, razão pela qual a licitante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LEONARDO DA SILVA ALVES ME</w:t>
      </w:r>
      <w:r w:rsidRPr="00D22ED0">
        <w:rPr>
          <w:rFonts w:ascii="Times New Roman" w:hAnsi="Times New Roman" w:cs="Times New Roman"/>
          <w:sz w:val="22"/>
          <w:szCs w:val="22"/>
        </w:rPr>
        <w:t xml:space="preserve">. foi declarada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INABILITADA</w:t>
      </w:r>
      <w:r w:rsidRPr="00D22ED0">
        <w:rPr>
          <w:rFonts w:ascii="Times New Roman" w:hAnsi="Times New Roman" w:cs="Times New Roman"/>
          <w:sz w:val="22"/>
          <w:szCs w:val="22"/>
        </w:rPr>
        <w:t>, nos termos previstos no edital.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2ED0">
        <w:rPr>
          <w:rFonts w:ascii="Times New Roman" w:hAnsi="Times New Roman" w:cs="Times New Roman"/>
          <w:sz w:val="22"/>
          <w:szCs w:val="22"/>
        </w:rPr>
        <w:t xml:space="preserve">Considerando que não existem outros licitantes participantes do certame e que a única licitante foi declarada inabilitada, a Comissão Julgadora deliberou pela declaração de </w:t>
      </w:r>
      <w:r w:rsidRPr="00D22ED0">
        <w:rPr>
          <w:rFonts w:ascii="Times New Roman" w:hAnsi="Times New Roman" w:cs="Times New Roman"/>
          <w:b/>
          <w:bCs/>
          <w:sz w:val="22"/>
          <w:szCs w:val="22"/>
        </w:rPr>
        <w:t>FRACASSO</w:t>
      </w:r>
      <w:r w:rsidRPr="00D22ED0">
        <w:rPr>
          <w:rFonts w:ascii="Times New Roman" w:hAnsi="Times New Roman" w:cs="Times New Roman"/>
          <w:sz w:val="22"/>
          <w:szCs w:val="22"/>
        </w:rPr>
        <w:t xml:space="preserve"> do Procedimento Simplificado de Contratação nº 001/2025, para todos os fins de direito.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22ED0">
        <w:rPr>
          <w:rFonts w:ascii="Times New Roman" w:hAnsi="Times New Roman" w:cs="Times New Roman"/>
          <w:sz w:val="22"/>
          <w:szCs w:val="22"/>
        </w:rPr>
        <w:t>Nada mais havendo a tratar, foi encerrada a sessão, lavrando-se a presente ata, que após lida e achada conforme, vai assinada pelos membros da Comissão Julgadora e pelos presentes que assim o desejarem.</w:t>
      </w:r>
    </w:p>
    <w:p w14:paraId="7145A602" w14:textId="77777777" w:rsidR="00402134" w:rsidRDefault="00402134" w:rsidP="004021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19CDB2" w14:textId="12F5201A" w:rsidR="005D2B70" w:rsidRPr="005D2B70" w:rsidRDefault="005D2B70" w:rsidP="004021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2B70">
        <w:rPr>
          <w:rFonts w:ascii="Times New Roman" w:hAnsi="Times New Roman" w:cs="Times New Roman"/>
          <w:sz w:val="22"/>
          <w:szCs w:val="22"/>
        </w:rPr>
        <w:t xml:space="preserve">Ribeirão Pires, </w:t>
      </w:r>
      <w:r w:rsidR="002A5DC9">
        <w:rPr>
          <w:rFonts w:ascii="Times New Roman" w:hAnsi="Times New Roman" w:cs="Times New Roman"/>
          <w:sz w:val="22"/>
          <w:szCs w:val="22"/>
        </w:rPr>
        <w:t>23</w:t>
      </w:r>
      <w:r w:rsidRPr="005D2B70">
        <w:rPr>
          <w:rFonts w:ascii="Times New Roman" w:hAnsi="Times New Roman" w:cs="Times New Roman"/>
          <w:sz w:val="22"/>
          <w:szCs w:val="22"/>
        </w:rPr>
        <w:t xml:space="preserve"> de janeiro de 2026.</w:t>
      </w:r>
    </w:p>
    <w:p w14:paraId="01DA2174" w14:textId="77777777" w:rsidR="005D2B70" w:rsidRDefault="005D2B70" w:rsidP="005D2B7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DDF5F8" w14:textId="77777777" w:rsidR="00402134" w:rsidRDefault="00402134" w:rsidP="005D2B7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A5DC9" w14:paraId="2CCB1827" w14:textId="77777777" w:rsidTr="00E46EB9">
        <w:tc>
          <w:tcPr>
            <w:tcW w:w="4868" w:type="dxa"/>
          </w:tcPr>
          <w:p w14:paraId="55A56DAD" w14:textId="77777777" w:rsidR="002A5DC9" w:rsidRPr="005D2B70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Comissão Julgadora: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  <w:p w14:paraId="466D7A49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1250B" w14:textId="77777777" w:rsidR="00D22ED0" w:rsidRPr="005D2B70" w:rsidRDefault="00D22ED0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926B2" w14:textId="77777777" w:rsidR="002A5DC9" w:rsidRPr="005D2B70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Rosalina Júlio</w:t>
            </w:r>
            <w:r w:rsidRPr="005D2B70">
              <w:rPr>
                <w:rFonts w:ascii="Times New Roman" w:hAnsi="Times New Roman" w:cs="Times New Roman"/>
                <w:sz w:val="22"/>
                <w:szCs w:val="22"/>
              </w:rPr>
              <w:t xml:space="preserve"> – Presidente da APM</w:t>
            </w:r>
          </w:p>
          <w:p w14:paraId="214E7540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D6ACD" w14:textId="77777777" w:rsidR="00D22ED0" w:rsidRPr="005D2B70" w:rsidRDefault="00D22ED0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4D205" w14:textId="77777777" w:rsidR="002A5DC9" w:rsidRPr="005D2B70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Éder Fiori Saraiva </w:t>
            </w:r>
            <w:proofErr w:type="spellStart"/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Chimenes</w:t>
            </w:r>
            <w:proofErr w:type="spellEnd"/>
            <w:r w:rsidRPr="009A10D9">
              <w:rPr>
                <w:rFonts w:ascii="Times New Roman" w:hAnsi="Times New Roman" w:cs="Times New Roman"/>
                <w:sz w:val="22"/>
                <w:szCs w:val="22"/>
              </w:rPr>
              <w:t xml:space="preserve"> – Vice-Presidente da APM</w:t>
            </w:r>
          </w:p>
          <w:p w14:paraId="2029E562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84DEC5" w14:textId="77777777" w:rsidR="00D22ED0" w:rsidRPr="005D2B70" w:rsidRDefault="00D22ED0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5192BC" w14:textId="77777777" w:rsidR="002A5DC9" w:rsidRPr="005D2B70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Daniel Dias Peres</w:t>
            </w:r>
            <w:r w:rsidRPr="005D2B70">
              <w:rPr>
                <w:rFonts w:ascii="Times New Roman" w:hAnsi="Times New Roman" w:cs="Times New Roman"/>
                <w:sz w:val="22"/>
                <w:szCs w:val="22"/>
              </w:rPr>
              <w:t xml:space="preserve"> – Assessor Jurídico</w:t>
            </w:r>
          </w:p>
          <w:p w14:paraId="0E76D745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68" w:type="dxa"/>
          </w:tcPr>
          <w:p w14:paraId="002D228D" w14:textId="77777777" w:rsidR="002A5DC9" w:rsidRPr="005D2B70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2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Demais presentes:</w:t>
            </w:r>
          </w:p>
          <w:p w14:paraId="5E933358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6B50B" w14:textId="77777777" w:rsidR="00D22ED0" w:rsidRPr="005D2B70" w:rsidRDefault="00D22ED0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592AF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Rafael </w:t>
            </w:r>
            <w:proofErr w:type="spellStart"/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Aljona</w:t>
            </w:r>
            <w:proofErr w:type="spellEnd"/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Ortega</w:t>
            </w:r>
            <w:r w:rsidRPr="009A10D9">
              <w:rPr>
                <w:rFonts w:ascii="Times New Roman" w:hAnsi="Times New Roman" w:cs="Times New Roman"/>
                <w:sz w:val="22"/>
                <w:szCs w:val="22"/>
              </w:rPr>
              <w:t>, Superintendente da ETEC</w:t>
            </w:r>
          </w:p>
          <w:p w14:paraId="4C791206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26BFDA" w14:textId="77777777" w:rsidR="00D22ED0" w:rsidRDefault="00D22ED0" w:rsidP="00E46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BB550D6" w14:textId="77777777" w:rsidR="002A5DC9" w:rsidRPr="009A10D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10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Renata Aparecida Paes Tenti</w:t>
            </w:r>
            <w:r w:rsidRPr="009A10D9">
              <w:rPr>
                <w:rFonts w:ascii="Times New Roman" w:hAnsi="Times New Roman" w:cs="Times New Roman"/>
                <w:bCs/>
                <w:sz w:val="22"/>
                <w:szCs w:val="22"/>
              </w:rPr>
              <w:t>, AT – Assistente Técnico II</w:t>
            </w:r>
          </w:p>
          <w:p w14:paraId="55EB07B8" w14:textId="77777777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6C6B26" w14:textId="77777777" w:rsidR="00D22ED0" w:rsidRDefault="00D22ED0" w:rsidP="00E46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93FFDA" w14:textId="19F07A85" w:rsidR="002A5DC9" w:rsidRDefault="002A5DC9" w:rsidP="00E46E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F0E9228" w14:textId="58BFEAF4" w:rsidR="005D2B70" w:rsidRPr="005D2B70" w:rsidRDefault="005D2B70" w:rsidP="00D22ED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D2B70" w:rsidRPr="005D2B70" w:rsidSect="00D22ED0">
      <w:headerReference w:type="default" r:id="rId8"/>
      <w:footerReference w:type="default" r:id="rId9"/>
      <w:pgSz w:w="11906" w:h="16838"/>
      <w:pgMar w:top="1440" w:right="1080" w:bottom="1135" w:left="108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A6B53" w14:textId="77777777" w:rsidR="00B74962" w:rsidRDefault="00B74962" w:rsidP="00881515">
      <w:pPr>
        <w:spacing w:after="0" w:line="240" w:lineRule="auto"/>
      </w:pPr>
      <w:r>
        <w:separator/>
      </w:r>
    </w:p>
  </w:endnote>
  <w:endnote w:type="continuationSeparator" w:id="0">
    <w:p w14:paraId="18AD65FF" w14:textId="77777777" w:rsidR="00B74962" w:rsidRDefault="00B74962" w:rsidP="0088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1C02" w14:textId="77777777" w:rsidR="00D81E35" w:rsidRPr="008A2424" w:rsidRDefault="00D81E35" w:rsidP="00D81E35">
    <w:pPr>
      <w:pStyle w:val="Rodap"/>
      <w:jc w:val="center"/>
      <w:rPr>
        <w:rFonts w:ascii="Calibri" w:hAnsi="Calibri" w:cs="Calibri"/>
        <w:sz w:val="16"/>
        <w:szCs w:val="16"/>
      </w:rPr>
    </w:pPr>
    <w:r w:rsidRPr="008A2424">
      <w:rPr>
        <w:rFonts w:ascii="Calibri" w:hAnsi="Calibri" w:cs="Calibri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D7DB8" wp14:editId="3B1CD9F4">
              <wp:simplePos x="0" y="0"/>
              <wp:positionH relativeFrom="column">
                <wp:posOffset>-161925</wp:posOffset>
              </wp:positionH>
              <wp:positionV relativeFrom="paragraph">
                <wp:posOffset>-53975</wp:posOffset>
              </wp:positionV>
              <wp:extent cx="65341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3A973A3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-4.25pt" to="501.7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" strokecolor="black [3200]">
              <v:stroke joinstyle="miter"/>
            </v:line>
          </w:pict>
        </mc:Fallback>
      </mc:AlternateContent>
    </w:r>
    <w:r w:rsidRPr="008A2424">
      <w:rPr>
        <w:rFonts w:ascii="Calibri" w:hAnsi="Calibri" w:cs="Calibri"/>
        <w:sz w:val="16"/>
        <w:szCs w:val="16"/>
      </w:rPr>
      <w:t>Rua Bélgica, nº 88 – Jardim Alvorada – CEP: 09402-060 – Ribeirão Pires – SP</w:t>
    </w:r>
  </w:p>
  <w:p w14:paraId="06894E4C" w14:textId="77777777" w:rsidR="00D81E35" w:rsidRPr="008A2424" w:rsidRDefault="00D81E35" w:rsidP="00D81E35">
    <w:pPr>
      <w:pStyle w:val="Rodap"/>
      <w:jc w:val="center"/>
      <w:rPr>
        <w:rFonts w:ascii="Calibri" w:hAnsi="Calibri" w:cs="Calibri"/>
        <w:sz w:val="16"/>
        <w:szCs w:val="16"/>
      </w:rPr>
    </w:pPr>
    <w:r w:rsidRPr="008A2424">
      <w:rPr>
        <w:rFonts w:ascii="Calibri" w:hAnsi="Calibri" w:cs="Calibri"/>
        <w:sz w:val="16"/>
        <w:szCs w:val="16"/>
      </w:rPr>
      <w:t>Fone: (11) 4823-7456 / 4825-4470</w:t>
    </w:r>
  </w:p>
  <w:sdt>
    <w:sdtPr>
      <w:rPr>
        <w:rFonts w:ascii="Calibri" w:hAnsi="Calibri" w:cs="Calibri"/>
      </w:rPr>
      <w:id w:val="-18292771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0BEDDC1" w14:textId="47DE754B" w:rsidR="00D81E35" w:rsidRPr="00D81E35" w:rsidRDefault="00D81E35" w:rsidP="00D81E35">
        <w:pPr>
          <w:pStyle w:val="Rodap"/>
          <w:jc w:val="right"/>
          <w:rPr>
            <w:rFonts w:ascii="Arial Rounded MT Bold" w:hAnsi="Arial Rounded MT Bold"/>
            <w:sz w:val="20"/>
            <w:szCs w:val="20"/>
          </w:rPr>
        </w:pPr>
        <w:r w:rsidRPr="008A2424">
          <w:rPr>
            <w:rFonts w:ascii="Calibri" w:hAnsi="Calibri" w:cs="Calibri"/>
            <w:sz w:val="20"/>
            <w:szCs w:val="20"/>
          </w:rPr>
          <w:fldChar w:fldCharType="begin"/>
        </w:r>
        <w:r w:rsidRPr="008A2424">
          <w:rPr>
            <w:rFonts w:ascii="Calibri" w:hAnsi="Calibri" w:cs="Calibri"/>
            <w:sz w:val="20"/>
            <w:szCs w:val="20"/>
          </w:rPr>
          <w:instrText>PAGE   \* MERGEFORMAT</w:instrText>
        </w:r>
        <w:r w:rsidRPr="008A2424">
          <w:rPr>
            <w:rFonts w:ascii="Calibri" w:hAnsi="Calibri" w:cs="Calibri"/>
            <w:sz w:val="20"/>
            <w:szCs w:val="20"/>
          </w:rPr>
          <w:fldChar w:fldCharType="separate"/>
        </w:r>
        <w:r w:rsidR="00F83DB7" w:rsidRPr="008A2424">
          <w:rPr>
            <w:rFonts w:ascii="Calibri" w:hAnsi="Calibri" w:cs="Calibri"/>
            <w:noProof/>
            <w:sz w:val="20"/>
            <w:szCs w:val="20"/>
          </w:rPr>
          <w:t>4</w:t>
        </w:r>
        <w:r w:rsidRPr="008A2424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E9CC0B2" w14:textId="77777777" w:rsidR="00D81E35" w:rsidRPr="00DC2A38" w:rsidRDefault="00D81E35" w:rsidP="00DC2A38">
    <w:pPr>
      <w:pStyle w:val="Rodap"/>
      <w:jc w:val="center"/>
      <w:rPr>
        <w:rFonts w:ascii="Arial Rounded MT Bold" w:hAnsi="Arial Rounded MT Bol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A86A" w14:textId="77777777" w:rsidR="00B74962" w:rsidRDefault="00B74962" w:rsidP="00881515">
      <w:pPr>
        <w:spacing w:after="0" w:line="240" w:lineRule="auto"/>
      </w:pPr>
      <w:r>
        <w:separator/>
      </w:r>
    </w:p>
  </w:footnote>
  <w:footnote w:type="continuationSeparator" w:id="0">
    <w:p w14:paraId="3C6977E2" w14:textId="77777777" w:rsidR="00B74962" w:rsidRDefault="00B74962" w:rsidP="0088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B4CDA" w14:textId="77777777" w:rsidR="00DC2A38" w:rsidRDefault="00881515" w:rsidP="00881515">
    <w:pPr>
      <w:pStyle w:val="Cabealho"/>
      <w:jc w:val="center"/>
      <w:rPr>
        <w:rFonts w:ascii="Arial Rounded MT Bold" w:hAnsi="Arial Rounded MT Bold" w:cs="Times New Roman"/>
        <w:sz w:val="30"/>
        <w:szCs w:val="30"/>
      </w:rPr>
    </w:pPr>
    <w:r w:rsidRPr="00DC2A38">
      <w:rPr>
        <w:rFonts w:ascii="Arial Rounded MT Bold" w:hAnsi="Arial Rounded MT Bold" w:cs="Times New Roman"/>
        <w:sz w:val="30"/>
        <w:szCs w:val="30"/>
      </w:rPr>
      <w:t xml:space="preserve">Associação de Pais e Mestres da Escola Técnica Estadual </w:t>
    </w:r>
  </w:p>
  <w:p w14:paraId="205BCC13" w14:textId="5CACE118" w:rsidR="00881515" w:rsidRPr="00DC2A38" w:rsidRDefault="009B24C6" w:rsidP="00881515">
    <w:pPr>
      <w:pStyle w:val="Cabealho"/>
      <w:jc w:val="center"/>
      <w:rPr>
        <w:rFonts w:ascii="Arial Rounded MT Bold" w:hAnsi="Arial Rounded MT Bold" w:cs="Times New Roman"/>
        <w:sz w:val="30"/>
        <w:szCs w:val="30"/>
      </w:rPr>
    </w:pPr>
    <w:r>
      <w:rPr>
        <w:rFonts w:ascii="Arial Rounded MT Bold" w:hAnsi="Arial Rounded MT Bold" w:cs="Times New Roman"/>
        <w:sz w:val="30"/>
        <w:szCs w:val="30"/>
      </w:rPr>
      <w:t xml:space="preserve">Professora </w:t>
    </w:r>
    <w:r w:rsidR="00881515" w:rsidRPr="00DC2A38">
      <w:rPr>
        <w:rFonts w:ascii="Arial Rounded MT Bold" w:hAnsi="Arial Rounded MT Bold" w:cs="Times New Roman"/>
        <w:sz w:val="30"/>
        <w:szCs w:val="30"/>
      </w:rPr>
      <w:t>Maria Cristina Medeiros</w:t>
    </w:r>
  </w:p>
  <w:p w14:paraId="61E37535" w14:textId="564CEDD4" w:rsidR="00881515" w:rsidRDefault="00DC2A38" w:rsidP="00881515">
    <w:pPr>
      <w:pStyle w:val="Cabealho"/>
      <w:jc w:val="center"/>
      <w:rPr>
        <w:rFonts w:ascii="Arial Rounded MT Bold" w:hAnsi="Arial Rounded MT Bold" w:cs="Times New Roman"/>
        <w:sz w:val="20"/>
        <w:szCs w:val="20"/>
      </w:rPr>
    </w:pPr>
    <w:r>
      <w:rPr>
        <w:rFonts w:ascii="Arial Rounded MT Bold" w:hAnsi="Arial Rounded MT Bold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CB143" wp14:editId="7101EFB8">
              <wp:simplePos x="0" y="0"/>
              <wp:positionH relativeFrom="column">
                <wp:posOffset>-342900</wp:posOffset>
              </wp:positionH>
              <wp:positionV relativeFrom="paragraph">
                <wp:posOffset>214630</wp:posOffset>
              </wp:positionV>
              <wp:extent cx="6838950" cy="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2A1CAA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6.9pt" to="511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881515" w:rsidRPr="00DC2A38">
      <w:rPr>
        <w:rFonts w:ascii="Arial Rounded MT Bold" w:hAnsi="Arial Rounded MT Bold" w:cs="Times New Roman"/>
        <w:sz w:val="20"/>
        <w:szCs w:val="20"/>
      </w:rPr>
      <w:t>CNPJ nº 08.219.239/0001-69</w:t>
    </w:r>
  </w:p>
  <w:p w14:paraId="191CC946" w14:textId="77777777" w:rsidR="00DC2A38" w:rsidRPr="00DC2A38" w:rsidRDefault="00DC2A38" w:rsidP="00881515">
    <w:pPr>
      <w:pStyle w:val="Cabealho"/>
      <w:jc w:val="center"/>
      <w:rPr>
        <w:rFonts w:ascii="Arial Rounded MT Bold" w:hAnsi="Arial Rounded MT Bold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55E"/>
    <w:multiLevelType w:val="hybridMultilevel"/>
    <w:tmpl w:val="276CA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42A41"/>
    <w:multiLevelType w:val="multilevel"/>
    <w:tmpl w:val="7AA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32829"/>
    <w:multiLevelType w:val="hybridMultilevel"/>
    <w:tmpl w:val="DA741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44B9"/>
    <w:multiLevelType w:val="hybridMultilevel"/>
    <w:tmpl w:val="4152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02657"/>
    <w:multiLevelType w:val="hybridMultilevel"/>
    <w:tmpl w:val="71A2D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D4A50"/>
    <w:multiLevelType w:val="hybridMultilevel"/>
    <w:tmpl w:val="51E04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A0866"/>
    <w:multiLevelType w:val="hybridMultilevel"/>
    <w:tmpl w:val="A7888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38E8"/>
    <w:multiLevelType w:val="hybridMultilevel"/>
    <w:tmpl w:val="987AEC5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color="FFFF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63"/>
    <w:rsid w:val="00023EEE"/>
    <w:rsid w:val="000B4C3E"/>
    <w:rsid w:val="000C499D"/>
    <w:rsid w:val="001045BD"/>
    <w:rsid w:val="00187B32"/>
    <w:rsid w:val="001C2677"/>
    <w:rsid w:val="00215806"/>
    <w:rsid w:val="0026240B"/>
    <w:rsid w:val="00276371"/>
    <w:rsid w:val="002A5DC9"/>
    <w:rsid w:val="00343659"/>
    <w:rsid w:val="00402134"/>
    <w:rsid w:val="0045477C"/>
    <w:rsid w:val="00467D96"/>
    <w:rsid w:val="004764BE"/>
    <w:rsid w:val="004C0760"/>
    <w:rsid w:val="00502FCC"/>
    <w:rsid w:val="005073A6"/>
    <w:rsid w:val="005468CC"/>
    <w:rsid w:val="005D2B70"/>
    <w:rsid w:val="0061501A"/>
    <w:rsid w:val="00645A44"/>
    <w:rsid w:val="00661F3C"/>
    <w:rsid w:val="00677087"/>
    <w:rsid w:val="006D748E"/>
    <w:rsid w:val="00717AC4"/>
    <w:rsid w:val="007513CA"/>
    <w:rsid w:val="007817E4"/>
    <w:rsid w:val="0086476A"/>
    <w:rsid w:val="00881515"/>
    <w:rsid w:val="008A2424"/>
    <w:rsid w:val="00900A77"/>
    <w:rsid w:val="00941B80"/>
    <w:rsid w:val="00943154"/>
    <w:rsid w:val="00981440"/>
    <w:rsid w:val="009A4A67"/>
    <w:rsid w:val="009A5BB4"/>
    <w:rsid w:val="009B24C6"/>
    <w:rsid w:val="00A17787"/>
    <w:rsid w:val="00A56ACA"/>
    <w:rsid w:val="00AE0FA3"/>
    <w:rsid w:val="00B5124F"/>
    <w:rsid w:val="00B74962"/>
    <w:rsid w:val="00B8599B"/>
    <w:rsid w:val="00BA096F"/>
    <w:rsid w:val="00BD55DC"/>
    <w:rsid w:val="00BD5ADA"/>
    <w:rsid w:val="00BD7CC4"/>
    <w:rsid w:val="00C203A8"/>
    <w:rsid w:val="00C60719"/>
    <w:rsid w:val="00CD7EFE"/>
    <w:rsid w:val="00D22ED0"/>
    <w:rsid w:val="00D33DE8"/>
    <w:rsid w:val="00D65464"/>
    <w:rsid w:val="00D81E35"/>
    <w:rsid w:val="00DC2A38"/>
    <w:rsid w:val="00E026F6"/>
    <w:rsid w:val="00E04FA2"/>
    <w:rsid w:val="00E11678"/>
    <w:rsid w:val="00E206FC"/>
    <w:rsid w:val="00EA0CD0"/>
    <w:rsid w:val="00EB2428"/>
    <w:rsid w:val="00EB2C97"/>
    <w:rsid w:val="00EE116F"/>
    <w:rsid w:val="00EE6B29"/>
    <w:rsid w:val="00F16B7A"/>
    <w:rsid w:val="00F24421"/>
    <w:rsid w:val="00F60705"/>
    <w:rsid w:val="00F74463"/>
    <w:rsid w:val="00F83DB7"/>
    <w:rsid w:val="00F9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EE6B"/>
  <w15:chartTrackingRefBased/>
  <w15:docId w15:val="{C5AFE618-7D6F-4624-ACC7-B5EAEEC2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4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4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44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44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44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44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44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44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44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44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446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981440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val="en-US"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981440"/>
    <w:rPr>
      <w:rFonts w:ascii="Times New Roman" w:eastAsia="Times New Roman" w:hAnsi="Times New Roman" w:cs="Times New Roman"/>
      <w:color w:val="000000"/>
      <w:kern w:val="0"/>
      <w:sz w:val="28"/>
      <w:szCs w:val="20"/>
      <w:lang w:val="en-US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81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515"/>
  </w:style>
  <w:style w:type="paragraph" w:styleId="Rodap">
    <w:name w:val="footer"/>
    <w:basedOn w:val="Normal"/>
    <w:link w:val="RodapChar"/>
    <w:uiPriority w:val="99"/>
    <w:unhideWhenUsed/>
    <w:rsid w:val="00881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37F8-E61E-4D02-8128-1B276E31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Visuscont Consultoria Contábil Ltda</dc:creator>
  <cp:keywords/>
  <dc:description/>
  <cp:lastModifiedBy>e141ata - Etec de Ribeirão Pires - Assistente Técnico Administrativo</cp:lastModifiedBy>
  <cp:revision>3</cp:revision>
  <cp:lastPrinted>2026-01-23T18:57:00Z</cp:lastPrinted>
  <dcterms:created xsi:type="dcterms:W3CDTF">2026-01-23T18:57:00Z</dcterms:created>
  <dcterms:modified xsi:type="dcterms:W3CDTF">2026-01-23T18:58:00Z</dcterms:modified>
</cp:coreProperties>
</file>