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F7" w:rsidRDefault="00A760F7" w:rsidP="008A6859">
      <w:pPr>
        <w:jc w:val="left"/>
        <w:rPr>
          <w:rFonts w:ascii="Arial" w:eastAsia="Times New Roman" w:hAnsi="Arial" w:cs="Arial"/>
          <w:sz w:val="18"/>
          <w:szCs w:val="18"/>
          <w:lang w:eastAsia="pt-BR"/>
        </w:rPr>
      </w:pPr>
    </w:p>
    <w:p w:rsidR="00D64599" w:rsidRDefault="00D64599" w:rsidP="00D64599">
      <w:pPr>
        <w:jc w:val="both"/>
        <w:rPr>
          <w:rFonts w:ascii="Arial" w:hAnsi="Arial" w:cs="Arial"/>
          <w:sz w:val="20"/>
          <w:szCs w:val="20"/>
        </w:rPr>
      </w:pPr>
    </w:p>
    <w:p w:rsidR="00D64599" w:rsidRPr="005D2380" w:rsidRDefault="00D64599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380">
        <w:rPr>
          <w:rFonts w:ascii="Arial" w:hAnsi="Arial" w:cs="Arial"/>
          <w:color w:val="000000" w:themeColor="text1"/>
          <w:sz w:val="20"/>
          <w:szCs w:val="20"/>
        </w:rPr>
        <w:t xml:space="preserve">Ofício Circular nº </w:t>
      </w:r>
      <w:r w:rsidR="005D2380">
        <w:rPr>
          <w:rFonts w:ascii="Arial" w:hAnsi="Arial" w:cs="Arial"/>
          <w:color w:val="000000" w:themeColor="text1"/>
          <w:sz w:val="20"/>
          <w:szCs w:val="20"/>
        </w:rPr>
        <w:t>025</w:t>
      </w:r>
      <w:r w:rsidRPr="005D2380">
        <w:rPr>
          <w:rFonts w:ascii="Arial" w:hAnsi="Arial" w:cs="Arial"/>
          <w:color w:val="000000" w:themeColor="text1"/>
          <w:sz w:val="20"/>
          <w:szCs w:val="20"/>
        </w:rPr>
        <w:t>/2014 – URH</w:t>
      </w:r>
    </w:p>
    <w:p w:rsidR="0027747A" w:rsidRPr="005D2380" w:rsidRDefault="0027747A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7747A" w:rsidRPr="005D2380" w:rsidRDefault="0027747A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599" w:rsidRPr="005D2380" w:rsidRDefault="00D64599" w:rsidP="00D64599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5D2380">
        <w:rPr>
          <w:rFonts w:ascii="Arial" w:hAnsi="Arial" w:cs="Arial"/>
          <w:color w:val="000000" w:themeColor="text1"/>
          <w:sz w:val="20"/>
          <w:szCs w:val="20"/>
        </w:rPr>
        <w:t xml:space="preserve">São Paulo, </w:t>
      </w:r>
      <w:r w:rsidR="005D2380">
        <w:rPr>
          <w:rFonts w:ascii="Arial" w:hAnsi="Arial" w:cs="Arial"/>
          <w:color w:val="000000" w:themeColor="text1"/>
          <w:sz w:val="20"/>
          <w:szCs w:val="20"/>
        </w:rPr>
        <w:t>20</w:t>
      </w:r>
      <w:r w:rsidRPr="005D2380">
        <w:rPr>
          <w:rFonts w:ascii="Arial" w:hAnsi="Arial" w:cs="Arial"/>
          <w:color w:val="000000" w:themeColor="text1"/>
          <w:sz w:val="20"/>
          <w:szCs w:val="20"/>
        </w:rPr>
        <w:t xml:space="preserve"> de maio de 2014.</w:t>
      </w:r>
    </w:p>
    <w:p w:rsidR="00D64599" w:rsidRPr="005D2380" w:rsidRDefault="00D64599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599" w:rsidRPr="005D2380" w:rsidRDefault="00D64599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599" w:rsidRPr="005D2380" w:rsidRDefault="00D64599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D2380">
        <w:rPr>
          <w:rFonts w:ascii="Arial" w:hAnsi="Arial" w:cs="Arial"/>
          <w:color w:val="000000" w:themeColor="text1"/>
          <w:sz w:val="20"/>
          <w:szCs w:val="20"/>
        </w:rPr>
        <w:t>Senhor(</w:t>
      </w:r>
      <w:proofErr w:type="gramEnd"/>
      <w:r w:rsidRPr="005D2380">
        <w:rPr>
          <w:rFonts w:ascii="Arial" w:hAnsi="Arial" w:cs="Arial"/>
          <w:color w:val="000000" w:themeColor="text1"/>
          <w:sz w:val="20"/>
          <w:szCs w:val="20"/>
        </w:rPr>
        <w:t>a) Diretor(a),</w:t>
      </w:r>
    </w:p>
    <w:p w:rsidR="00D64599" w:rsidRPr="005D2380" w:rsidRDefault="00D64599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599" w:rsidRPr="005D2380" w:rsidRDefault="00D64599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33009" w:rsidRPr="005D2380" w:rsidRDefault="00433009" w:rsidP="004A608E">
      <w:pPr>
        <w:spacing w:line="360" w:lineRule="auto"/>
        <w:ind w:firstLine="21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380">
        <w:rPr>
          <w:rFonts w:ascii="Arial" w:hAnsi="Arial" w:cs="Arial"/>
          <w:color w:val="000000" w:themeColor="text1"/>
          <w:sz w:val="20"/>
          <w:szCs w:val="20"/>
        </w:rPr>
        <w:t xml:space="preserve">Tem o presente a finalidade de alertar Vossa Senhoria que, em face do disposto na Portaria nº 384, de 19/06/1992, do então Ministério de Estado do Trabalho e da Administração, e atual Ministério do Trabalho e Emprego, deverá ser </w:t>
      </w:r>
      <w:proofErr w:type="gramStart"/>
      <w:r w:rsidRPr="005D2380">
        <w:rPr>
          <w:rFonts w:ascii="Arial" w:hAnsi="Arial" w:cs="Arial"/>
          <w:color w:val="000000" w:themeColor="text1"/>
          <w:sz w:val="20"/>
          <w:szCs w:val="20"/>
        </w:rPr>
        <w:t>observado</w:t>
      </w:r>
      <w:proofErr w:type="gramEnd"/>
      <w:r w:rsidRPr="005D2380">
        <w:rPr>
          <w:rFonts w:ascii="Arial" w:hAnsi="Arial" w:cs="Arial"/>
          <w:color w:val="000000" w:themeColor="text1"/>
          <w:sz w:val="20"/>
          <w:szCs w:val="20"/>
        </w:rPr>
        <w:t xml:space="preserve"> rigorosamente, o interstício de 90 (noventa) dias entre a rescisão sem justa causa </w:t>
      </w:r>
      <w:r w:rsidR="0043026F" w:rsidRPr="005D238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pelo empregador</w:t>
      </w:r>
      <w:r w:rsidR="0043026F" w:rsidRPr="005D23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D2380">
        <w:rPr>
          <w:rFonts w:ascii="Arial" w:hAnsi="Arial" w:cs="Arial"/>
          <w:color w:val="000000" w:themeColor="text1"/>
          <w:sz w:val="20"/>
          <w:szCs w:val="20"/>
        </w:rPr>
        <w:t>e a readmissão</w:t>
      </w:r>
      <w:r w:rsidR="0043026F" w:rsidRPr="005D23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D2380">
        <w:rPr>
          <w:rFonts w:ascii="Arial" w:hAnsi="Arial" w:cs="Arial"/>
          <w:color w:val="000000" w:themeColor="text1"/>
          <w:sz w:val="20"/>
          <w:szCs w:val="20"/>
        </w:rPr>
        <w:t>/</w:t>
      </w:r>
      <w:r w:rsidR="0043026F" w:rsidRPr="005D23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D2380">
        <w:rPr>
          <w:rFonts w:ascii="Arial" w:hAnsi="Arial" w:cs="Arial"/>
          <w:color w:val="000000" w:themeColor="text1"/>
          <w:sz w:val="20"/>
          <w:szCs w:val="20"/>
        </w:rPr>
        <w:t>recontratação do mesmo empregado em emprego público em confiança, seja na mesma ou em outra Unidade do CEETEPS – Centro Estadual de Educação Tecnológica Paula Souza, evitando desta forma causar a falsa impressão de fraude e estar sujeito às multas.</w:t>
      </w:r>
    </w:p>
    <w:p w:rsidR="00433009" w:rsidRPr="005D2380" w:rsidRDefault="00433009" w:rsidP="00433009">
      <w:pPr>
        <w:spacing w:line="360" w:lineRule="auto"/>
        <w:ind w:firstLine="21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380">
        <w:rPr>
          <w:rFonts w:ascii="Arial" w:hAnsi="Arial" w:cs="Arial"/>
          <w:color w:val="000000" w:themeColor="text1"/>
          <w:sz w:val="20"/>
          <w:szCs w:val="20"/>
        </w:rPr>
        <w:t xml:space="preserve">Desta forma, caso essa Unidade de Ensino tenha a pretensão de solicitar admissão para um emprego público em confiança, deverá verificar, com antecedência, se o </w:t>
      </w:r>
      <w:r w:rsidR="00902496" w:rsidRPr="005D2380">
        <w:rPr>
          <w:rFonts w:ascii="Arial" w:hAnsi="Arial" w:cs="Arial"/>
          <w:color w:val="000000" w:themeColor="text1"/>
          <w:sz w:val="20"/>
          <w:szCs w:val="20"/>
        </w:rPr>
        <w:t xml:space="preserve">candidato </w:t>
      </w:r>
      <w:r w:rsidRPr="005D2380">
        <w:rPr>
          <w:rFonts w:ascii="Arial" w:hAnsi="Arial" w:cs="Arial"/>
          <w:color w:val="000000" w:themeColor="text1"/>
          <w:sz w:val="20"/>
          <w:szCs w:val="20"/>
        </w:rPr>
        <w:t xml:space="preserve">exerceu outro emprego nesta autarquia, bem como </w:t>
      </w:r>
      <w:r w:rsidR="007036D5" w:rsidRPr="005D2380">
        <w:rPr>
          <w:rFonts w:ascii="Arial" w:hAnsi="Arial" w:cs="Arial"/>
          <w:color w:val="000000" w:themeColor="text1"/>
          <w:sz w:val="20"/>
          <w:szCs w:val="20"/>
        </w:rPr>
        <w:t xml:space="preserve">o motivo e </w:t>
      </w:r>
      <w:r w:rsidRPr="005D2380">
        <w:rPr>
          <w:rFonts w:ascii="Arial" w:hAnsi="Arial" w:cs="Arial"/>
          <w:color w:val="000000" w:themeColor="text1"/>
          <w:sz w:val="20"/>
          <w:szCs w:val="20"/>
        </w:rPr>
        <w:t>a data da rescisão.</w:t>
      </w:r>
    </w:p>
    <w:p w:rsidR="00672184" w:rsidRPr="005D2380" w:rsidRDefault="00672184" w:rsidP="00433009">
      <w:pPr>
        <w:spacing w:line="360" w:lineRule="auto"/>
        <w:ind w:firstLine="212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D2380">
        <w:rPr>
          <w:rFonts w:ascii="Arial" w:hAnsi="Arial" w:cs="Arial"/>
          <w:color w:val="000000" w:themeColor="text1"/>
          <w:sz w:val="20"/>
          <w:szCs w:val="20"/>
        </w:rPr>
        <w:t>As orientações constantes no presente ofício circular não se aplica</w:t>
      </w:r>
      <w:proofErr w:type="gramEnd"/>
      <w:r w:rsidRPr="005D23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36D5" w:rsidRPr="005D2380">
        <w:rPr>
          <w:rFonts w:ascii="Arial" w:hAnsi="Arial" w:cs="Arial"/>
          <w:color w:val="000000" w:themeColor="text1"/>
          <w:sz w:val="20"/>
          <w:szCs w:val="20"/>
        </w:rPr>
        <w:t>a</w:t>
      </w:r>
      <w:r w:rsidRPr="005D2380">
        <w:rPr>
          <w:rFonts w:ascii="Arial" w:hAnsi="Arial" w:cs="Arial"/>
          <w:color w:val="000000" w:themeColor="text1"/>
          <w:sz w:val="20"/>
          <w:szCs w:val="20"/>
        </w:rPr>
        <w:t xml:space="preserve"> rescisões</w:t>
      </w:r>
      <w:r w:rsidR="007036D5" w:rsidRPr="005D2380">
        <w:rPr>
          <w:rFonts w:ascii="Arial" w:hAnsi="Arial" w:cs="Arial"/>
          <w:color w:val="000000" w:themeColor="text1"/>
          <w:sz w:val="20"/>
          <w:szCs w:val="20"/>
        </w:rPr>
        <w:t xml:space="preserve"> sem justa causa pelo empregado</w:t>
      </w:r>
      <w:r w:rsidRPr="005D23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036D5" w:rsidRPr="005D2380">
        <w:rPr>
          <w:rFonts w:ascii="Arial" w:hAnsi="Arial" w:cs="Arial"/>
          <w:color w:val="000000" w:themeColor="text1"/>
          <w:sz w:val="20"/>
          <w:szCs w:val="20"/>
        </w:rPr>
        <w:t>(</w:t>
      </w:r>
      <w:r w:rsidRPr="005D2380">
        <w:rPr>
          <w:rFonts w:ascii="Arial" w:hAnsi="Arial" w:cs="Arial"/>
          <w:color w:val="000000" w:themeColor="text1"/>
          <w:sz w:val="20"/>
          <w:szCs w:val="20"/>
        </w:rPr>
        <w:t>à pedido</w:t>
      </w:r>
      <w:r w:rsidR="007036D5" w:rsidRPr="005D2380">
        <w:rPr>
          <w:rFonts w:ascii="Arial" w:hAnsi="Arial" w:cs="Arial"/>
          <w:color w:val="000000" w:themeColor="text1"/>
          <w:sz w:val="20"/>
          <w:szCs w:val="20"/>
        </w:rPr>
        <w:t>)</w:t>
      </w:r>
      <w:r w:rsidRPr="005D238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33009" w:rsidRPr="005D2380" w:rsidRDefault="00433009" w:rsidP="00433009">
      <w:pPr>
        <w:spacing w:line="360" w:lineRule="auto"/>
        <w:ind w:firstLine="21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380">
        <w:rPr>
          <w:rFonts w:ascii="Arial" w:hAnsi="Arial" w:cs="Arial"/>
          <w:color w:val="000000" w:themeColor="text1"/>
          <w:sz w:val="20"/>
          <w:szCs w:val="20"/>
        </w:rPr>
        <w:t>Eventuais esclarecimentos deverão ser obtidos junto ao Departamento de Planejamento e Controle de Recursos Humanos</w:t>
      </w:r>
    </w:p>
    <w:p w:rsidR="00742A81" w:rsidRPr="005D2380" w:rsidRDefault="00742A81" w:rsidP="00433009">
      <w:pPr>
        <w:spacing w:line="360" w:lineRule="auto"/>
        <w:ind w:firstLine="21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380">
        <w:rPr>
          <w:rFonts w:ascii="Arial" w:hAnsi="Arial" w:cs="Arial"/>
          <w:color w:val="000000" w:themeColor="text1"/>
          <w:sz w:val="20"/>
          <w:szCs w:val="20"/>
        </w:rPr>
        <w:t xml:space="preserve">O presente ofício circular substitui o Ofício Circular nº 0020/2014-URH, devendo </w:t>
      </w:r>
      <w:r w:rsidR="007036D5" w:rsidRPr="005D2380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Pr="005D2380">
        <w:rPr>
          <w:rFonts w:ascii="Arial" w:hAnsi="Arial" w:cs="Arial"/>
          <w:color w:val="000000" w:themeColor="text1"/>
          <w:sz w:val="20"/>
          <w:szCs w:val="20"/>
        </w:rPr>
        <w:t>mesmo ser desconsiderado.</w:t>
      </w:r>
    </w:p>
    <w:p w:rsidR="00433009" w:rsidRPr="005D2380" w:rsidRDefault="00433009" w:rsidP="00433009">
      <w:pPr>
        <w:spacing w:line="360" w:lineRule="auto"/>
        <w:ind w:firstLine="21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380">
        <w:rPr>
          <w:rFonts w:ascii="Arial" w:hAnsi="Arial" w:cs="Arial"/>
          <w:color w:val="000000" w:themeColor="text1"/>
          <w:sz w:val="20"/>
          <w:szCs w:val="20"/>
        </w:rPr>
        <w:t>Certo de contar com a costumeira colaboração, antecipadamente agradeço.</w:t>
      </w:r>
    </w:p>
    <w:p w:rsidR="00D64599" w:rsidRPr="005D2380" w:rsidRDefault="00D64599" w:rsidP="00A760F7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599" w:rsidRPr="005D2380" w:rsidRDefault="00D64599" w:rsidP="00A760F7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380">
        <w:rPr>
          <w:rFonts w:ascii="Arial" w:hAnsi="Arial" w:cs="Arial"/>
          <w:color w:val="000000" w:themeColor="text1"/>
          <w:sz w:val="20"/>
          <w:szCs w:val="20"/>
        </w:rPr>
        <w:t>Atenciosamente,</w:t>
      </w:r>
    </w:p>
    <w:p w:rsidR="00D64599" w:rsidRPr="005D2380" w:rsidRDefault="00D64599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599" w:rsidRPr="005D2380" w:rsidRDefault="00D64599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599" w:rsidRPr="005D2380" w:rsidRDefault="00D64599" w:rsidP="00D64599">
      <w:pPr>
        <w:ind w:left="1416" w:firstLine="708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D2380">
        <w:rPr>
          <w:rFonts w:ascii="Arial" w:hAnsi="Arial" w:cs="Arial"/>
          <w:b/>
          <w:i/>
          <w:color w:val="000000" w:themeColor="text1"/>
          <w:sz w:val="20"/>
          <w:szCs w:val="20"/>
        </w:rPr>
        <w:t>ELIO LOURENÇO BOLZANI</w:t>
      </w:r>
    </w:p>
    <w:p w:rsidR="00D64599" w:rsidRPr="005D2380" w:rsidRDefault="00D64599" w:rsidP="00D64599">
      <w:pPr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380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5D238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bookmarkStart w:id="0" w:name="_GoBack"/>
      <w:bookmarkEnd w:id="0"/>
      <w:r w:rsidRPr="005D2380">
        <w:rPr>
          <w:rFonts w:ascii="Arial" w:hAnsi="Arial" w:cs="Arial"/>
          <w:color w:val="000000" w:themeColor="text1"/>
          <w:sz w:val="20"/>
          <w:szCs w:val="20"/>
        </w:rPr>
        <w:t>Coordenador Técnico</w:t>
      </w:r>
    </w:p>
    <w:p w:rsidR="006D70F3" w:rsidRPr="005D2380" w:rsidRDefault="006D70F3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42A81" w:rsidRPr="005D2380" w:rsidRDefault="00742A81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42A81" w:rsidRPr="005D2380" w:rsidRDefault="00742A81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42A81" w:rsidRPr="005D2380" w:rsidRDefault="00742A81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599" w:rsidRPr="005D2380" w:rsidRDefault="00D64599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380">
        <w:rPr>
          <w:rFonts w:ascii="Arial" w:hAnsi="Arial" w:cs="Arial"/>
          <w:color w:val="000000" w:themeColor="text1"/>
          <w:sz w:val="20"/>
          <w:szCs w:val="20"/>
        </w:rPr>
        <w:t xml:space="preserve">Ilmo. </w:t>
      </w:r>
      <w:proofErr w:type="gramStart"/>
      <w:r w:rsidRPr="005D2380">
        <w:rPr>
          <w:rFonts w:ascii="Arial" w:hAnsi="Arial" w:cs="Arial"/>
          <w:color w:val="000000" w:themeColor="text1"/>
          <w:sz w:val="20"/>
          <w:szCs w:val="20"/>
        </w:rPr>
        <w:t>Senhor(</w:t>
      </w:r>
      <w:proofErr w:type="gramEnd"/>
      <w:r w:rsidRPr="005D2380">
        <w:rPr>
          <w:rFonts w:ascii="Arial" w:hAnsi="Arial" w:cs="Arial"/>
          <w:color w:val="000000" w:themeColor="text1"/>
          <w:sz w:val="20"/>
          <w:szCs w:val="20"/>
        </w:rPr>
        <w:t>a)</w:t>
      </w:r>
    </w:p>
    <w:p w:rsidR="00D64599" w:rsidRPr="005D2380" w:rsidRDefault="00D64599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5D2380">
        <w:rPr>
          <w:rFonts w:ascii="Arial" w:hAnsi="Arial" w:cs="Arial"/>
          <w:color w:val="000000" w:themeColor="text1"/>
          <w:sz w:val="20"/>
          <w:szCs w:val="20"/>
        </w:rPr>
        <w:t>Diretor(</w:t>
      </w:r>
      <w:proofErr w:type="gramEnd"/>
      <w:r w:rsidRPr="005D2380">
        <w:rPr>
          <w:rFonts w:ascii="Arial" w:hAnsi="Arial" w:cs="Arial"/>
          <w:color w:val="000000" w:themeColor="text1"/>
          <w:sz w:val="20"/>
          <w:szCs w:val="20"/>
        </w:rPr>
        <w:t>a)</w:t>
      </w:r>
    </w:p>
    <w:p w:rsidR="00D64599" w:rsidRPr="005D2380" w:rsidRDefault="00D64599" w:rsidP="00D6459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2380">
        <w:rPr>
          <w:rFonts w:ascii="Arial" w:hAnsi="Arial" w:cs="Arial"/>
          <w:color w:val="000000" w:themeColor="text1"/>
          <w:sz w:val="20"/>
          <w:szCs w:val="20"/>
        </w:rPr>
        <w:t>DD Diretor da ETEC/FATEC</w:t>
      </w:r>
    </w:p>
    <w:p w:rsidR="00D64599" w:rsidRPr="005D2380" w:rsidRDefault="00D64599" w:rsidP="008A6859">
      <w:pPr>
        <w:jc w:val="lef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sectPr w:rsidR="00D64599" w:rsidRPr="005D238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2A" w:rsidRDefault="00763E2A" w:rsidP="00954E2A">
      <w:r>
        <w:separator/>
      </w:r>
    </w:p>
  </w:endnote>
  <w:endnote w:type="continuationSeparator" w:id="0">
    <w:p w:rsidR="00763E2A" w:rsidRDefault="00763E2A" w:rsidP="0095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AA" w:rsidRPr="00264D2D" w:rsidRDefault="00651AAA" w:rsidP="00651AAA">
    <w:pPr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</w:t>
    </w:r>
  </w:p>
  <w:p w:rsidR="00651AAA" w:rsidRPr="0043172E" w:rsidRDefault="00651AAA" w:rsidP="00651AAA">
    <w:pPr>
      <w:spacing w:line="276" w:lineRule="auto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www.centropaulasouza.sp.gov.br</w:t>
    </w:r>
  </w:p>
  <w:p w:rsidR="00651AAA" w:rsidRPr="001A0B5D" w:rsidRDefault="00651AAA" w:rsidP="00651AAA">
    <w:pPr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 xml:space="preserve">08-000 • São Paulo • SP • Tel.: (11) </w:t>
    </w:r>
    <w:proofErr w:type="gramStart"/>
    <w:r w:rsidRPr="001A0B5D">
      <w:rPr>
        <w:rFonts w:ascii="Verdana" w:hAnsi="Verdana"/>
        <w:color w:val="272727"/>
        <w:sz w:val="16"/>
        <w:szCs w:val="16"/>
      </w:rPr>
      <w:t>3324.3300</w:t>
    </w:r>
    <w:proofErr w:type="gramEnd"/>
  </w:p>
  <w:p w:rsidR="00B51594" w:rsidRDefault="00B515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2A" w:rsidRDefault="00763E2A" w:rsidP="00954E2A">
      <w:r>
        <w:separator/>
      </w:r>
    </w:p>
  </w:footnote>
  <w:footnote w:type="continuationSeparator" w:id="0">
    <w:p w:rsidR="00763E2A" w:rsidRDefault="00763E2A" w:rsidP="00954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94" w:rsidRDefault="00651AAA" w:rsidP="00A4255C">
    <w:pPr>
      <w:pStyle w:val="Cabealho"/>
    </w:pPr>
    <w:r>
      <w:rPr>
        <w:noProof/>
        <w:sz w:val="12"/>
        <w:szCs w:val="12"/>
        <w:lang w:eastAsia="pt-BR"/>
      </w:rPr>
      <w:drawing>
        <wp:inline distT="0" distB="0" distL="0" distR="0" wp14:anchorId="1D95D6A6" wp14:editId="18587347">
          <wp:extent cx="4591050" cy="638175"/>
          <wp:effectExtent l="0" t="0" r="0" b="9525"/>
          <wp:docPr id="3" name="Imagem 3" descr="cabecalh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1594">
      <w:rPr>
        <w:sz w:val="12"/>
        <w:szCs w:val="12"/>
      </w:rPr>
      <w:br/>
    </w:r>
    <w:r w:rsidR="00B51594">
      <w:t>____________________________________________________________________________</w:t>
    </w:r>
  </w:p>
  <w:p w:rsidR="00B51594" w:rsidRPr="009145C6" w:rsidRDefault="00B51594" w:rsidP="00A4255C">
    <w:pPr>
      <w:tabs>
        <w:tab w:val="left" w:pos="3540"/>
      </w:tabs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:rsidR="00B51594" w:rsidRDefault="00B51594" w:rsidP="00A4255C">
    <w:pPr>
      <w:tabs>
        <w:tab w:val="left" w:pos="3540"/>
      </w:tabs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de Recursos Humanos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3B92"/>
    <w:multiLevelType w:val="hybridMultilevel"/>
    <w:tmpl w:val="6E1A3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A"/>
    <w:rsid w:val="00013566"/>
    <w:rsid w:val="00020443"/>
    <w:rsid w:val="000C5419"/>
    <w:rsid w:val="001277D5"/>
    <w:rsid w:val="00161AFE"/>
    <w:rsid w:val="001B6DF8"/>
    <w:rsid w:val="001E0F20"/>
    <w:rsid w:val="0025315A"/>
    <w:rsid w:val="00253F13"/>
    <w:rsid w:val="0027747A"/>
    <w:rsid w:val="002A73AA"/>
    <w:rsid w:val="002D47CC"/>
    <w:rsid w:val="002D6B9E"/>
    <w:rsid w:val="00330FE8"/>
    <w:rsid w:val="00341D21"/>
    <w:rsid w:val="003643FC"/>
    <w:rsid w:val="003D232F"/>
    <w:rsid w:val="004123DE"/>
    <w:rsid w:val="00424217"/>
    <w:rsid w:val="0043026F"/>
    <w:rsid w:val="00433009"/>
    <w:rsid w:val="004425C8"/>
    <w:rsid w:val="00465773"/>
    <w:rsid w:val="00470517"/>
    <w:rsid w:val="00477923"/>
    <w:rsid w:val="004802E8"/>
    <w:rsid w:val="004A608E"/>
    <w:rsid w:val="004D27F6"/>
    <w:rsid w:val="0051347A"/>
    <w:rsid w:val="005344E6"/>
    <w:rsid w:val="00536BDD"/>
    <w:rsid w:val="005D2380"/>
    <w:rsid w:val="00615E31"/>
    <w:rsid w:val="00651AAA"/>
    <w:rsid w:val="00651B32"/>
    <w:rsid w:val="00651C4C"/>
    <w:rsid w:val="00672184"/>
    <w:rsid w:val="006860AB"/>
    <w:rsid w:val="00697EC1"/>
    <w:rsid w:val="006B7B5C"/>
    <w:rsid w:val="006D70F3"/>
    <w:rsid w:val="007036D5"/>
    <w:rsid w:val="00742A81"/>
    <w:rsid w:val="00746C95"/>
    <w:rsid w:val="00747AEB"/>
    <w:rsid w:val="007504A0"/>
    <w:rsid w:val="0075490B"/>
    <w:rsid w:val="00763E2A"/>
    <w:rsid w:val="00781F87"/>
    <w:rsid w:val="00782D3E"/>
    <w:rsid w:val="007B21E4"/>
    <w:rsid w:val="00801891"/>
    <w:rsid w:val="008214DF"/>
    <w:rsid w:val="0089061C"/>
    <w:rsid w:val="008A6859"/>
    <w:rsid w:val="008D500B"/>
    <w:rsid w:val="00902496"/>
    <w:rsid w:val="0094113B"/>
    <w:rsid w:val="00941453"/>
    <w:rsid w:val="00954E2A"/>
    <w:rsid w:val="009704F8"/>
    <w:rsid w:val="009F4ACB"/>
    <w:rsid w:val="00A1470F"/>
    <w:rsid w:val="00A4255C"/>
    <w:rsid w:val="00A47508"/>
    <w:rsid w:val="00A51987"/>
    <w:rsid w:val="00A760F7"/>
    <w:rsid w:val="00A772CD"/>
    <w:rsid w:val="00B063EE"/>
    <w:rsid w:val="00B403AB"/>
    <w:rsid w:val="00B51594"/>
    <w:rsid w:val="00B6627A"/>
    <w:rsid w:val="00BE057A"/>
    <w:rsid w:val="00C633E0"/>
    <w:rsid w:val="00C74353"/>
    <w:rsid w:val="00CB0614"/>
    <w:rsid w:val="00D11324"/>
    <w:rsid w:val="00D17BD6"/>
    <w:rsid w:val="00D410B6"/>
    <w:rsid w:val="00D64599"/>
    <w:rsid w:val="00D72920"/>
    <w:rsid w:val="00DA7FC7"/>
    <w:rsid w:val="00DB433D"/>
    <w:rsid w:val="00DB4567"/>
    <w:rsid w:val="00DD2B4A"/>
    <w:rsid w:val="00E03637"/>
    <w:rsid w:val="00E6430E"/>
    <w:rsid w:val="00E90D44"/>
    <w:rsid w:val="00EA46DE"/>
    <w:rsid w:val="00EC2B8D"/>
    <w:rsid w:val="00F31924"/>
    <w:rsid w:val="00F41A0D"/>
    <w:rsid w:val="00F64748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54E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4E2A"/>
  </w:style>
  <w:style w:type="paragraph" w:styleId="Rodap">
    <w:name w:val="footer"/>
    <w:basedOn w:val="Normal"/>
    <w:link w:val="RodapChar"/>
    <w:uiPriority w:val="99"/>
    <w:unhideWhenUsed/>
    <w:rsid w:val="00954E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4E2A"/>
  </w:style>
  <w:style w:type="paragraph" w:styleId="Textodebalo">
    <w:name w:val="Balloon Text"/>
    <w:basedOn w:val="Normal"/>
    <w:link w:val="TextodebaloChar"/>
    <w:uiPriority w:val="99"/>
    <w:semiHidden/>
    <w:unhideWhenUsed/>
    <w:rsid w:val="0095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2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6E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33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45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54E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4E2A"/>
  </w:style>
  <w:style w:type="paragraph" w:styleId="Rodap">
    <w:name w:val="footer"/>
    <w:basedOn w:val="Normal"/>
    <w:link w:val="RodapChar"/>
    <w:uiPriority w:val="99"/>
    <w:unhideWhenUsed/>
    <w:rsid w:val="00954E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4E2A"/>
  </w:style>
  <w:style w:type="paragraph" w:styleId="Textodebalo">
    <w:name w:val="Balloon Text"/>
    <w:basedOn w:val="Normal"/>
    <w:link w:val="TextodebaloChar"/>
    <w:uiPriority w:val="99"/>
    <w:semiHidden/>
    <w:unhideWhenUsed/>
    <w:rsid w:val="00954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2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6E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33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45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EB56-72D7-443E-8DFD-6F72B2F7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a1gisele - Gisele C. Bortoleto Michetti</cp:lastModifiedBy>
  <cp:revision>2</cp:revision>
  <cp:lastPrinted>2014-05-19T12:17:00Z</cp:lastPrinted>
  <dcterms:created xsi:type="dcterms:W3CDTF">2014-05-20T13:35:00Z</dcterms:created>
  <dcterms:modified xsi:type="dcterms:W3CDTF">2014-05-20T13:35:00Z</dcterms:modified>
</cp:coreProperties>
</file>