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CCC19" w14:textId="05A430ED" w:rsidR="006D505D" w:rsidRPr="0058710C" w:rsidRDefault="006D505D" w:rsidP="0025078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44057908"/>
    </w:p>
    <w:p w14:paraId="06F5B55D" w14:textId="35089386" w:rsidR="006D505D" w:rsidRPr="009A6D87" w:rsidRDefault="006D505D" w:rsidP="0025078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6D87">
        <w:rPr>
          <w:rFonts w:ascii="Arial" w:hAnsi="Arial" w:cs="Arial"/>
          <w:b/>
          <w:bCs/>
          <w:sz w:val="24"/>
          <w:szCs w:val="24"/>
        </w:rPr>
        <w:t xml:space="preserve">COMUNICADO </w:t>
      </w:r>
      <w:r w:rsidR="004E1783">
        <w:rPr>
          <w:rFonts w:ascii="Arial" w:hAnsi="Arial" w:cs="Arial"/>
          <w:b/>
          <w:bCs/>
          <w:sz w:val="24"/>
          <w:szCs w:val="24"/>
        </w:rPr>
        <w:t>7</w:t>
      </w:r>
      <w:r w:rsidRPr="009A6D87">
        <w:rPr>
          <w:rFonts w:ascii="Arial" w:hAnsi="Arial" w:cs="Arial"/>
          <w:b/>
          <w:bCs/>
          <w:sz w:val="24"/>
          <w:szCs w:val="24"/>
        </w:rPr>
        <w:t>/2020 – DGSDAD</w:t>
      </w:r>
    </w:p>
    <w:p w14:paraId="1B1DA18E" w14:textId="77777777" w:rsidR="00FB3C8E" w:rsidRPr="009A6D87" w:rsidRDefault="00FB3C8E" w:rsidP="0025078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F5A4CA7" w14:textId="44E187A5" w:rsidR="0050124F" w:rsidRPr="009A6D87" w:rsidRDefault="0050124F" w:rsidP="00611E1C">
      <w:pPr>
        <w:spacing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9A6D87">
        <w:rPr>
          <w:rFonts w:ascii="Arial" w:hAnsi="Arial" w:cs="Arial"/>
          <w:sz w:val="24"/>
          <w:szCs w:val="24"/>
        </w:rPr>
        <w:t>Considerando o estado de calamidade pública, decorrente da pandemia do Covid-19,</w:t>
      </w:r>
      <w:r w:rsidR="00731EFC" w:rsidRPr="009A6D87">
        <w:rPr>
          <w:rFonts w:ascii="Arial" w:hAnsi="Arial" w:cs="Arial"/>
          <w:sz w:val="24"/>
          <w:szCs w:val="24"/>
        </w:rPr>
        <w:t xml:space="preserve"> que atinge o Estado de São Paulo,</w:t>
      </w:r>
      <w:r w:rsidRPr="009A6D87">
        <w:rPr>
          <w:rFonts w:ascii="Arial" w:hAnsi="Arial" w:cs="Arial"/>
          <w:sz w:val="24"/>
          <w:szCs w:val="24"/>
        </w:rPr>
        <w:t xml:space="preserve"> reconhecido pelo Decreto nº 64.879, de 20 de março de 2020;</w:t>
      </w:r>
    </w:p>
    <w:p w14:paraId="16B34ECC" w14:textId="223D3E55" w:rsidR="00452EF2" w:rsidRPr="009A6D87" w:rsidRDefault="00731EFC" w:rsidP="00452EF2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6D87">
        <w:rPr>
          <w:rFonts w:ascii="Arial" w:hAnsi="Arial" w:cs="Arial"/>
          <w:sz w:val="24"/>
          <w:szCs w:val="24"/>
        </w:rPr>
        <w:t>Considerando</w:t>
      </w:r>
      <w:r w:rsidR="00853F15" w:rsidRPr="009A6D87">
        <w:rPr>
          <w:rFonts w:ascii="Arial" w:hAnsi="Arial" w:cs="Arial"/>
          <w:sz w:val="24"/>
          <w:szCs w:val="24"/>
        </w:rPr>
        <w:t xml:space="preserve">, no âmbito do </w:t>
      </w:r>
      <w:proofErr w:type="spellStart"/>
      <w:r w:rsidR="00853F15" w:rsidRPr="009A6D87">
        <w:rPr>
          <w:rFonts w:ascii="Arial" w:hAnsi="Arial" w:cs="Arial"/>
          <w:sz w:val="24"/>
          <w:szCs w:val="24"/>
        </w:rPr>
        <w:t>Ceeteps</w:t>
      </w:r>
      <w:proofErr w:type="spellEnd"/>
      <w:r w:rsidR="00853F15" w:rsidRPr="009A6D87">
        <w:rPr>
          <w:rFonts w:ascii="Arial" w:hAnsi="Arial" w:cs="Arial"/>
          <w:sz w:val="24"/>
          <w:szCs w:val="24"/>
        </w:rPr>
        <w:t>,</w:t>
      </w:r>
      <w:r w:rsidRPr="009A6D87">
        <w:rPr>
          <w:rFonts w:ascii="Arial" w:hAnsi="Arial" w:cs="Arial"/>
          <w:sz w:val="24"/>
          <w:szCs w:val="24"/>
        </w:rPr>
        <w:t xml:space="preserve"> a SUSPENSÃO TEMPORÁRIA, a partir de 24/03/2020, de TODOS os Processos Seletivos Simplificados e Concursos Públicos de docentes das Escolas Técnicas Estaduais (</w:t>
      </w:r>
      <w:proofErr w:type="spellStart"/>
      <w:r w:rsidRPr="009A6D87">
        <w:rPr>
          <w:rFonts w:ascii="Arial" w:hAnsi="Arial" w:cs="Arial"/>
          <w:sz w:val="24"/>
          <w:szCs w:val="24"/>
        </w:rPr>
        <w:t>Etecs</w:t>
      </w:r>
      <w:proofErr w:type="spellEnd"/>
      <w:r w:rsidRPr="009A6D87">
        <w:rPr>
          <w:rFonts w:ascii="Arial" w:hAnsi="Arial" w:cs="Arial"/>
          <w:sz w:val="24"/>
          <w:szCs w:val="24"/>
        </w:rPr>
        <w:t>), excetuando-se a suspensão de prorrogação da validade dos certames</w:t>
      </w:r>
      <w:r w:rsidR="00853F15" w:rsidRPr="009A6D87">
        <w:rPr>
          <w:rFonts w:ascii="Arial" w:hAnsi="Arial" w:cs="Arial"/>
          <w:sz w:val="24"/>
          <w:szCs w:val="24"/>
        </w:rPr>
        <w:t xml:space="preserve"> (Comunicado </w:t>
      </w:r>
      <w:proofErr w:type="spellStart"/>
      <w:r w:rsidR="00853F15" w:rsidRPr="009A6D87">
        <w:rPr>
          <w:rFonts w:ascii="Arial" w:hAnsi="Arial" w:cs="Arial"/>
          <w:sz w:val="24"/>
          <w:szCs w:val="24"/>
        </w:rPr>
        <w:t>Coronavírus</w:t>
      </w:r>
      <w:proofErr w:type="spellEnd"/>
      <w:r w:rsidR="00853F15" w:rsidRPr="009A6D87">
        <w:rPr>
          <w:rFonts w:ascii="Arial" w:hAnsi="Arial" w:cs="Arial"/>
          <w:sz w:val="24"/>
          <w:szCs w:val="24"/>
        </w:rPr>
        <w:t xml:space="preserve"> 8, de 24/03/2020, e</w:t>
      </w:r>
      <w:r w:rsidRPr="009A6D87">
        <w:rPr>
          <w:rFonts w:ascii="Arial" w:hAnsi="Arial" w:cs="Arial"/>
          <w:sz w:val="24"/>
          <w:szCs w:val="24"/>
        </w:rPr>
        <w:t xml:space="preserve"> Comunicado nº 7/2020 – URH, de 25</w:t>
      </w:r>
      <w:r w:rsidR="00853F15" w:rsidRPr="009A6D87">
        <w:rPr>
          <w:rFonts w:ascii="Arial" w:hAnsi="Arial" w:cs="Arial"/>
          <w:sz w:val="24"/>
          <w:szCs w:val="24"/>
        </w:rPr>
        <w:t>/03/</w:t>
      </w:r>
      <w:r w:rsidRPr="009A6D87">
        <w:rPr>
          <w:rFonts w:ascii="Arial" w:hAnsi="Arial" w:cs="Arial"/>
          <w:sz w:val="24"/>
          <w:szCs w:val="24"/>
        </w:rPr>
        <w:t>2020</w:t>
      </w:r>
      <w:r w:rsidR="00853F15" w:rsidRPr="009A6D87">
        <w:rPr>
          <w:rFonts w:ascii="Arial" w:hAnsi="Arial" w:cs="Arial"/>
          <w:sz w:val="24"/>
          <w:szCs w:val="24"/>
        </w:rPr>
        <w:t>);</w:t>
      </w:r>
      <w:r w:rsidR="00CF4589" w:rsidRPr="009A6D87">
        <w:rPr>
          <w:rFonts w:ascii="Arial" w:hAnsi="Arial" w:cs="Arial"/>
          <w:sz w:val="24"/>
          <w:szCs w:val="24"/>
        </w:rPr>
        <w:t xml:space="preserve"> e</w:t>
      </w:r>
    </w:p>
    <w:p w14:paraId="3E12A813" w14:textId="49DC2554" w:rsidR="009A6D87" w:rsidRPr="009A6D87" w:rsidRDefault="003C41E4" w:rsidP="009A6D87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6D87">
        <w:rPr>
          <w:rFonts w:ascii="Arial" w:hAnsi="Arial" w:cs="Arial"/>
          <w:sz w:val="24"/>
          <w:szCs w:val="24"/>
        </w:rPr>
        <w:t xml:space="preserve">Considerando o encaminhamento de </w:t>
      </w:r>
      <w:r w:rsidRPr="00F8271F">
        <w:rPr>
          <w:rFonts w:ascii="Arial" w:hAnsi="Arial" w:cs="Arial"/>
          <w:sz w:val="24"/>
          <w:szCs w:val="24"/>
        </w:rPr>
        <w:t>consulta,</w:t>
      </w:r>
      <w:r w:rsidRPr="009A6D87">
        <w:rPr>
          <w:rFonts w:ascii="Arial" w:hAnsi="Arial" w:cs="Arial"/>
          <w:sz w:val="24"/>
          <w:szCs w:val="24"/>
        </w:rPr>
        <w:t xml:space="preserve"> através do Expediente nº 1583626/2020, junto ao Núcleo de Direito de Pessoal, da </w:t>
      </w:r>
      <w:proofErr w:type="spellStart"/>
      <w:r w:rsidRPr="009A6D87">
        <w:rPr>
          <w:rFonts w:ascii="Arial" w:hAnsi="Arial" w:cs="Arial"/>
          <w:sz w:val="24"/>
          <w:szCs w:val="24"/>
        </w:rPr>
        <w:t>Subprocuradoria</w:t>
      </w:r>
      <w:proofErr w:type="spellEnd"/>
      <w:r w:rsidRPr="009A6D87">
        <w:rPr>
          <w:rFonts w:ascii="Arial" w:hAnsi="Arial" w:cs="Arial"/>
          <w:sz w:val="24"/>
          <w:szCs w:val="24"/>
        </w:rPr>
        <w:t xml:space="preserve"> Geral da Consultoria Geral, da Procuradoria Geral do Estado, sobre a aplicabilidade, aos Processos Seletivos Simplificados, da vedação constante da Lei Complementar nº 173/2020 e do Decreto Estadual nº 64.937/2020</w:t>
      </w:r>
      <w:r w:rsidR="004E1783">
        <w:rPr>
          <w:rFonts w:ascii="Arial" w:hAnsi="Arial" w:cs="Arial"/>
          <w:sz w:val="24"/>
          <w:szCs w:val="24"/>
        </w:rPr>
        <w:t>.</w:t>
      </w:r>
      <w:r w:rsidR="002F7380" w:rsidRPr="009A6D87">
        <w:rPr>
          <w:rFonts w:ascii="Arial" w:hAnsi="Arial" w:cs="Arial"/>
          <w:sz w:val="24"/>
          <w:szCs w:val="24"/>
        </w:rPr>
        <w:t xml:space="preserve"> </w:t>
      </w:r>
      <w:r w:rsidR="004E1783">
        <w:rPr>
          <w:rFonts w:ascii="Arial" w:hAnsi="Arial" w:cs="Arial"/>
          <w:sz w:val="24"/>
          <w:szCs w:val="24"/>
        </w:rPr>
        <w:t>O</w:t>
      </w:r>
      <w:r w:rsidR="002F7380" w:rsidRPr="009A6D87">
        <w:rPr>
          <w:rFonts w:ascii="Arial" w:hAnsi="Arial" w:cs="Arial"/>
          <w:sz w:val="24"/>
          <w:szCs w:val="24"/>
        </w:rPr>
        <w:t xml:space="preserve"> referido Núcleo, </w:t>
      </w:r>
      <w:r w:rsidRPr="009A6D87">
        <w:rPr>
          <w:rFonts w:ascii="Arial" w:hAnsi="Arial" w:cs="Arial"/>
          <w:sz w:val="24"/>
          <w:szCs w:val="24"/>
        </w:rPr>
        <w:t xml:space="preserve">por meio do Parecer NDP nº 195/2020, </w:t>
      </w:r>
      <w:r w:rsidR="002F7380" w:rsidRPr="009A6D87">
        <w:rPr>
          <w:rFonts w:ascii="Arial" w:hAnsi="Arial" w:cs="Arial"/>
          <w:sz w:val="24"/>
          <w:szCs w:val="24"/>
        </w:rPr>
        <w:t xml:space="preserve">opinou </w:t>
      </w:r>
      <w:r w:rsidRPr="009A6D87">
        <w:rPr>
          <w:rFonts w:ascii="Arial" w:hAnsi="Arial" w:cs="Arial"/>
          <w:sz w:val="24"/>
          <w:szCs w:val="24"/>
        </w:rPr>
        <w:t>no sentido d</w:t>
      </w:r>
      <w:r w:rsidR="002F7380" w:rsidRPr="009A6D87">
        <w:rPr>
          <w:rFonts w:ascii="Arial" w:hAnsi="Arial" w:cs="Arial"/>
          <w:sz w:val="24"/>
          <w:szCs w:val="24"/>
        </w:rPr>
        <w:t>e</w:t>
      </w:r>
      <w:r w:rsidRPr="009A6D87">
        <w:rPr>
          <w:rFonts w:ascii="Arial" w:hAnsi="Arial" w:cs="Arial"/>
          <w:sz w:val="24"/>
          <w:szCs w:val="24"/>
        </w:rPr>
        <w:t xml:space="preserve"> </w:t>
      </w:r>
      <w:r w:rsidR="002F7380" w:rsidRPr="009A6D87">
        <w:rPr>
          <w:rFonts w:ascii="Arial" w:hAnsi="Arial" w:cs="Arial"/>
          <w:sz w:val="24"/>
          <w:szCs w:val="24"/>
        </w:rPr>
        <w:t>inexistir tal proibição</w:t>
      </w:r>
      <w:r w:rsidR="009A6D87" w:rsidRPr="009A6D87">
        <w:rPr>
          <w:rFonts w:ascii="Arial" w:hAnsi="Arial" w:cs="Arial"/>
          <w:sz w:val="24"/>
          <w:szCs w:val="24"/>
        </w:rPr>
        <w:t xml:space="preserve"> podendo, portanto, proceder a </w:t>
      </w:r>
      <w:r w:rsidR="002F7380" w:rsidRPr="009A6D87">
        <w:rPr>
          <w:rFonts w:ascii="Arial" w:hAnsi="Arial" w:cs="Arial"/>
          <w:sz w:val="24"/>
          <w:szCs w:val="24"/>
        </w:rPr>
        <w:t>contratação temporária</w:t>
      </w:r>
      <w:r w:rsidR="009A6D87" w:rsidRPr="009A6D87">
        <w:rPr>
          <w:rFonts w:ascii="Arial" w:hAnsi="Arial" w:cs="Arial"/>
          <w:sz w:val="24"/>
          <w:szCs w:val="24"/>
        </w:rPr>
        <w:t>/admissão</w:t>
      </w:r>
      <w:r w:rsidR="002F7380" w:rsidRPr="009A6D87">
        <w:rPr>
          <w:rFonts w:ascii="Arial" w:hAnsi="Arial" w:cs="Arial"/>
          <w:sz w:val="24"/>
          <w:szCs w:val="24"/>
        </w:rPr>
        <w:t xml:space="preserve"> à função </w:t>
      </w:r>
      <w:r w:rsidR="009A6D87" w:rsidRPr="009A6D87">
        <w:rPr>
          <w:rFonts w:ascii="Arial" w:hAnsi="Arial" w:cs="Arial"/>
          <w:sz w:val="24"/>
          <w:szCs w:val="24"/>
        </w:rPr>
        <w:t>docente, mediante a realização de Processo Seletivo Simplificado ou aproveitamento de certames já homologados.</w:t>
      </w:r>
    </w:p>
    <w:p w14:paraId="05068C9B" w14:textId="1330D85F" w:rsidR="00542A8D" w:rsidRPr="009A6D87" w:rsidRDefault="00542A8D" w:rsidP="00611E1C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6D87">
        <w:rPr>
          <w:rFonts w:ascii="Arial" w:hAnsi="Arial" w:cs="Arial"/>
          <w:sz w:val="24"/>
          <w:szCs w:val="24"/>
        </w:rPr>
        <w:t>Ante o exposto, sirvo-me do presente para COMUNICAR</w:t>
      </w:r>
      <w:r w:rsidR="001F1842" w:rsidRPr="009A6D87">
        <w:rPr>
          <w:rFonts w:ascii="Arial" w:hAnsi="Arial" w:cs="Arial"/>
          <w:sz w:val="24"/>
          <w:szCs w:val="24"/>
        </w:rPr>
        <w:t xml:space="preserve"> </w:t>
      </w:r>
      <w:r w:rsidRPr="009A6D87">
        <w:rPr>
          <w:rFonts w:ascii="Arial" w:hAnsi="Arial" w:cs="Arial"/>
          <w:sz w:val="24"/>
          <w:szCs w:val="24"/>
        </w:rPr>
        <w:t xml:space="preserve">o </w:t>
      </w:r>
      <w:r w:rsidR="00BF39F8" w:rsidRPr="009A6D87">
        <w:rPr>
          <w:rFonts w:ascii="Arial" w:hAnsi="Arial" w:cs="Arial"/>
          <w:b/>
          <w:bCs/>
          <w:sz w:val="24"/>
          <w:szCs w:val="24"/>
        </w:rPr>
        <w:t>TÉRMINO DA SUSPENSÃO</w:t>
      </w:r>
      <w:r w:rsidR="00BF39F8" w:rsidRPr="009A6D87">
        <w:rPr>
          <w:rFonts w:ascii="Arial" w:hAnsi="Arial" w:cs="Arial"/>
          <w:sz w:val="24"/>
          <w:szCs w:val="24"/>
        </w:rPr>
        <w:t xml:space="preserve">, a partir de </w:t>
      </w:r>
      <w:r w:rsidR="00BF39F8" w:rsidRPr="009A6D87">
        <w:rPr>
          <w:rFonts w:ascii="Arial" w:hAnsi="Arial" w:cs="Arial"/>
          <w:b/>
          <w:bCs/>
          <w:sz w:val="24"/>
          <w:szCs w:val="24"/>
        </w:rPr>
        <w:t>1</w:t>
      </w:r>
      <w:r w:rsidR="009A6D87" w:rsidRPr="009A6D87">
        <w:rPr>
          <w:rFonts w:ascii="Arial" w:hAnsi="Arial" w:cs="Arial"/>
          <w:b/>
          <w:bCs/>
          <w:sz w:val="24"/>
          <w:szCs w:val="24"/>
        </w:rPr>
        <w:t>6</w:t>
      </w:r>
      <w:r w:rsidR="00BF39F8" w:rsidRPr="009A6D87">
        <w:rPr>
          <w:rFonts w:ascii="Arial" w:hAnsi="Arial" w:cs="Arial"/>
          <w:b/>
          <w:bCs/>
          <w:sz w:val="24"/>
          <w:szCs w:val="24"/>
        </w:rPr>
        <w:t>/09/2020</w:t>
      </w:r>
      <w:r w:rsidR="00BF39F8" w:rsidRPr="009A6D87">
        <w:rPr>
          <w:rFonts w:ascii="Arial" w:hAnsi="Arial" w:cs="Arial"/>
          <w:sz w:val="24"/>
          <w:szCs w:val="24"/>
        </w:rPr>
        <w:t>,</w:t>
      </w:r>
      <w:r w:rsidRPr="009A6D87">
        <w:rPr>
          <w:rFonts w:ascii="Arial" w:hAnsi="Arial" w:cs="Arial"/>
          <w:sz w:val="24"/>
          <w:szCs w:val="24"/>
        </w:rPr>
        <w:t xml:space="preserve"> dos </w:t>
      </w:r>
      <w:r w:rsidRPr="009A6D87">
        <w:rPr>
          <w:rFonts w:ascii="Arial" w:hAnsi="Arial" w:cs="Arial"/>
          <w:b/>
          <w:bCs/>
          <w:sz w:val="24"/>
          <w:szCs w:val="24"/>
        </w:rPr>
        <w:t>Processos Seletivos Simplificados</w:t>
      </w:r>
      <w:r w:rsidRPr="009A6D87">
        <w:rPr>
          <w:rFonts w:ascii="Arial" w:hAnsi="Arial" w:cs="Arial"/>
          <w:sz w:val="24"/>
          <w:szCs w:val="24"/>
        </w:rPr>
        <w:t xml:space="preserve"> </w:t>
      </w:r>
      <w:r w:rsidR="00BF39F8" w:rsidRPr="009A6D87">
        <w:rPr>
          <w:rFonts w:ascii="Arial" w:hAnsi="Arial" w:cs="Arial"/>
          <w:sz w:val="24"/>
          <w:szCs w:val="24"/>
        </w:rPr>
        <w:t xml:space="preserve">das </w:t>
      </w:r>
      <w:proofErr w:type="spellStart"/>
      <w:r w:rsidRPr="009A6D87">
        <w:rPr>
          <w:rFonts w:ascii="Arial" w:hAnsi="Arial" w:cs="Arial"/>
          <w:b/>
          <w:bCs/>
          <w:sz w:val="24"/>
          <w:szCs w:val="24"/>
        </w:rPr>
        <w:t>Etecs</w:t>
      </w:r>
      <w:proofErr w:type="spellEnd"/>
      <w:r w:rsidR="00BF39F8" w:rsidRPr="009A6D87">
        <w:rPr>
          <w:rFonts w:ascii="Arial" w:hAnsi="Arial" w:cs="Arial"/>
          <w:b/>
          <w:bCs/>
          <w:sz w:val="24"/>
          <w:szCs w:val="24"/>
        </w:rPr>
        <w:t>.</w:t>
      </w:r>
    </w:p>
    <w:p w14:paraId="474A27C4" w14:textId="524B4AE5" w:rsidR="00224FC2" w:rsidRPr="009A6D87" w:rsidRDefault="00542A8D" w:rsidP="009A6D87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6D87">
        <w:rPr>
          <w:rFonts w:ascii="Arial" w:hAnsi="Arial" w:cs="Arial"/>
          <w:sz w:val="24"/>
          <w:szCs w:val="24"/>
        </w:rPr>
        <w:t>Des</w:t>
      </w:r>
      <w:r w:rsidR="00BF39F8" w:rsidRPr="009A6D87">
        <w:rPr>
          <w:rFonts w:ascii="Arial" w:hAnsi="Arial" w:cs="Arial"/>
          <w:sz w:val="24"/>
          <w:szCs w:val="24"/>
        </w:rPr>
        <w:t>s</w:t>
      </w:r>
      <w:r w:rsidRPr="009A6D87">
        <w:rPr>
          <w:rFonts w:ascii="Arial" w:hAnsi="Arial" w:cs="Arial"/>
          <w:sz w:val="24"/>
          <w:szCs w:val="24"/>
        </w:rPr>
        <w:t xml:space="preserve">e modo, a partir da referida data, as unidades de ensino </w:t>
      </w:r>
      <w:r w:rsidRPr="009A6D87">
        <w:rPr>
          <w:rFonts w:ascii="Arial" w:hAnsi="Arial" w:cs="Arial"/>
          <w:b/>
          <w:bCs/>
          <w:sz w:val="24"/>
          <w:szCs w:val="24"/>
        </w:rPr>
        <w:t>poderão dar andamento</w:t>
      </w:r>
      <w:r w:rsidRPr="009A6D87">
        <w:rPr>
          <w:rFonts w:ascii="Arial" w:hAnsi="Arial" w:cs="Arial"/>
          <w:sz w:val="24"/>
          <w:szCs w:val="24"/>
        </w:rPr>
        <w:t xml:space="preserve"> aos certames abertos, com os respectivos encaminhamentos de solicitação de publicação de </w:t>
      </w:r>
      <w:r w:rsidR="00BF39F8" w:rsidRPr="009A6D87">
        <w:rPr>
          <w:rFonts w:ascii="Arial" w:hAnsi="Arial" w:cs="Arial"/>
          <w:sz w:val="24"/>
          <w:szCs w:val="24"/>
        </w:rPr>
        <w:t>editais</w:t>
      </w:r>
      <w:r w:rsidRPr="009A6D87">
        <w:rPr>
          <w:rFonts w:ascii="Arial" w:hAnsi="Arial" w:cs="Arial"/>
          <w:sz w:val="24"/>
          <w:szCs w:val="24"/>
        </w:rPr>
        <w:t xml:space="preserve"> junto ao Sistema de Gerenciamento e Execução de Certames Públicos</w:t>
      </w:r>
      <w:r w:rsidR="00BF39F8" w:rsidRPr="009A6D87">
        <w:rPr>
          <w:rFonts w:ascii="Arial" w:hAnsi="Arial" w:cs="Arial"/>
          <w:sz w:val="24"/>
          <w:szCs w:val="24"/>
        </w:rPr>
        <w:t xml:space="preserve"> (SGECP).</w:t>
      </w:r>
    </w:p>
    <w:p w14:paraId="3E2948BA" w14:textId="3DF39D8A" w:rsidR="00FE5D61" w:rsidRPr="009A6D87" w:rsidRDefault="009A6D87" w:rsidP="00FE5D61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6D87">
        <w:rPr>
          <w:rFonts w:ascii="Arial" w:hAnsi="Arial" w:cs="Arial"/>
          <w:sz w:val="24"/>
          <w:szCs w:val="24"/>
        </w:rPr>
        <w:t>E</w:t>
      </w:r>
      <w:r w:rsidR="00081D86" w:rsidRPr="009A6D87">
        <w:rPr>
          <w:rFonts w:ascii="Arial" w:hAnsi="Arial" w:cs="Arial"/>
          <w:sz w:val="24"/>
          <w:szCs w:val="24"/>
        </w:rPr>
        <w:t>special prioridade deverá ser dada</w:t>
      </w:r>
      <w:r w:rsidR="00FE5D61" w:rsidRPr="009A6D87">
        <w:rPr>
          <w:rFonts w:ascii="Arial" w:hAnsi="Arial" w:cs="Arial"/>
          <w:sz w:val="24"/>
          <w:szCs w:val="24"/>
        </w:rPr>
        <w:t xml:space="preserve"> </w:t>
      </w:r>
      <w:bookmarkStart w:id="1" w:name="_GoBack"/>
      <w:r w:rsidR="005D1D66" w:rsidRPr="005D1D66">
        <w:rPr>
          <w:rFonts w:ascii="Arial" w:hAnsi="Arial" w:cs="Arial"/>
          <w:b/>
          <w:bCs/>
          <w:sz w:val="24"/>
          <w:szCs w:val="24"/>
        </w:rPr>
        <w:t>SOMENTE</w:t>
      </w:r>
      <w:bookmarkEnd w:id="1"/>
      <w:r w:rsidR="005D1D66">
        <w:rPr>
          <w:rFonts w:ascii="Arial" w:hAnsi="Arial" w:cs="Arial"/>
          <w:sz w:val="24"/>
          <w:szCs w:val="24"/>
        </w:rPr>
        <w:t xml:space="preserve"> </w:t>
      </w:r>
      <w:r w:rsidR="00FE5D61" w:rsidRPr="009A6D87">
        <w:rPr>
          <w:rFonts w:ascii="Arial" w:hAnsi="Arial" w:cs="Arial"/>
          <w:sz w:val="24"/>
          <w:szCs w:val="24"/>
        </w:rPr>
        <w:t>às seguintes fases:</w:t>
      </w:r>
    </w:p>
    <w:p w14:paraId="19F88B0C" w14:textId="7131FDC7" w:rsidR="009A6D87" w:rsidRPr="009A6D87" w:rsidRDefault="009A6D87" w:rsidP="00081D86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A6D87">
        <w:rPr>
          <w:rFonts w:ascii="Arial" w:hAnsi="Arial" w:cs="Arial"/>
          <w:b/>
          <w:bCs/>
          <w:sz w:val="24"/>
          <w:szCs w:val="24"/>
        </w:rPr>
        <w:t>Convocação</w:t>
      </w:r>
      <w:r w:rsidRPr="009A6D87">
        <w:rPr>
          <w:rFonts w:ascii="Arial" w:hAnsi="Arial" w:cs="Arial"/>
          <w:sz w:val="24"/>
          <w:szCs w:val="24"/>
        </w:rPr>
        <w:t xml:space="preserve"> dos candidatos </w:t>
      </w:r>
      <w:r w:rsidRPr="009A6D87">
        <w:rPr>
          <w:rFonts w:ascii="Arial" w:hAnsi="Arial" w:cs="Arial"/>
          <w:b/>
          <w:bCs/>
          <w:sz w:val="24"/>
          <w:szCs w:val="24"/>
        </w:rPr>
        <w:t>classificados,</w:t>
      </w:r>
      <w:r w:rsidRPr="009A6D87">
        <w:rPr>
          <w:rFonts w:ascii="Arial" w:hAnsi="Arial" w:cs="Arial"/>
          <w:sz w:val="24"/>
          <w:szCs w:val="24"/>
        </w:rPr>
        <w:t xml:space="preserve"> através da elaboração do Edital de Convocação (anexo 20A, 20B, 20C). Especial atenção deverá ser dada a possibilidade de utilização dos candidatos </w:t>
      </w:r>
      <w:r w:rsidRPr="009A6D87">
        <w:rPr>
          <w:rFonts w:ascii="Arial" w:hAnsi="Arial" w:cs="Arial"/>
          <w:b/>
          <w:bCs/>
          <w:sz w:val="24"/>
          <w:szCs w:val="24"/>
        </w:rPr>
        <w:t>remanescentes</w:t>
      </w:r>
      <w:r w:rsidRPr="009A6D87">
        <w:rPr>
          <w:rFonts w:ascii="Arial" w:hAnsi="Arial" w:cs="Arial"/>
          <w:sz w:val="24"/>
          <w:szCs w:val="24"/>
        </w:rPr>
        <w:t xml:space="preserve"> (inclusive de outras </w:t>
      </w:r>
      <w:proofErr w:type="spellStart"/>
      <w:r w:rsidRPr="009A6D87">
        <w:rPr>
          <w:rFonts w:ascii="Arial" w:hAnsi="Arial" w:cs="Arial"/>
          <w:sz w:val="24"/>
          <w:szCs w:val="24"/>
        </w:rPr>
        <w:t>Etecs</w:t>
      </w:r>
      <w:proofErr w:type="spellEnd"/>
      <w:r w:rsidRPr="009A6D87">
        <w:rPr>
          <w:rFonts w:ascii="Arial" w:hAnsi="Arial" w:cs="Arial"/>
          <w:sz w:val="24"/>
          <w:szCs w:val="24"/>
        </w:rPr>
        <w:t>) dos certames em validade.</w:t>
      </w:r>
    </w:p>
    <w:p w14:paraId="57B9D2B2" w14:textId="0ED4E659" w:rsidR="009A6D87" w:rsidRPr="009A6D87" w:rsidRDefault="009A6D87" w:rsidP="00081D86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A6D87">
        <w:rPr>
          <w:rFonts w:ascii="Arial" w:hAnsi="Arial" w:cs="Arial"/>
          <w:b/>
          <w:bCs/>
          <w:sz w:val="24"/>
          <w:szCs w:val="24"/>
        </w:rPr>
        <w:lastRenderedPageBreak/>
        <w:t>Homologação/Encerramento,</w:t>
      </w:r>
      <w:r w:rsidRPr="009A6D87">
        <w:rPr>
          <w:rFonts w:ascii="Arial" w:hAnsi="Arial" w:cs="Arial"/>
          <w:sz w:val="24"/>
          <w:szCs w:val="24"/>
        </w:rPr>
        <w:t xml:space="preserve"> através da elaboração do Despacho do Diretor de Etec homologando ou encerrando o Processo Seletivo Simplificado (anexo 19).</w:t>
      </w:r>
    </w:p>
    <w:p w14:paraId="4B68022A" w14:textId="5B0F0751" w:rsidR="00FE5D61" w:rsidRPr="009A6D87" w:rsidRDefault="00081D86" w:rsidP="009A6D8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A6D87">
        <w:rPr>
          <w:rFonts w:ascii="Arial" w:hAnsi="Arial" w:cs="Arial"/>
          <w:b/>
          <w:bCs/>
          <w:sz w:val="24"/>
          <w:szCs w:val="24"/>
        </w:rPr>
        <w:t>Classificação Final</w:t>
      </w:r>
      <w:r w:rsidR="0005229E" w:rsidRPr="009A6D87">
        <w:rPr>
          <w:rFonts w:ascii="Arial" w:hAnsi="Arial" w:cs="Arial"/>
          <w:b/>
          <w:bCs/>
          <w:sz w:val="24"/>
          <w:szCs w:val="24"/>
        </w:rPr>
        <w:t>,</w:t>
      </w:r>
      <w:r w:rsidR="00B04B0A" w:rsidRPr="009A6D87">
        <w:rPr>
          <w:rFonts w:ascii="Arial" w:hAnsi="Arial" w:cs="Arial"/>
          <w:sz w:val="24"/>
          <w:szCs w:val="24"/>
        </w:rPr>
        <w:t xml:space="preserve"> </w:t>
      </w:r>
      <w:r w:rsidR="0005229E" w:rsidRPr="009A6D87">
        <w:rPr>
          <w:rFonts w:ascii="Arial" w:hAnsi="Arial" w:cs="Arial"/>
          <w:sz w:val="24"/>
          <w:szCs w:val="24"/>
        </w:rPr>
        <w:t xml:space="preserve">através do envio do </w:t>
      </w:r>
      <w:r w:rsidR="002534D9" w:rsidRPr="009A6D87">
        <w:rPr>
          <w:rFonts w:ascii="Arial" w:hAnsi="Arial" w:cs="Arial"/>
          <w:sz w:val="24"/>
          <w:szCs w:val="24"/>
        </w:rPr>
        <w:t>Edital de Resultado da Prova de Métodos Pedagógicos e Classificação Final</w:t>
      </w:r>
      <w:r w:rsidR="005F4A0C" w:rsidRPr="009A6D87">
        <w:rPr>
          <w:rFonts w:ascii="Arial" w:hAnsi="Arial" w:cs="Arial"/>
          <w:sz w:val="24"/>
          <w:szCs w:val="24"/>
        </w:rPr>
        <w:t xml:space="preserve"> (anexo 18)</w:t>
      </w:r>
      <w:r w:rsidR="002534D9" w:rsidRPr="009A6D87">
        <w:rPr>
          <w:rFonts w:ascii="Arial" w:hAnsi="Arial" w:cs="Arial"/>
          <w:sz w:val="24"/>
          <w:szCs w:val="24"/>
        </w:rPr>
        <w:t>.</w:t>
      </w:r>
    </w:p>
    <w:p w14:paraId="38411113" w14:textId="0FBB2565" w:rsidR="00FE5D59" w:rsidRPr="009A6D87" w:rsidRDefault="00B04B0A" w:rsidP="00611E1C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6D87">
        <w:rPr>
          <w:rFonts w:ascii="Arial" w:hAnsi="Arial" w:cs="Arial"/>
          <w:sz w:val="24"/>
          <w:szCs w:val="24"/>
        </w:rPr>
        <w:t>C</w:t>
      </w:r>
      <w:r w:rsidR="00CE72F9" w:rsidRPr="009A6D87">
        <w:rPr>
          <w:rFonts w:ascii="Arial" w:hAnsi="Arial" w:cs="Arial"/>
          <w:sz w:val="24"/>
          <w:szCs w:val="24"/>
        </w:rPr>
        <w:t xml:space="preserve">onvém ressaltar </w:t>
      </w:r>
      <w:r w:rsidRPr="009A6D87">
        <w:rPr>
          <w:rFonts w:ascii="Arial" w:hAnsi="Arial" w:cs="Arial"/>
          <w:sz w:val="24"/>
          <w:szCs w:val="24"/>
        </w:rPr>
        <w:t xml:space="preserve">que </w:t>
      </w:r>
      <w:r w:rsidR="0005229E" w:rsidRPr="009A6D87">
        <w:rPr>
          <w:rFonts w:ascii="Arial" w:hAnsi="Arial" w:cs="Arial"/>
          <w:sz w:val="24"/>
          <w:szCs w:val="24"/>
        </w:rPr>
        <w:t xml:space="preserve">o disposto no presente Comunicado </w:t>
      </w:r>
      <w:proofErr w:type="gramStart"/>
      <w:r w:rsidR="0005229E" w:rsidRPr="009A6D87">
        <w:rPr>
          <w:rFonts w:ascii="Arial" w:hAnsi="Arial" w:cs="Arial"/>
          <w:sz w:val="24"/>
          <w:szCs w:val="24"/>
        </w:rPr>
        <w:t>refere-se</w:t>
      </w:r>
      <w:proofErr w:type="gramEnd"/>
      <w:r w:rsidR="0005229E" w:rsidRPr="009A6D87">
        <w:rPr>
          <w:rFonts w:ascii="Arial" w:hAnsi="Arial" w:cs="Arial"/>
          <w:sz w:val="24"/>
          <w:szCs w:val="24"/>
        </w:rPr>
        <w:t xml:space="preserve"> somente aos Processos Seletivos Simplificados, </w:t>
      </w:r>
      <w:r w:rsidR="0005229E" w:rsidRPr="009A6D87">
        <w:rPr>
          <w:rFonts w:ascii="Arial" w:hAnsi="Arial" w:cs="Arial"/>
          <w:b/>
          <w:bCs/>
          <w:sz w:val="24"/>
          <w:szCs w:val="24"/>
        </w:rPr>
        <w:t>permanecendo,</w:t>
      </w:r>
      <w:r w:rsidR="0005229E" w:rsidRPr="009A6D87">
        <w:rPr>
          <w:rFonts w:ascii="Arial" w:hAnsi="Arial" w:cs="Arial"/>
          <w:sz w:val="24"/>
          <w:szCs w:val="24"/>
        </w:rPr>
        <w:t xml:space="preserve"> portanto, a</w:t>
      </w:r>
      <w:r w:rsidR="00CE72F9" w:rsidRPr="009A6D87">
        <w:rPr>
          <w:rFonts w:ascii="Arial" w:hAnsi="Arial" w:cs="Arial"/>
          <w:sz w:val="24"/>
          <w:szCs w:val="24"/>
        </w:rPr>
        <w:t xml:space="preserve"> </w:t>
      </w:r>
      <w:r w:rsidR="00CE72F9" w:rsidRPr="009A6D87">
        <w:rPr>
          <w:rFonts w:ascii="Arial" w:hAnsi="Arial" w:cs="Arial"/>
          <w:b/>
          <w:bCs/>
          <w:sz w:val="24"/>
          <w:szCs w:val="24"/>
        </w:rPr>
        <w:t>suspensão</w:t>
      </w:r>
      <w:r w:rsidR="00CE72F9" w:rsidRPr="009A6D87">
        <w:rPr>
          <w:rFonts w:ascii="Arial" w:hAnsi="Arial" w:cs="Arial"/>
          <w:sz w:val="24"/>
          <w:szCs w:val="24"/>
        </w:rPr>
        <w:t xml:space="preserve"> </w:t>
      </w:r>
      <w:r w:rsidR="00FE5D59" w:rsidRPr="009A6D87">
        <w:rPr>
          <w:rFonts w:ascii="Arial" w:hAnsi="Arial" w:cs="Arial"/>
          <w:sz w:val="24"/>
          <w:szCs w:val="24"/>
        </w:rPr>
        <w:t xml:space="preserve">dos </w:t>
      </w:r>
      <w:r w:rsidR="00853F15" w:rsidRPr="009A6D87">
        <w:rPr>
          <w:rFonts w:ascii="Arial" w:hAnsi="Arial" w:cs="Arial"/>
          <w:b/>
          <w:bCs/>
          <w:sz w:val="24"/>
          <w:szCs w:val="24"/>
        </w:rPr>
        <w:t>concursos públicos</w:t>
      </w:r>
      <w:r w:rsidR="00853F15" w:rsidRPr="009A6D87">
        <w:rPr>
          <w:rFonts w:ascii="Arial" w:hAnsi="Arial" w:cs="Arial"/>
          <w:sz w:val="24"/>
          <w:szCs w:val="24"/>
        </w:rPr>
        <w:t xml:space="preserve"> em andamento</w:t>
      </w:r>
      <w:r w:rsidR="00FE5D59" w:rsidRPr="009A6D87">
        <w:rPr>
          <w:rFonts w:ascii="Arial" w:hAnsi="Arial" w:cs="Arial"/>
          <w:sz w:val="24"/>
          <w:szCs w:val="24"/>
        </w:rPr>
        <w:t xml:space="preserve"> e a </w:t>
      </w:r>
      <w:r w:rsidR="00853F15" w:rsidRPr="009A6D87">
        <w:rPr>
          <w:rFonts w:ascii="Arial" w:hAnsi="Arial" w:cs="Arial"/>
          <w:sz w:val="24"/>
          <w:szCs w:val="24"/>
        </w:rPr>
        <w:t>vedação da abertura de novos concursos públicos</w:t>
      </w:r>
      <w:r w:rsidR="00FE5D59" w:rsidRPr="009A6D87">
        <w:rPr>
          <w:rFonts w:ascii="Arial" w:hAnsi="Arial" w:cs="Arial"/>
          <w:sz w:val="24"/>
          <w:szCs w:val="24"/>
        </w:rPr>
        <w:t>, conforme art. 1º do Decreto nº 64.937</w:t>
      </w:r>
      <w:r w:rsidR="00BF39F8" w:rsidRPr="009A6D87">
        <w:rPr>
          <w:rFonts w:ascii="Arial" w:hAnsi="Arial" w:cs="Arial"/>
          <w:sz w:val="24"/>
          <w:szCs w:val="24"/>
        </w:rPr>
        <w:t>/2020</w:t>
      </w:r>
      <w:r w:rsidR="00FE5D59" w:rsidRPr="009A6D87">
        <w:rPr>
          <w:rFonts w:ascii="Arial" w:hAnsi="Arial" w:cs="Arial"/>
          <w:sz w:val="24"/>
          <w:szCs w:val="24"/>
        </w:rPr>
        <w:t>.</w:t>
      </w:r>
    </w:p>
    <w:p w14:paraId="686EC01D" w14:textId="1F6D3DD4" w:rsidR="00224FC2" w:rsidRPr="009A6D87" w:rsidRDefault="00E71F7D" w:rsidP="008E7AA6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6D87">
        <w:rPr>
          <w:rFonts w:ascii="Arial" w:hAnsi="Arial" w:cs="Arial"/>
          <w:sz w:val="24"/>
          <w:szCs w:val="24"/>
        </w:rPr>
        <w:t>Dúvidas com relação ao presente Comunicado poderão ser dirimidas através do</w:t>
      </w:r>
      <w:r w:rsidR="00BC1F67" w:rsidRPr="009A6D87">
        <w:rPr>
          <w:rFonts w:ascii="Arial" w:hAnsi="Arial" w:cs="Arial"/>
          <w:sz w:val="24"/>
          <w:szCs w:val="24"/>
        </w:rPr>
        <w:t xml:space="preserve"> e-mail</w:t>
      </w:r>
      <w:r w:rsidR="00DE2699" w:rsidRPr="009A6D87">
        <w:rPr>
          <w:rFonts w:ascii="Arial" w:hAnsi="Arial" w:cs="Arial"/>
          <w:sz w:val="24"/>
          <w:szCs w:val="24"/>
        </w:rPr>
        <w:t xml:space="preserve"> ou chat Microsoft </w:t>
      </w:r>
      <w:proofErr w:type="spellStart"/>
      <w:r w:rsidR="00DE2699" w:rsidRPr="009A6D87">
        <w:rPr>
          <w:rFonts w:ascii="Arial" w:hAnsi="Arial" w:cs="Arial"/>
          <w:sz w:val="24"/>
          <w:szCs w:val="24"/>
        </w:rPr>
        <w:t>Teams</w:t>
      </w:r>
      <w:proofErr w:type="spellEnd"/>
      <w:r w:rsidR="00DE2699" w:rsidRPr="009A6D87">
        <w:rPr>
          <w:rFonts w:ascii="Arial" w:hAnsi="Arial" w:cs="Arial"/>
          <w:sz w:val="24"/>
          <w:szCs w:val="24"/>
        </w:rPr>
        <w:t>, no e-mail</w:t>
      </w:r>
      <w:r w:rsidR="00BC1F67" w:rsidRPr="009A6D87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BC1F67" w:rsidRPr="009A6D87">
          <w:rPr>
            <w:rStyle w:val="Hyperlink"/>
            <w:rFonts w:ascii="Arial" w:hAnsi="Arial" w:cs="Arial"/>
            <w:sz w:val="24"/>
            <w:szCs w:val="24"/>
          </w:rPr>
          <w:t>dgsdad.etec@cps.sp.gov.br</w:t>
        </w:r>
      </w:hyperlink>
      <w:r w:rsidR="008E7AA6" w:rsidRPr="009A6D87">
        <w:rPr>
          <w:rFonts w:ascii="Arial" w:hAnsi="Arial" w:cs="Arial"/>
          <w:sz w:val="24"/>
          <w:szCs w:val="24"/>
        </w:rPr>
        <w:t>.</w:t>
      </w:r>
    </w:p>
    <w:bookmarkEnd w:id="0"/>
    <w:p w14:paraId="136FB226" w14:textId="123C572B" w:rsidR="006D505D" w:rsidRPr="009A6D87" w:rsidRDefault="00802CCD" w:rsidP="00802CCD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6D87">
        <w:rPr>
          <w:rFonts w:ascii="Arial" w:hAnsi="Arial" w:cs="Arial"/>
          <w:sz w:val="24"/>
          <w:szCs w:val="24"/>
        </w:rPr>
        <w:t>A equipe deste Departamento permanece à disposição</w:t>
      </w:r>
      <w:r w:rsidR="00DE2699" w:rsidRPr="009A6D87">
        <w:rPr>
          <w:rFonts w:ascii="Arial" w:hAnsi="Arial" w:cs="Arial"/>
          <w:sz w:val="24"/>
          <w:szCs w:val="24"/>
        </w:rPr>
        <w:t>.</w:t>
      </w:r>
    </w:p>
    <w:p w14:paraId="37B4A22A" w14:textId="77777777" w:rsidR="00BC1F67" w:rsidRPr="009A6D87" w:rsidRDefault="00BC1F67" w:rsidP="0025078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12D12D9" w14:textId="3318A3CA" w:rsidR="00CE72F9" w:rsidRDefault="006D505D" w:rsidP="0025078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A6D87">
        <w:rPr>
          <w:rFonts w:ascii="Arial" w:hAnsi="Arial" w:cs="Arial"/>
          <w:sz w:val="24"/>
          <w:szCs w:val="24"/>
        </w:rPr>
        <w:t xml:space="preserve">São Paulo, </w:t>
      </w:r>
      <w:r w:rsidR="00CE72F9" w:rsidRPr="009A6D87">
        <w:rPr>
          <w:rFonts w:ascii="Arial" w:hAnsi="Arial" w:cs="Arial"/>
          <w:sz w:val="24"/>
          <w:szCs w:val="24"/>
        </w:rPr>
        <w:t>1</w:t>
      </w:r>
      <w:r w:rsidR="009A6D87" w:rsidRPr="009A6D87">
        <w:rPr>
          <w:rFonts w:ascii="Arial" w:hAnsi="Arial" w:cs="Arial"/>
          <w:sz w:val="24"/>
          <w:szCs w:val="24"/>
        </w:rPr>
        <w:t>5</w:t>
      </w:r>
      <w:r w:rsidRPr="009A6D87">
        <w:rPr>
          <w:rFonts w:ascii="Arial" w:hAnsi="Arial" w:cs="Arial"/>
          <w:sz w:val="24"/>
          <w:szCs w:val="24"/>
        </w:rPr>
        <w:t xml:space="preserve"> de </w:t>
      </w:r>
      <w:r w:rsidR="00CE72F9" w:rsidRPr="009A6D87">
        <w:rPr>
          <w:rFonts w:ascii="Arial" w:hAnsi="Arial" w:cs="Arial"/>
          <w:sz w:val="24"/>
          <w:szCs w:val="24"/>
        </w:rPr>
        <w:t>setembro</w:t>
      </w:r>
      <w:r w:rsidRPr="009A6D87">
        <w:rPr>
          <w:rFonts w:ascii="Arial" w:hAnsi="Arial" w:cs="Arial"/>
          <w:sz w:val="24"/>
          <w:szCs w:val="24"/>
        </w:rPr>
        <w:t xml:space="preserve"> de 2020</w:t>
      </w:r>
    </w:p>
    <w:p w14:paraId="53505639" w14:textId="77777777" w:rsidR="0058710C" w:rsidRPr="009A6D87" w:rsidRDefault="0058710C" w:rsidP="0025078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FA15548" w14:textId="2830954C" w:rsidR="006D505D" w:rsidRPr="009A6D87" w:rsidRDefault="00250782" w:rsidP="0025078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A6D87">
        <w:rPr>
          <w:rFonts w:ascii="Arial" w:hAnsi="Arial" w:cs="Arial"/>
          <w:sz w:val="24"/>
          <w:szCs w:val="24"/>
        </w:rPr>
        <w:t>Departamento de Gestão de Seleção de Docentes e Auxiliares de Docente</w:t>
      </w:r>
    </w:p>
    <w:p w14:paraId="1E632A07" w14:textId="2A8F0509" w:rsidR="00250782" w:rsidRPr="009A6D87" w:rsidRDefault="00250782" w:rsidP="0025078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BC0F56C" w14:textId="37647B70" w:rsidR="00451E20" w:rsidRPr="009A6D87" w:rsidRDefault="00451E20" w:rsidP="0025078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4E04E75" w14:textId="77777777" w:rsidR="009A6D87" w:rsidRPr="009A6D87" w:rsidRDefault="009A6D87" w:rsidP="0025078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B51A392" w14:textId="77777777" w:rsidR="006D505D" w:rsidRPr="009A6D87" w:rsidRDefault="006D505D" w:rsidP="0025078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A6D87">
        <w:rPr>
          <w:rFonts w:ascii="Arial" w:hAnsi="Arial" w:cs="Arial"/>
          <w:sz w:val="24"/>
          <w:szCs w:val="24"/>
        </w:rPr>
        <w:t>Luiz Tadeu Muniz de Faria</w:t>
      </w:r>
    </w:p>
    <w:p w14:paraId="27311FD7" w14:textId="1E93D3C9" w:rsidR="00250782" w:rsidRPr="009A6D87" w:rsidRDefault="006D505D" w:rsidP="0025078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A6D87">
        <w:rPr>
          <w:rFonts w:ascii="Arial" w:hAnsi="Arial" w:cs="Arial"/>
          <w:sz w:val="24"/>
          <w:szCs w:val="24"/>
        </w:rPr>
        <w:t>Diretor do Departamento</w:t>
      </w:r>
    </w:p>
    <w:sectPr w:rsidR="00250782" w:rsidRPr="009A6D87" w:rsidSect="003458F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E6006" w14:textId="77777777" w:rsidR="0094748E" w:rsidRDefault="0094748E" w:rsidP="006D505D">
      <w:pPr>
        <w:spacing w:after="0" w:line="240" w:lineRule="auto"/>
      </w:pPr>
      <w:r>
        <w:separator/>
      </w:r>
    </w:p>
  </w:endnote>
  <w:endnote w:type="continuationSeparator" w:id="0">
    <w:p w14:paraId="2B5A82E0" w14:textId="77777777" w:rsidR="0094748E" w:rsidRDefault="0094748E" w:rsidP="006D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18969" w14:textId="4A7FEE00" w:rsidR="006D505D" w:rsidRDefault="006D505D" w:rsidP="006D505D">
    <w:pPr>
      <w:pStyle w:val="Cabealho"/>
      <w:jc w:val="center"/>
    </w:pPr>
    <w:r>
      <w:t>_____________________________________________________________________________</w:t>
    </w:r>
  </w:p>
  <w:p w14:paraId="2B717F40" w14:textId="77777777" w:rsidR="006D505D" w:rsidRPr="0043172E" w:rsidRDefault="006D505D" w:rsidP="006D505D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www.c</w:t>
    </w:r>
    <w:r>
      <w:rPr>
        <w:rFonts w:ascii="Verdana" w:hAnsi="Verdana"/>
        <w:color w:val="880E1B"/>
        <w:sz w:val="17"/>
        <w:szCs w:val="17"/>
      </w:rPr>
      <w:t>ps</w:t>
    </w:r>
    <w:r w:rsidRPr="0043172E">
      <w:rPr>
        <w:rFonts w:ascii="Verdana" w:hAnsi="Verdana"/>
        <w:color w:val="880E1B"/>
        <w:sz w:val="17"/>
        <w:szCs w:val="17"/>
      </w:rPr>
      <w:t>.sp.gov.br</w:t>
    </w:r>
  </w:p>
  <w:p w14:paraId="3C2B88B3" w14:textId="77777777" w:rsidR="006D505D" w:rsidRPr="001A0B5D" w:rsidRDefault="006D505D" w:rsidP="006D505D">
    <w:pPr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 xml:space="preserve">Rua dos Andradas, </w:t>
    </w:r>
    <w:proofErr w:type="gramStart"/>
    <w:r w:rsidRPr="001A0B5D">
      <w:rPr>
        <w:rFonts w:ascii="Verdana" w:hAnsi="Verdana"/>
        <w:color w:val="272727"/>
        <w:sz w:val="16"/>
        <w:szCs w:val="16"/>
      </w:rPr>
      <w:t>140</w:t>
    </w:r>
    <w:r w:rsidRPr="00D92903">
      <w:rPr>
        <w:rFonts w:ascii="Verdana" w:hAnsi="Verdana"/>
        <w:color w:val="272727"/>
        <w:sz w:val="12"/>
        <w:szCs w:val="12"/>
      </w:rPr>
      <w:t xml:space="preserve">  •</w:t>
    </w:r>
    <w:proofErr w:type="gramEnd"/>
    <w:r w:rsidRPr="00D92903">
      <w:rPr>
        <w:rFonts w:ascii="Verdana" w:hAnsi="Verdana"/>
        <w:color w:val="272727"/>
        <w:sz w:val="12"/>
        <w:szCs w:val="12"/>
      </w:rPr>
      <w:t xml:space="preserve">  </w:t>
    </w:r>
    <w:r w:rsidRPr="001A0B5D">
      <w:rPr>
        <w:rFonts w:ascii="Verdana" w:hAnsi="Verdana"/>
        <w:color w:val="272727"/>
        <w:sz w:val="16"/>
        <w:szCs w:val="16"/>
      </w:rPr>
      <w:t>Santa Ifigênia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01</w:t>
    </w:r>
    <w:r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São Paulo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SP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Tel.: (11) 3324.3300</w:t>
    </w:r>
  </w:p>
  <w:p w14:paraId="244E37EB" w14:textId="77777777" w:rsidR="006D505D" w:rsidRDefault="006D50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A6142" w14:textId="77777777" w:rsidR="0094748E" w:rsidRDefault="0094748E" w:rsidP="006D505D">
      <w:pPr>
        <w:spacing w:after="0" w:line="240" w:lineRule="auto"/>
      </w:pPr>
      <w:r>
        <w:separator/>
      </w:r>
    </w:p>
  </w:footnote>
  <w:footnote w:type="continuationSeparator" w:id="0">
    <w:p w14:paraId="7F45FBCD" w14:textId="77777777" w:rsidR="0094748E" w:rsidRDefault="0094748E" w:rsidP="006D5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C1992" w14:textId="3FCD2E7F" w:rsidR="006D505D" w:rsidRPr="001B3121" w:rsidRDefault="006D505D" w:rsidP="00250782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bookmarkStart w:id="2" w:name="_Hlk30082066"/>
    <w:r>
      <w:rPr>
        <w:noProof/>
        <w:sz w:val="16"/>
        <w:szCs w:val="16"/>
      </w:rPr>
      <w:drawing>
        <wp:inline distT="0" distB="0" distL="0" distR="0" wp14:anchorId="30416B26" wp14:editId="58B86180">
          <wp:extent cx="2844800" cy="1104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CDE1C9" w14:textId="37B5E179" w:rsidR="006D505D" w:rsidRPr="001B3121" w:rsidRDefault="006D505D" w:rsidP="00250782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__________________________________________________________________________________________________________</w:t>
    </w:r>
  </w:p>
  <w:p w14:paraId="0E5BBD81" w14:textId="77777777" w:rsidR="006D505D" w:rsidRPr="00602808" w:rsidRDefault="006D505D" w:rsidP="00250782">
    <w:pPr>
      <w:pStyle w:val="Cabealho"/>
      <w:jc w:val="center"/>
      <w:rPr>
        <w:sz w:val="16"/>
        <w:szCs w:val="16"/>
      </w:rPr>
    </w:pPr>
  </w:p>
  <w:p w14:paraId="7081BD7A" w14:textId="77777777" w:rsidR="006D505D" w:rsidRPr="009145C6" w:rsidRDefault="006D505D" w:rsidP="00250782">
    <w:pPr>
      <w:tabs>
        <w:tab w:val="left" w:pos="3540"/>
      </w:tabs>
      <w:spacing w:after="0"/>
      <w:jc w:val="center"/>
      <w:rPr>
        <w:rFonts w:ascii="Verdana" w:hAnsi="Verdana"/>
        <w:b/>
        <w:color w:val="880E1B"/>
      </w:rPr>
    </w:pPr>
    <w:r w:rsidRPr="009145C6">
      <w:rPr>
        <w:rFonts w:ascii="Verdana" w:hAnsi="Verdana"/>
        <w:b/>
        <w:color w:val="880E1B"/>
      </w:rPr>
      <w:t>Administração Central</w:t>
    </w:r>
  </w:p>
  <w:p w14:paraId="3C4ED354" w14:textId="77777777" w:rsidR="006D505D" w:rsidRDefault="006D505D" w:rsidP="00250782">
    <w:pPr>
      <w:tabs>
        <w:tab w:val="left" w:pos="3540"/>
      </w:tabs>
      <w:spacing w:after="0"/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Unidade de Recursos Humanos</w:t>
    </w:r>
  </w:p>
  <w:p w14:paraId="5FDE96BB" w14:textId="5797B92B" w:rsidR="006D505D" w:rsidRPr="006D505D" w:rsidRDefault="006D505D" w:rsidP="00250782">
    <w:pPr>
      <w:tabs>
        <w:tab w:val="left" w:pos="3540"/>
      </w:tabs>
      <w:spacing w:after="0"/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Departamento de Gestão de Seleção de Docentes e Auxiliares de Docente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01B85"/>
    <w:multiLevelType w:val="hybridMultilevel"/>
    <w:tmpl w:val="9B2424DA"/>
    <w:lvl w:ilvl="0" w:tplc="3AF417B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9672EC"/>
    <w:multiLevelType w:val="hybridMultilevel"/>
    <w:tmpl w:val="15CA5C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BA"/>
    <w:rsid w:val="0005229E"/>
    <w:rsid w:val="00081D86"/>
    <w:rsid w:val="001A3912"/>
    <w:rsid w:val="001F1842"/>
    <w:rsid w:val="00224FC2"/>
    <w:rsid w:val="00250782"/>
    <w:rsid w:val="002534D9"/>
    <w:rsid w:val="002F7380"/>
    <w:rsid w:val="003453E3"/>
    <w:rsid w:val="003458F3"/>
    <w:rsid w:val="003C41E4"/>
    <w:rsid w:val="004415B2"/>
    <w:rsid w:val="00451E20"/>
    <w:rsid w:val="00452EF2"/>
    <w:rsid w:val="004E1783"/>
    <w:rsid w:val="004F497C"/>
    <w:rsid w:val="0050124F"/>
    <w:rsid w:val="00542A8D"/>
    <w:rsid w:val="005752ED"/>
    <w:rsid w:val="0058710C"/>
    <w:rsid w:val="005951E2"/>
    <w:rsid w:val="005B3B19"/>
    <w:rsid w:val="005D1D66"/>
    <w:rsid w:val="005F4A0C"/>
    <w:rsid w:val="0060790F"/>
    <w:rsid w:val="00611E1C"/>
    <w:rsid w:val="0062759B"/>
    <w:rsid w:val="00657E6E"/>
    <w:rsid w:val="0068162F"/>
    <w:rsid w:val="00692215"/>
    <w:rsid w:val="006D505D"/>
    <w:rsid w:val="006D75BD"/>
    <w:rsid w:val="00731EFC"/>
    <w:rsid w:val="00802CCD"/>
    <w:rsid w:val="00853F15"/>
    <w:rsid w:val="00864901"/>
    <w:rsid w:val="00871EE5"/>
    <w:rsid w:val="008C6218"/>
    <w:rsid w:val="008E7AA6"/>
    <w:rsid w:val="0094748E"/>
    <w:rsid w:val="009A6D87"/>
    <w:rsid w:val="009D20BA"/>
    <w:rsid w:val="00A7387C"/>
    <w:rsid w:val="00B04B0A"/>
    <w:rsid w:val="00B06B8B"/>
    <w:rsid w:val="00B75B74"/>
    <w:rsid w:val="00BA242B"/>
    <w:rsid w:val="00BC1F67"/>
    <w:rsid w:val="00BF39F8"/>
    <w:rsid w:val="00C12FBE"/>
    <w:rsid w:val="00CA177A"/>
    <w:rsid w:val="00CB393E"/>
    <w:rsid w:val="00CE72F9"/>
    <w:rsid w:val="00CF4589"/>
    <w:rsid w:val="00DE2699"/>
    <w:rsid w:val="00DE6303"/>
    <w:rsid w:val="00E71F7D"/>
    <w:rsid w:val="00E75BC1"/>
    <w:rsid w:val="00F16692"/>
    <w:rsid w:val="00F8271F"/>
    <w:rsid w:val="00FB1939"/>
    <w:rsid w:val="00FB3C8E"/>
    <w:rsid w:val="00FE5D59"/>
    <w:rsid w:val="00F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460A"/>
  <w15:chartTrackingRefBased/>
  <w15:docId w15:val="{2F954B10-6F51-48D5-8564-898A4173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71F7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71F7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6D50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D505D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6D50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05D"/>
    <w:rPr>
      <w:lang w:val="pt-BR"/>
    </w:rPr>
  </w:style>
  <w:style w:type="paragraph" w:styleId="PargrafodaLista">
    <w:name w:val="List Paragraph"/>
    <w:basedOn w:val="Normal"/>
    <w:uiPriority w:val="34"/>
    <w:qFormat/>
    <w:rsid w:val="00BF3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dgsdad.etec@cps.sp.gov.br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1EEE2F1281CA45B8630C27040AAFED" ma:contentTypeVersion="9" ma:contentTypeDescription="Crie um novo documento." ma:contentTypeScope="" ma:versionID="cc1eddf80b7a67ef5f90a48d51de09f6">
  <xsd:schema xmlns:xsd="http://www.w3.org/2001/XMLSchema" xmlns:xs="http://www.w3.org/2001/XMLSchema" xmlns:p="http://schemas.microsoft.com/office/2006/metadata/properties" xmlns:ns2="733e221b-7d2a-4af7-b7be-97de8d44addf" targetNamespace="http://schemas.microsoft.com/office/2006/metadata/properties" ma:root="true" ma:fieldsID="777577cecd02449de695294ff6834cc7" ns2:_="">
    <xsd:import namespace="733e221b-7d2a-4af7-b7be-97de8d44ad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221b-7d2a-4af7-b7be-97de8d44a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0C16C2-CA50-4152-BA7C-91DA1895A45D}"/>
</file>

<file path=customXml/itemProps2.xml><?xml version="1.0" encoding="utf-8"?>
<ds:datastoreItem xmlns:ds="http://schemas.openxmlformats.org/officeDocument/2006/customXml" ds:itemID="{EE50E311-06FC-43DB-859A-4B6B4A3C8A25}"/>
</file>

<file path=customXml/itemProps3.xml><?xml version="1.0" encoding="utf-8"?>
<ds:datastoreItem xmlns:ds="http://schemas.openxmlformats.org/officeDocument/2006/customXml" ds:itemID="{00074DA7-2C65-4785-BB9C-8C36D96314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Almeida da Silva</dc:creator>
  <cp:keywords/>
  <dc:description/>
  <cp:lastModifiedBy>Ivan Almeida da Silva</cp:lastModifiedBy>
  <cp:revision>23</cp:revision>
  <dcterms:created xsi:type="dcterms:W3CDTF">2020-09-11T16:40:00Z</dcterms:created>
  <dcterms:modified xsi:type="dcterms:W3CDTF">2020-09-15T17:40:00Z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0x010100B31EEE2F1281CA45B8630C27040AAFED</vt:lpwstr>
  </property>
</Properties>
</file>