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70E" w:rsidRPr="000444B6" w:rsidRDefault="000A670E" w:rsidP="004A6C83">
      <w:pPr>
        <w:spacing w:after="24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0444B6">
        <w:rPr>
          <w:rFonts w:ascii="Arial" w:hAnsi="Arial" w:cs="Arial"/>
          <w:b/>
          <w:sz w:val="22"/>
          <w:szCs w:val="22"/>
        </w:rPr>
        <w:t>COMUNICADO Nº</w:t>
      </w:r>
      <w:r w:rsidR="004A6C83" w:rsidRPr="000444B6">
        <w:rPr>
          <w:rFonts w:ascii="Arial" w:hAnsi="Arial" w:cs="Arial"/>
          <w:b/>
          <w:sz w:val="22"/>
          <w:szCs w:val="22"/>
        </w:rPr>
        <w:t xml:space="preserve"> </w:t>
      </w:r>
      <w:r w:rsidR="00B11216">
        <w:rPr>
          <w:rFonts w:ascii="Arial" w:hAnsi="Arial" w:cs="Arial"/>
          <w:b/>
          <w:sz w:val="22"/>
          <w:szCs w:val="22"/>
        </w:rPr>
        <w:t>5</w:t>
      </w:r>
      <w:r w:rsidR="005400A3" w:rsidRPr="000444B6">
        <w:rPr>
          <w:rFonts w:ascii="Arial" w:hAnsi="Arial" w:cs="Arial"/>
          <w:b/>
          <w:sz w:val="22"/>
          <w:szCs w:val="22"/>
        </w:rPr>
        <w:t>/2018</w:t>
      </w:r>
      <w:r w:rsidRPr="000444B6">
        <w:rPr>
          <w:rFonts w:ascii="Arial" w:hAnsi="Arial" w:cs="Arial"/>
          <w:b/>
          <w:sz w:val="22"/>
          <w:szCs w:val="22"/>
        </w:rPr>
        <w:t xml:space="preserve"> – DGSDAD</w:t>
      </w:r>
    </w:p>
    <w:p w:rsidR="004A6C83" w:rsidRPr="000444B6" w:rsidRDefault="003F4DBF" w:rsidP="009B745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b/>
          <w:sz w:val="22"/>
          <w:szCs w:val="22"/>
        </w:rPr>
        <w:t xml:space="preserve">1. </w:t>
      </w:r>
      <w:r w:rsidR="004A6C83" w:rsidRPr="000444B6">
        <w:rPr>
          <w:rFonts w:ascii="Arial" w:hAnsi="Arial" w:cs="Arial"/>
          <w:sz w:val="22"/>
          <w:szCs w:val="22"/>
        </w:rPr>
        <w:t xml:space="preserve">Tem o presente a finalidade de comunicar as alterações e inclusões ocorridas </w:t>
      </w:r>
      <w:r w:rsidR="006C3EEC" w:rsidRPr="000444B6">
        <w:rPr>
          <w:rFonts w:ascii="Arial" w:hAnsi="Arial" w:cs="Arial"/>
          <w:sz w:val="22"/>
          <w:szCs w:val="22"/>
        </w:rPr>
        <w:t>n</w:t>
      </w:r>
      <w:r w:rsidR="004A6C83" w:rsidRPr="000444B6">
        <w:rPr>
          <w:rFonts w:ascii="Arial" w:hAnsi="Arial" w:cs="Arial"/>
          <w:sz w:val="22"/>
          <w:szCs w:val="22"/>
        </w:rPr>
        <w:t>o</w:t>
      </w:r>
      <w:r w:rsidR="006C3EEC" w:rsidRPr="000444B6">
        <w:rPr>
          <w:rFonts w:ascii="Arial" w:hAnsi="Arial" w:cs="Arial"/>
          <w:sz w:val="22"/>
          <w:szCs w:val="22"/>
        </w:rPr>
        <w:t>s</w:t>
      </w:r>
      <w:r w:rsidR="004A6C83" w:rsidRPr="000444B6">
        <w:rPr>
          <w:rFonts w:ascii="Arial" w:hAnsi="Arial" w:cs="Arial"/>
          <w:sz w:val="22"/>
          <w:szCs w:val="22"/>
        </w:rPr>
        <w:t xml:space="preserve"> Editais de abertura de inscrições, concernentes aos concurs</w:t>
      </w:r>
      <w:bookmarkStart w:id="0" w:name="_GoBack"/>
      <w:bookmarkEnd w:id="0"/>
      <w:r w:rsidR="004A6C83" w:rsidRPr="000444B6">
        <w:rPr>
          <w:rFonts w:ascii="Arial" w:hAnsi="Arial" w:cs="Arial"/>
          <w:sz w:val="22"/>
          <w:szCs w:val="22"/>
        </w:rPr>
        <w:t xml:space="preserve">os públicos que objetivam o preenchimento dos empregos públicos de Professor de Ensino Médio e Técnico, Professor de Ensino Superior, </w:t>
      </w:r>
      <w:r w:rsidR="0093059F">
        <w:rPr>
          <w:rFonts w:ascii="Arial" w:hAnsi="Arial" w:cs="Arial"/>
          <w:sz w:val="22"/>
          <w:szCs w:val="22"/>
        </w:rPr>
        <w:t>e ainda, de Auxiliar de Docente</w:t>
      </w:r>
      <w:r w:rsidR="00CE315F">
        <w:rPr>
          <w:rFonts w:ascii="Arial" w:hAnsi="Arial" w:cs="Arial"/>
          <w:sz w:val="22"/>
          <w:szCs w:val="22"/>
        </w:rPr>
        <w:t xml:space="preserve"> (</w:t>
      </w:r>
      <w:r w:rsidR="00CE315F">
        <w:rPr>
          <w:rFonts w:ascii="Arial" w:hAnsi="Arial" w:cs="Arial"/>
          <w:b/>
          <w:sz w:val="22"/>
          <w:szCs w:val="22"/>
          <w:u w:val="single"/>
        </w:rPr>
        <w:t>praticados pelas</w:t>
      </w:r>
      <w:r w:rsidR="00CE315F" w:rsidRPr="00CE315F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="00CE315F" w:rsidRPr="00CE315F">
        <w:rPr>
          <w:rFonts w:ascii="Arial" w:hAnsi="Arial" w:cs="Arial"/>
          <w:b/>
          <w:sz w:val="22"/>
          <w:szCs w:val="22"/>
          <w:u w:val="single"/>
        </w:rPr>
        <w:t>ETECs</w:t>
      </w:r>
      <w:proofErr w:type="spellEnd"/>
      <w:r w:rsidR="00CE315F" w:rsidRPr="00CE315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CE315F">
        <w:rPr>
          <w:rFonts w:ascii="Arial" w:hAnsi="Arial" w:cs="Arial"/>
          <w:b/>
          <w:sz w:val="22"/>
          <w:szCs w:val="22"/>
          <w:u w:val="single"/>
        </w:rPr>
        <w:t>e</w:t>
      </w:r>
      <w:r w:rsidR="00CE315F" w:rsidRPr="00CE315F">
        <w:rPr>
          <w:rFonts w:ascii="Arial" w:hAnsi="Arial" w:cs="Arial"/>
          <w:b/>
          <w:sz w:val="22"/>
          <w:szCs w:val="22"/>
          <w:u w:val="single"/>
        </w:rPr>
        <w:t xml:space="preserve"> </w:t>
      </w:r>
      <w:proofErr w:type="spellStart"/>
      <w:r w:rsidR="00CE315F" w:rsidRPr="00CE315F">
        <w:rPr>
          <w:rFonts w:ascii="Arial" w:hAnsi="Arial" w:cs="Arial"/>
          <w:b/>
          <w:sz w:val="22"/>
          <w:szCs w:val="22"/>
          <w:u w:val="single"/>
        </w:rPr>
        <w:t>FATECs</w:t>
      </w:r>
      <w:proofErr w:type="spellEnd"/>
      <w:r w:rsidR="00CE315F">
        <w:rPr>
          <w:rFonts w:ascii="Arial" w:hAnsi="Arial" w:cs="Arial"/>
          <w:sz w:val="22"/>
          <w:szCs w:val="22"/>
        </w:rPr>
        <w:t>)</w:t>
      </w:r>
      <w:r w:rsidR="0093059F">
        <w:rPr>
          <w:rFonts w:ascii="Arial" w:hAnsi="Arial" w:cs="Arial"/>
          <w:sz w:val="22"/>
          <w:szCs w:val="22"/>
        </w:rPr>
        <w:t>, bem como no Edital de abertura de inscrições ao processo seletivo simplificado</w:t>
      </w:r>
      <w:r w:rsidR="00B11216">
        <w:rPr>
          <w:rFonts w:ascii="Arial" w:hAnsi="Arial" w:cs="Arial"/>
          <w:sz w:val="22"/>
          <w:szCs w:val="22"/>
        </w:rPr>
        <w:t xml:space="preserve"> para Professor de Ensino Superior</w:t>
      </w:r>
      <w:r w:rsidR="00CE315F">
        <w:rPr>
          <w:rFonts w:ascii="Arial" w:hAnsi="Arial" w:cs="Arial"/>
          <w:sz w:val="22"/>
          <w:szCs w:val="22"/>
        </w:rPr>
        <w:t xml:space="preserve"> (</w:t>
      </w:r>
      <w:r w:rsidR="0093059F" w:rsidRPr="0093059F">
        <w:rPr>
          <w:rFonts w:ascii="Arial" w:hAnsi="Arial" w:cs="Arial"/>
          <w:b/>
          <w:sz w:val="22"/>
          <w:szCs w:val="22"/>
          <w:u w:val="single"/>
        </w:rPr>
        <w:t xml:space="preserve">praticado pelas </w:t>
      </w:r>
      <w:proofErr w:type="spellStart"/>
      <w:r w:rsidR="0093059F" w:rsidRPr="0093059F">
        <w:rPr>
          <w:rFonts w:ascii="Arial" w:hAnsi="Arial" w:cs="Arial"/>
          <w:b/>
          <w:sz w:val="22"/>
          <w:szCs w:val="22"/>
          <w:u w:val="single"/>
        </w:rPr>
        <w:t>FATECs</w:t>
      </w:r>
      <w:proofErr w:type="spellEnd"/>
      <w:r w:rsidR="00CE315F" w:rsidRPr="00CE315F">
        <w:rPr>
          <w:rFonts w:ascii="Arial" w:hAnsi="Arial" w:cs="Arial"/>
          <w:sz w:val="22"/>
          <w:szCs w:val="22"/>
        </w:rPr>
        <w:t>)</w:t>
      </w:r>
      <w:r w:rsidR="0093059F" w:rsidRPr="00CE315F">
        <w:rPr>
          <w:rFonts w:ascii="Arial" w:hAnsi="Arial" w:cs="Arial"/>
          <w:sz w:val="22"/>
          <w:szCs w:val="22"/>
        </w:rPr>
        <w:t>.</w:t>
      </w:r>
    </w:p>
    <w:p w:rsidR="004A6C83" w:rsidRPr="000444B6" w:rsidRDefault="003F4DBF" w:rsidP="003F4DBF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b/>
          <w:sz w:val="22"/>
          <w:szCs w:val="22"/>
        </w:rPr>
        <w:t>2.</w:t>
      </w:r>
      <w:r w:rsidRPr="000444B6">
        <w:rPr>
          <w:rFonts w:ascii="Arial" w:hAnsi="Arial" w:cs="Arial"/>
          <w:sz w:val="22"/>
          <w:szCs w:val="22"/>
        </w:rPr>
        <w:t xml:space="preserve"> </w:t>
      </w:r>
      <w:r w:rsidR="00F874C4" w:rsidRPr="000444B6">
        <w:rPr>
          <w:rFonts w:ascii="Arial" w:hAnsi="Arial" w:cs="Arial"/>
          <w:sz w:val="22"/>
          <w:szCs w:val="22"/>
        </w:rPr>
        <w:t>Desse modo, as seguintes alterações/inclusões foram realizadas:</w:t>
      </w:r>
    </w:p>
    <w:p w:rsidR="00FC35B8" w:rsidRPr="000444B6" w:rsidRDefault="003F4DBF" w:rsidP="00FC35B8">
      <w:pPr>
        <w:spacing w:before="24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444B6">
        <w:rPr>
          <w:rFonts w:ascii="Arial" w:hAnsi="Arial" w:cs="Arial"/>
          <w:b/>
          <w:sz w:val="22"/>
          <w:szCs w:val="22"/>
        </w:rPr>
        <w:t>2.1</w:t>
      </w:r>
      <w:r w:rsidR="00093C82" w:rsidRPr="000444B6">
        <w:rPr>
          <w:rFonts w:ascii="Arial" w:hAnsi="Arial" w:cs="Arial"/>
          <w:b/>
          <w:sz w:val="22"/>
          <w:szCs w:val="22"/>
        </w:rPr>
        <w:t>.</w:t>
      </w:r>
      <w:r w:rsidR="00093C82" w:rsidRPr="000444B6">
        <w:rPr>
          <w:rFonts w:ascii="Arial" w:hAnsi="Arial" w:cs="Arial"/>
          <w:sz w:val="22"/>
          <w:szCs w:val="22"/>
        </w:rPr>
        <w:t xml:space="preserve"> </w:t>
      </w:r>
      <w:r w:rsidR="005B3DC9" w:rsidRPr="000444B6">
        <w:rPr>
          <w:rFonts w:ascii="Arial" w:hAnsi="Arial" w:cs="Arial"/>
          <w:b/>
          <w:sz w:val="22"/>
          <w:szCs w:val="22"/>
        </w:rPr>
        <w:t>Alterações</w:t>
      </w:r>
    </w:p>
    <w:p w:rsidR="00F874C4" w:rsidRPr="000444B6" w:rsidRDefault="003F4DBF" w:rsidP="00FC35B8">
      <w:pPr>
        <w:spacing w:before="24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444B6">
        <w:rPr>
          <w:rFonts w:ascii="Arial" w:hAnsi="Arial" w:cs="Arial"/>
          <w:b/>
          <w:sz w:val="22"/>
          <w:szCs w:val="22"/>
        </w:rPr>
        <w:t>a)</w:t>
      </w:r>
      <w:r w:rsidR="005B3DC9" w:rsidRPr="000444B6">
        <w:rPr>
          <w:rFonts w:ascii="Arial" w:hAnsi="Arial" w:cs="Arial"/>
          <w:sz w:val="22"/>
          <w:szCs w:val="22"/>
        </w:rPr>
        <w:t xml:space="preserve"> </w:t>
      </w:r>
      <w:r w:rsidR="00093C82" w:rsidRPr="000444B6">
        <w:rPr>
          <w:rFonts w:ascii="Arial" w:hAnsi="Arial" w:cs="Arial"/>
          <w:sz w:val="22"/>
          <w:szCs w:val="22"/>
        </w:rPr>
        <w:t>No Edital de abertura de inscrições ao concurso público para preenchimento do emprego público de Auxiliar de Docente, Capítulo X – Das Provas:</w:t>
      </w:r>
    </w:p>
    <w:p w:rsidR="00D56536" w:rsidRPr="000444B6" w:rsidRDefault="00093C82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Alteração do subitem 2.1 do item 2</w:t>
      </w:r>
      <w:r w:rsidR="001231A5" w:rsidRPr="000444B6">
        <w:rPr>
          <w:rFonts w:ascii="Arial" w:hAnsi="Arial" w:cs="Arial"/>
          <w:sz w:val="22"/>
          <w:szCs w:val="22"/>
        </w:rPr>
        <w:t>, passando a vigorar com a seguinte redação</w:t>
      </w:r>
      <w:r w:rsidRPr="000444B6">
        <w:rPr>
          <w:rFonts w:ascii="Arial" w:hAnsi="Arial" w:cs="Arial"/>
          <w:sz w:val="22"/>
          <w:szCs w:val="22"/>
        </w:rPr>
        <w:t xml:space="preserve">: </w:t>
      </w:r>
    </w:p>
    <w:p w:rsidR="00093C82" w:rsidRPr="000444B6" w:rsidRDefault="00D56536" w:rsidP="00FC35B8">
      <w:pPr>
        <w:spacing w:before="24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 xml:space="preserve">Na hipótese de oferecimento de 1 (um) emprego público: </w:t>
      </w:r>
      <w:r w:rsidR="00093C82" w:rsidRPr="000444B6">
        <w:rPr>
          <w:rFonts w:ascii="Arial" w:hAnsi="Arial" w:cs="Arial"/>
          <w:i/>
          <w:sz w:val="22"/>
          <w:szCs w:val="22"/>
        </w:rPr>
        <w:t xml:space="preserve">“Havendo empate de notas entre o </w:t>
      </w:r>
      <w:r w:rsidR="00F66451" w:rsidRPr="000444B6">
        <w:rPr>
          <w:rFonts w:ascii="Arial" w:hAnsi="Arial" w:cs="Arial"/>
          <w:i/>
          <w:sz w:val="22"/>
          <w:szCs w:val="22"/>
        </w:rPr>
        <w:t>5º (quinto)</w:t>
      </w:r>
      <w:r w:rsidR="00093C82" w:rsidRPr="000444B6">
        <w:rPr>
          <w:rFonts w:ascii="Arial" w:hAnsi="Arial" w:cs="Arial"/>
          <w:i/>
          <w:sz w:val="22"/>
          <w:szCs w:val="22"/>
        </w:rPr>
        <w:t xml:space="preserve"> candidato e os candidatos subsequentes, todos os candidatos que se encontrarem nessa condição serão selecionados para a prova </w:t>
      </w:r>
      <w:proofErr w:type="gramStart"/>
      <w:r w:rsidR="00093C82" w:rsidRPr="000444B6">
        <w:rPr>
          <w:rFonts w:ascii="Arial" w:hAnsi="Arial" w:cs="Arial"/>
          <w:i/>
          <w:sz w:val="22"/>
          <w:szCs w:val="22"/>
        </w:rPr>
        <w:t>prática.”</w:t>
      </w:r>
      <w:proofErr w:type="gramEnd"/>
    </w:p>
    <w:p w:rsidR="00D56536" w:rsidRPr="000444B6" w:rsidRDefault="00D56536" w:rsidP="00FC35B8">
      <w:pPr>
        <w:spacing w:before="24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 xml:space="preserve">Na hipótese de oferecimento de 2 (dois) ou mais empregos públicos: </w:t>
      </w:r>
      <w:r w:rsidRPr="000444B6">
        <w:rPr>
          <w:rFonts w:ascii="Arial" w:hAnsi="Arial" w:cs="Arial"/>
          <w:i/>
          <w:sz w:val="22"/>
          <w:szCs w:val="22"/>
        </w:rPr>
        <w:t xml:space="preserve">“Havendo empate de notas entre o 10º (décimo) candidato e os candidatos subsequentes, todos os candidatos que se encontrarem nessa condição serão selecionados para a prova </w:t>
      </w:r>
      <w:proofErr w:type="gramStart"/>
      <w:r w:rsidRPr="000444B6">
        <w:rPr>
          <w:rFonts w:ascii="Arial" w:hAnsi="Arial" w:cs="Arial"/>
          <w:i/>
          <w:sz w:val="22"/>
          <w:szCs w:val="22"/>
        </w:rPr>
        <w:t>prática.”</w:t>
      </w:r>
      <w:proofErr w:type="gramEnd"/>
    </w:p>
    <w:p w:rsidR="00093C82" w:rsidRPr="000444B6" w:rsidRDefault="00093C82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Exemplo 1</w:t>
      </w:r>
      <w:r w:rsidR="00EB5361" w:rsidRPr="000444B6">
        <w:rPr>
          <w:rFonts w:ascii="Arial" w:hAnsi="Arial" w:cs="Arial"/>
          <w:sz w:val="22"/>
          <w:szCs w:val="22"/>
        </w:rPr>
        <w:t xml:space="preserve"> – oferecimento de 1 (um) emprego público no Edital de abertura de inscrições</w:t>
      </w:r>
      <w:r w:rsidRPr="000444B6">
        <w:rPr>
          <w:rFonts w:ascii="Arial" w:hAnsi="Arial" w:cs="Arial"/>
          <w:sz w:val="22"/>
          <w:szCs w:val="22"/>
        </w:rPr>
        <w:t>:</w:t>
      </w:r>
    </w:p>
    <w:p w:rsidR="00093C82" w:rsidRPr="000444B6" w:rsidRDefault="00093C82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5 obteve 90 pontos na prova teórica.</w:t>
      </w:r>
      <w:r w:rsidR="00FC35B8" w:rsidRPr="000444B6">
        <w:rPr>
          <w:rFonts w:ascii="Arial" w:hAnsi="Arial" w:cs="Arial"/>
          <w:sz w:val="22"/>
          <w:szCs w:val="22"/>
        </w:rPr>
        <w:t xml:space="preserve"> </w:t>
      </w:r>
      <w:r w:rsidR="00FC35B8" w:rsidRPr="000444B6">
        <w:rPr>
          <w:rFonts w:ascii="Arial" w:hAnsi="Arial" w:cs="Arial"/>
          <w:b/>
          <w:sz w:val="22"/>
          <w:szCs w:val="22"/>
        </w:rPr>
        <w:t>(1º candidato)</w:t>
      </w:r>
    </w:p>
    <w:p w:rsidR="00093C82" w:rsidRPr="000444B6" w:rsidRDefault="00093C82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8 obteve 80 pontos na prova teórica.</w:t>
      </w:r>
      <w:r w:rsidR="00FC35B8" w:rsidRPr="000444B6">
        <w:rPr>
          <w:rFonts w:ascii="Arial" w:hAnsi="Arial" w:cs="Arial"/>
          <w:sz w:val="22"/>
          <w:szCs w:val="22"/>
        </w:rPr>
        <w:t xml:space="preserve"> </w:t>
      </w:r>
      <w:r w:rsidR="00FC35B8" w:rsidRPr="000444B6">
        <w:rPr>
          <w:rFonts w:ascii="Arial" w:hAnsi="Arial" w:cs="Arial"/>
          <w:b/>
          <w:sz w:val="22"/>
          <w:szCs w:val="22"/>
        </w:rPr>
        <w:t>(2º candidato)</w:t>
      </w:r>
    </w:p>
    <w:p w:rsidR="00A35100" w:rsidRPr="000444B6" w:rsidRDefault="00A35100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2 obteve 75 pontos na prova teórica.</w:t>
      </w:r>
      <w:r w:rsidR="00FC35B8" w:rsidRPr="000444B6">
        <w:rPr>
          <w:rFonts w:ascii="Arial" w:hAnsi="Arial" w:cs="Arial"/>
          <w:sz w:val="22"/>
          <w:szCs w:val="22"/>
        </w:rPr>
        <w:t xml:space="preserve"> </w:t>
      </w:r>
      <w:r w:rsidR="00FC35B8" w:rsidRPr="000444B6">
        <w:rPr>
          <w:rFonts w:ascii="Arial" w:hAnsi="Arial" w:cs="Arial"/>
          <w:b/>
          <w:sz w:val="22"/>
          <w:szCs w:val="22"/>
        </w:rPr>
        <w:t>(3º candidato)</w:t>
      </w:r>
    </w:p>
    <w:p w:rsidR="00A35100" w:rsidRPr="000444B6" w:rsidRDefault="00A35100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1 obteve 75 pontos na prova teórica.</w:t>
      </w:r>
      <w:r w:rsidR="00FC35B8" w:rsidRPr="000444B6">
        <w:rPr>
          <w:rFonts w:ascii="Arial" w:hAnsi="Arial" w:cs="Arial"/>
          <w:sz w:val="22"/>
          <w:szCs w:val="22"/>
        </w:rPr>
        <w:t xml:space="preserve"> </w:t>
      </w:r>
      <w:r w:rsidR="00FC35B8" w:rsidRPr="000444B6">
        <w:rPr>
          <w:rFonts w:ascii="Arial" w:hAnsi="Arial" w:cs="Arial"/>
          <w:b/>
          <w:sz w:val="22"/>
          <w:szCs w:val="22"/>
        </w:rPr>
        <w:t>(4º candidato)</w:t>
      </w:r>
    </w:p>
    <w:p w:rsidR="00A35100" w:rsidRPr="000444B6" w:rsidRDefault="00A35100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3 obteve 75 pontos na prova teórica.</w:t>
      </w:r>
      <w:r w:rsidR="00FC35B8" w:rsidRPr="000444B6">
        <w:rPr>
          <w:rFonts w:ascii="Arial" w:hAnsi="Arial" w:cs="Arial"/>
          <w:sz w:val="22"/>
          <w:szCs w:val="22"/>
        </w:rPr>
        <w:t xml:space="preserve"> </w:t>
      </w:r>
      <w:r w:rsidR="00FC35B8" w:rsidRPr="000444B6">
        <w:rPr>
          <w:rFonts w:ascii="Arial" w:hAnsi="Arial" w:cs="Arial"/>
          <w:b/>
          <w:sz w:val="22"/>
          <w:szCs w:val="22"/>
        </w:rPr>
        <w:t>(5º candidato)</w:t>
      </w:r>
    </w:p>
    <w:p w:rsidR="00A35100" w:rsidRPr="000444B6" w:rsidRDefault="00A35100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6 obteve 75 pontos na prova teórica.</w:t>
      </w:r>
      <w:r w:rsidR="00FC35B8" w:rsidRPr="000444B6">
        <w:rPr>
          <w:rFonts w:ascii="Arial" w:hAnsi="Arial" w:cs="Arial"/>
          <w:sz w:val="22"/>
          <w:szCs w:val="22"/>
        </w:rPr>
        <w:t xml:space="preserve"> </w:t>
      </w:r>
      <w:r w:rsidR="00FC35B8" w:rsidRPr="000444B6">
        <w:rPr>
          <w:rFonts w:ascii="Arial" w:hAnsi="Arial" w:cs="Arial"/>
          <w:b/>
          <w:sz w:val="22"/>
          <w:szCs w:val="22"/>
        </w:rPr>
        <w:t>(6º candidato)</w:t>
      </w:r>
    </w:p>
    <w:p w:rsidR="00A35100" w:rsidRPr="000444B6" w:rsidRDefault="00A35100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4 obteve 60 pontos na prova teórica.</w:t>
      </w:r>
      <w:r w:rsidR="00FC35B8" w:rsidRPr="000444B6">
        <w:rPr>
          <w:rFonts w:ascii="Arial" w:hAnsi="Arial" w:cs="Arial"/>
          <w:sz w:val="22"/>
          <w:szCs w:val="22"/>
        </w:rPr>
        <w:t xml:space="preserve"> </w:t>
      </w:r>
      <w:r w:rsidR="00FC35B8" w:rsidRPr="000444B6">
        <w:rPr>
          <w:rFonts w:ascii="Arial" w:hAnsi="Arial" w:cs="Arial"/>
          <w:b/>
          <w:sz w:val="22"/>
          <w:szCs w:val="22"/>
        </w:rPr>
        <w:t>(</w:t>
      </w:r>
      <w:proofErr w:type="gramStart"/>
      <w:r w:rsidR="00FC35B8" w:rsidRPr="000444B6">
        <w:rPr>
          <w:rFonts w:ascii="Arial" w:hAnsi="Arial" w:cs="Arial"/>
          <w:b/>
          <w:sz w:val="22"/>
          <w:szCs w:val="22"/>
        </w:rPr>
        <w:t>candidato</w:t>
      </w:r>
      <w:proofErr w:type="gramEnd"/>
      <w:r w:rsidR="00FC35B8" w:rsidRPr="000444B6">
        <w:rPr>
          <w:rFonts w:ascii="Arial" w:hAnsi="Arial" w:cs="Arial"/>
          <w:b/>
          <w:sz w:val="22"/>
          <w:szCs w:val="22"/>
        </w:rPr>
        <w:t xml:space="preserve"> não selecionado)</w:t>
      </w:r>
    </w:p>
    <w:p w:rsidR="00FC35B8" w:rsidRPr="000444B6" w:rsidRDefault="00A35100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lastRenderedPageBreak/>
        <w:t xml:space="preserve">Para o </w:t>
      </w:r>
      <w:r w:rsidR="00BA45C9" w:rsidRPr="000444B6">
        <w:rPr>
          <w:rFonts w:ascii="Arial" w:hAnsi="Arial" w:cs="Arial"/>
          <w:sz w:val="22"/>
          <w:szCs w:val="22"/>
        </w:rPr>
        <w:t>exemplo</w:t>
      </w:r>
      <w:r w:rsidRPr="000444B6">
        <w:rPr>
          <w:rFonts w:ascii="Arial" w:hAnsi="Arial" w:cs="Arial"/>
          <w:sz w:val="22"/>
          <w:szCs w:val="22"/>
        </w:rPr>
        <w:t xml:space="preserve"> em questão, somente o candidato inscrito sob nº 4 não será selecionado para a</w:t>
      </w:r>
      <w:r w:rsidR="002A70ED" w:rsidRPr="000444B6">
        <w:rPr>
          <w:rFonts w:ascii="Arial" w:hAnsi="Arial" w:cs="Arial"/>
          <w:sz w:val="22"/>
          <w:szCs w:val="22"/>
        </w:rPr>
        <w:t xml:space="preserve"> prova prática, uma vez</w:t>
      </w:r>
      <w:r w:rsidRPr="000444B6">
        <w:rPr>
          <w:rFonts w:ascii="Arial" w:hAnsi="Arial" w:cs="Arial"/>
          <w:sz w:val="22"/>
          <w:szCs w:val="22"/>
        </w:rPr>
        <w:t xml:space="preserve"> </w:t>
      </w:r>
      <w:r w:rsidR="002A70ED" w:rsidRPr="000444B6">
        <w:rPr>
          <w:rFonts w:ascii="Arial" w:hAnsi="Arial" w:cs="Arial"/>
          <w:sz w:val="22"/>
          <w:szCs w:val="22"/>
        </w:rPr>
        <w:t xml:space="preserve">que </w:t>
      </w:r>
      <w:r w:rsidR="00FC35B8" w:rsidRPr="000444B6">
        <w:rPr>
          <w:rFonts w:ascii="Arial" w:hAnsi="Arial" w:cs="Arial"/>
          <w:sz w:val="22"/>
          <w:szCs w:val="22"/>
        </w:rPr>
        <w:t xml:space="preserve">o candidato inscrito sob nº 5 obteve </w:t>
      </w:r>
      <w:r w:rsidR="002A70ED" w:rsidRPr="000444B6">
        <w:rPr>
          <w:rFonts w:ascii="Arial" w:hAnsi="Arial" w:cs="Arial"/>
          <w:sz w:val="22"/>
          <w:szCs w:val="22"/>
        </w:rPr>
        <w:t>90 pontos, o candidato inscrito sob nº 8 obteve 80 pontos, e os candidatos inscritos, respectivamente, sob n</w:t>
      </w:r>
      <w:r w:rsidR="002A70ED" w:rsidRPr="000444B6">
        <w:rPr>
          <w:rFonts w:ascii="Arial" w:hAnsi="Arial" w:cs="Arial"/>
          <w:sz w:val="22"/>
          <w:szCs w:val="22"/>
          <w:vertAlign w:val="superscript"/>
        </w:rPr>
        <w:t>os</w:t>
      </w:r>
      <w:r w:rsidR="002A70ED" w:rsidRPr="000444B6">
        <w:rPr>
          <w:rFonts w:ascii="Arial" w:hAnsi="Arial" w:cs="Arial"/>
          <w:sz w:val="22"/>
          <w:szCs w:val="22"/>
        </w:rPr>
        <w:t xml:space="preserve"> 1,</w:t>
      </w:r>
      <w:r w:rsidR="00D24AD6" w:rsidRPr="000444B6">
        <w:rPr>
          <w:rFonts w:ascii="Arial" w:hAnsi="Arial" w:cs="Arial"/>
          <w:sz w:val="22"/>
          <w:szCs w:val="22"/>
        </w:rPr>
        <w:t xml:space="preserve"> 2,</w:t>
      </w:r>
      <w:r w:rsidR="002A70ED" w:rsidRPr="000444B6">
        <w:rPr>
          <w:rFonts w:ascii="Arial" w:hAnsi="Arial" w:cs="Arial"/>
          <w:sz w:val="22"/>
          <w:szCs w:val="22"/>
        </w:rPr>
        <w:t xml:space="preserve"> 3 e 6 obtiveram 75 pontos cada, totalizando 6 (seis) candidatos selecionados para participarem da prova prática.</w:t>
      </w:r>
    </w:p>
    <w:p w:rsidR="00835D89" w:rsidRPr="000444B6" w:rsidRDefault="00835D89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Exemplo 2</w:t>
      </w:r>
      <w:r w:rsidR="00EB5361" w:rsidRPr="000444B6">
        <w:rPr>
          <w:rFonts w:ascii="Arial" w:hAnsi="Arial" w:cs="Arial"/>
          <w:sz w:val="22"/>
          <w:szCs w:val="22"/>
        </w:rPr>
        <w:t xml:space="preserve"> – oferecimento de 2 (dois) empregos públicos no Edital de abertura de inscrições</w:t>
      </w:r>
      <w:r w:rsidRPr="000444B6">
        <w:rPr>
          <w:rFonts w:ascii="Arial" w:hAnsi="Arial" w:cs="Arial"/>
          <w:sz w:val="22"/>
          <w:szCs w:val="22"/>
        </w:rPr>
        <w:t>:</w:t>
      </w:r>
    </w:p>
    <w:p w:rsidR="00BA45C9" w:rsidRPr="000444B6" w:rsidRDefault="00BA45C9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5 obteve 90 pontos na prova teórica.</w:t>
      </w:r>
      <w:r w:rsidR="002A70ED" w:rsidRPr="000444B6">
        <w:rPr>
          <w:rFonts w:ascii="Arial" w:hAnsi="Arial" w:cs="Arial"/>
          <w:sz w:val="22"/>
          <w:szCs w:val="22"/>
        </w:rPr>
        <w:t xml:space="preserve"> </w:t>
      </w:r>
      <w:r w:rsidR="002A70ED" w:rsidRPr="000444B6">
        <w:rPr>
          <w:rFonts w:ascii="Arial" w:hAnsi="Arial" w:cs="Arial"/>
          <w:b/>
          <w:sz w:val="22"/>
          <w:szCs w:val="22"/>
        </w:rPr>
        <w:t>(1º candidato)</w:t>
      </w:r>
    </w:p>
    <w:p w:rsidR="00BA45C9" w:rsidRPr="000444B6" w:rsidRDefault="00BA45C9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8 obteve 80 pontos na prova teórica.</w:t>
      </w:r>
      <w:r w:rsidR="002A70ED" w:rsidRPr="000444B6">
        <w:rPr>
          <w:rFonts w:ascii="Arial" w:hAnsi="Arial" w:cs="Arial"/>
          <w:sz w:val="22"/>
          <w:szCs w:val="22"/>
        </w:rPr>
        <w:t xml:space="preserve"> </w:t>
      </w:r>
      <w:r w:rsidR="002A70ED" w:rsidRPr="000444B6">
        <w:rPr>
          <w:rFonts w:ascii="Arial" w:hAnsi="Arial" w:cs="Arial"/>
          <w:b/>
          <w:sz w:val="22"/>
          <w:szCs w:val="22"/>
        </w:rPr>
        <w:t>(2º candidato)</w:t>
      </w:r>
    </w:p>
    <w:p w:rsidR="00BA45C9" w:rsidRPr="000444B6" w:rsidRDefault="00BA45C9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2 obteve 75 pontos na prova teórica.</w:t>
      </w:r>
      <w:r w:rsidR="002A70ED" w:rsidRPr="000444B6">
        <w:rPr>
          <w:rFonts w:ascii="Arial" w:hAnsi="Arial" w:cs="Arial"/>
          <w:sz w:val="22"/>
          <w:szCs w:val="22"/>
        </w:rPr>
        <w:t xml:space="preserve"> </w:t>
      </w:r>
      <w:r w:rsidR="002A70ED" w:rsidRPr="000444B6">
        <w:rPr>
          <w:rFonts w:ascii="Arial" w:hAnsi="Arial" w:cs="Arial"/>
          <w:b/>
          <w:sz w:val="22"/>
          <w:szCs w:val="22"/>
        </w:rPr>
        <w:t>(3º candidato)</w:t>
      </w:r>
    </w:p>
    <w:p w:rsidR="00BA45C9" w:rsidRPr="000444B6" w:rsidRDefault="00BA45C9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1 obteve 75 pontos na prova teórica.</w:t>
      </w:r>
      <w:r w:rsidR="002A70ED" w:rsidRPr="000444B6">
        <w:rPr>
          <w:rFonts w:ascii="Arial" w:hAnsi="Arial" w:cs="Arial"/>
          <w:sz w:val="22"/>
          <w:szCs w:val="22"/>
        </w:rPr>
        <w:t xml:space="preserve"> </w:t>
      </w:r>
      <w:r w:rsidR="002A70ED" w:rsidRPr="000444B6">
        <w:rPr>
          <w:rFonts w:ascii="Arial" w:hAnsi="Arial" w:cs="Arial"/>
          <w:b/>
          <w:sz w:val="22"/>
          <w:szCs w:val="22"/>
        </w:rPr>
        <w:t>(4º candidato)</w:t>
      </w:r>
    </w:p>
    <w:p w:rsidR="00BA45C9" w:rsidRPr="000444B6" w:rsidRDefault="00BA45C9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3 obteve 70 pontos na prova teórica.</w:t>
      </w:r>
      <w:r w:rsidR="002A70ED" w:rsidRPr="000444B6">
        <w:rPr>
          <w:rFonts w:ascii="Arial" w:hAnsi="Arial" w:cs="Arial"/>
          <w:b/>
          <w:sz w:val="22"/>
          <w:szCs w:val="22"/>
        </w:rPr>
        <w:t xml:space="preserve"> (5º candidato)</w:t>
      </w:r>
    </w:p>
    <w:p w:rsidR="00BA45C9" w:rsidRPr="000444B6" w:rsidRDefault="00BA45C9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6 obteve 70 pontos na prova teórica.</w:t>
      </w:r>
      <w:r w:rsidR="002A70ED" w:rsidRPr="000444B6">
        <w:rPr>
          <w:rFonts w:ascii="Arial" w:hAnsi="Arial" w:cs="Arial"/>
          <w:sz w:val="22"/>
          <w:szCs w:val="22"/>
        </w:rPr>
        <w:t xml:space="preserve"> </w:t>
      </w:r>
      <w:r w:rsidR="002A70ED" w:rsidRPr="000444B6">
        <w:rPr>
          <w:rFonts w:ascii="Arial" w:hAnsi="Arial" w:cs="Arial"/>
          <w:b/>
          <w:sz w:val="22"/>
          <w:szCs w:val="22"/>
        </w:rPr>
        <w:t>(6º candidato)</w:t>
      </w:r>
    </w:p>
    <w:p w:rsidR="00BA45C9" w:rsidRPr="000444B6" w:rsidRDefault="00BA45C9" w:rsidP="00CC4C8F">
      <w:pPr>
        <w:spacing w:line="360" w:lineRule="auto"/>
        <w:jc w:val="both"/>
        <w:rPr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4 obteve 60 pontos na prova teórica.</w:t>
      </w:r>
      <w:r w:rsidR="002A70ED" w:rsidRPr="000444B6">
        <w:rPr>
          <w:rFonts w:ascii="Arial" w:hAnsi="Arial" w:cs="Arial"/>
          <w:b/>
          <w:sz w:val="22"/>
          <w:szCs w:val="22"/>
        </w:rPr>
        <w:t xml:space="preserve"> (7º candidato)</w:t>
      </w:r>
    </w:p>
    <w:p w:rsidR="00D56536" w:rsidRPr="000444B6" w:rsidRDefault="00D56536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7 obteve 60 pontos na prova teórica.</w:t>
      </w:r>
      <w:r w:rsidR="002A70ED" w:rsidRPr="000444B6">
        <w:rPr>
          <w:rFonts w:ascii="Arial" w:hAnsi="Arial" w:cs="Arial"/>
          <w:b/>
          <w:sz w:val="22"/>
          <w:szCs w:val="22"/>
        </w:rPr>
        <w:t xml:space="preserve"> (8º candidato)</w:t>
      </w:r>
    </w:p>
    <w:p w:rsidR="00D56536" w:rsidRPr="000444B6" w:rsidRDefault="00D56536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10 obteve 60 pontos na prova teórica.</w:t>
      </w:r>
      <w:r w:rsidR="002A70ED" w:rsidRPr="000444B6">
        <w:rPr>
          <w:rFonts w:ascii="Arial" w:hAnsi="Arial" w:cs="Arial"/>
          <w:sz w:val="22"/>
          <w:szCs w:val="22"/>
        </w:rPr>
        <w:t xml:space="preserve"> </w:t>
      </w:r>
      <w:r w:rsidR="002A70ED" w:rsidRPr="000444B6">
        <w:rPr>
          <w:rFonts w:ascii="Arial" w:hAnsi="Arial" w:cs="Arial"/>
          <w:b/>
          <w:sz w:val="22"/>
          <w:szCs w:val="22"/>
        </w:rPr>
        <w:t>(9º candidato)</w:t>
      </w:r>
    </w:p>
    <w:p w:rsidR="00D56536" w:rsidRPr="000444B6" w:rsidRDefault="00D56536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11 obteve 55 pontos na prova teórica.</w:t>
      </w:r>
      <w:r w:rsidR="002A70ED" w:rsidRPr="000444B6">
        <w:rPr>
          <w:rFonts w:ascii="Arial" w:hAnsi="Arial" w:cs="Arial"/>
          <w:sz w:val="22"/>
          <w:szCs w:val="22"/>
        </w:rPr>
        <w:t xml:space="preserve"> </w:t>
      </w:r>
      <w:r w:rsidR="002A70ED" w:rsidRPr="000444B6">
        <w:rPr>
          <w:rFonts w:ascii="Arial" w:hAnsi="Arial" w:cs="Arial"/>
          <w:b/>
          <w:sz w:val="22"/>
          <w:szCs w:val="22"/>
        </w:rPr>
        <w:t>(10º candidato)</w:t>
      </w:r>
    </w:p>
    <w:p w:rsidR="00D56536" w:rsidRPr="000444B6" w:rsidRDefault="00D56536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12 obteve 55 pontos na prova teórica.</w:t>
      </w:r>
      <w:r w:rsidR="002A70ED" w:rsidRPr="000444B6">
        <w:rPr>
          <w:rFonts w:ascii="Arial" w:hAnsi="Arial" w:cs="Arial"/>
          <w:sz w:val="22"/>
          <w:szCs w:val="22"/>
        </w:rPr>
        <w:t xml:space="preserve"> </w:t>
      </w:r>
      <w:r w:rsidR="002A70ED" w:rsidRPr="000444B6">
        <w:rPr>
          <w:rFonts w:ascii="Arial" w:hAnsi="Arial" w:cs="Arial"/>
          <w:b/>
          <w:sz w:val="22"/>
          <w:szCs w:val="22"/>
        </w:rPr>
        <w:t>(11º candidato)</w:t>
      </w:r>
    </w:p>
    <w:p w:rsidR="00D56536" w:rsidRPr="000444B6" w:rsidRDefault="00D56536" w:rsidP="00CC4C8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Candidato inscrito sob nº 9 obteve 50 pontos na prova teórica.</w:t>
      </w:r>
      <w:r w:rsidR="002A70ED" w:rsidRPr="000444B6">
        <w:rPr>
          <w:rFonts w:ascii="Arial" w:hAnsi="Arial" w:cs="Arial"/>
          <w:sz w:val="22"/>
          <w:szCs w:val="22"/>
        </w:rPr>
        <w:t xml:space="preserve"> </w:t>
      </w:r>
      <w:r w:rsidR="002A70ED" w:rsidRPr="000444B6">
        <w:rPr>
          <w:rFonts w:ascii="Arial" w:hAnsi="Arial" w:cs="Arial"/>
          <w:b/>
          <w:sz w:val="22"/>
          <w:szCs w:val="22"/>
        </w:rPr>
        <w:t>(</w:t>
      </w:r>
      <w:proofErr w:type="gramStart"/>
      <w:r w:rsidR="002A70ED" w:rsidRPr="000444B6">
        <w:rPr>
          <w:rFonts w:ascii="Arial" w:hAnsi="Arial" w:cs="Arial"/>
          <w:b/>
          <w:sz w:val="22"/>
          <w:szCs w:val="22"/>
        </w:rPr>
        <w:t>candidato</w:t>
      </w:r>
      <w:proofErr w:type="gramEnd"/>
      <w:r w:rsidR="002A70ED" w:rsidRPr="000444B6">
        <w:rPr>
          <w:rFonts w:ascii="Arial" w:hAnsi="Arial" w:cs="Arial"/>
          <w:b/>
          <w:sz w:val="22"/>
          <w:szCs w:val="22"/>
        </w:rPr>
        <w:t xml:space="preserve"> não selecionado)</w:t>
      </w:r>
    </w:p>
    <w:p w:rsidR="002A70ED" w:rsidRPr="000444B6" w:rsidRDefault="002A70ED" w:rsidP="002A70ED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Para esse exemplo, somente o candidato inscrito sob nº 9 não será selecionado para a prova prática, uma vez que o candidato inscrito sob nº 5 obteve 90 pontos, o candidato inscrito sob nº 8 obteve 80 pontos, os candidatos inscritos, respectivamente, sob n</w:t>
      </w:r>
      <w:r w:rsidRPr="000444B6">
        <w:rPr>
          <w:rFonts w:ascii="Arial" w:hAnsi="Arial" w:cs="Arial"/>
          <w:sz w:val="22"/>
          <w:szCs w:val="22"/>
          <w:vertAlign w:val="superscript"/>
        </w:rPr>
        <w:t>os</w:t>
      </w:r>
      <w:r w:rsidRPr="000444B6">
        <w:rPr>
          <w:rFonts w:ascii="Arial" w:hAnsi="Arial" w:cs="Arial"/>
          <w:sz w:val="22"/>
          <w:szCs w:val="22"/>
        </w:rPr>
        <w:t xml:space="preserve"> 2 e 1 obtiveram 75 pontos cada, os candidatos inscritos, respectivamente, sob n</w:t>
      </w:r>
      <w:r w:rsidRPr="000444B6">
        <w:rPr>
          <w:rFonts w:ascii="Arial" w:hAnsi="Arial" w:cs="Arial"/>
          <w:sz w:val="22"/>
          <w:szCs w:val="22"/>
          <w:vertAlign w:val="superscript"/>
        </w:rPr>
        <w:t>os</w:t>
      </w:r>
      <w:r w:rsidRPr="000444B6">
        <w:rPr>
          <w:rFonts w:ascii="Arial" w:hAnsi="Arial" w:cs="Arial"/>
          <w:sz w:val="22"/>
          <w:szCs w:val="22"/>
        </w:rPr>
        <w:t xml:space="preserve"> 3 e 6 obtiveram 70 pontos cada, os candidatos inscritos, respectivamente, sob n</w:t>
      </w:r>
      <w:r w:rsidRPr="000444B6">
        <w:rPr>
          <w:rFonts w:ascii="Arial" w:hAnsi="Arial" w:cs="Arial"/>
          <w:sz w:val="22"/>
          <w:szCs w:val="22"/>
          <w:vertAlign w:val="superscript"/>
        </w:rPr>
        <w:t>os</w:t>
      </w:r>
      <w:r w:rsidRPr="000444B6">
        <w:rPr>
          <w:rFonts w:ascii="Arial" w:hAnsi="Arial" w:cs="Arial"/>
          <w:sz w:val="22"/>
          <w:szCs w:val="22"/>
        </w:rPr>
        <w:t xml:space="preserve"> 4, 7 e 10 obtiveram 60 pontos cada, e os candidatos inscritos, respectivamente, sob n</w:t>
      </w:r>
      <w:r w:rsidRPr="000444B6">
        <w:rPr>
          <w:rFonts w:ascii="Arial" w:hAnsi="Arial" w:cs="Arial"/>
          <w:sz w:val="22"/>
          <w:szCs w:val="22"/>
          <w:vertAlign w:val="superscript"/>
        </w:rPr>
        <w:t>os</w:t>
      </w:r>
      <w:r w:rsidRPr="000444B6">
        <w:rPr>
          <w:rFonts w:ascii="Arial" w:hAnsi="Arial" w:cs="Arial"/>
          <w:sz w:val="22"/>
          <w:szCs w:val="22"/>
        </w:rPr>
        <w:t xml:space="preserve"> 11 e 12 obtiveram 55 pontos cada, totalizando 11 (onze) candidatos selecionados para participarem da prova prática.</w:t>
      </w:r>
    </w:p>
    <w:p w:rsidR="005B3DC9" w:rsidRPr="000444B6" w:rsidRDefault="003F4DBF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b/>
          <w:sz w:val="22"/>
          <w:szCs w:val="22"/>
        </w:rPr>
        <w:t>b)</w:t>
      </w:r>
      <w:r w:rsidR="005B3DC9" w:rsidRPr="000444B6">
        <w:rPr>
          <w:rFonts w:ascii="Arial" w:hAnsi="Arial" w:cs="Arial"/>
          <w:sz w:val="22"/>
          <w:szCs w:val="22"/>
        </w:rPr>
        <w:t xml:space="preserve"> No Edital de abertura de inscrições ao concurso público para preenchimento do emprego público de Professor de Ensino Médio e Técnico, Capítulo X – Das Provas:</w:t>
      </w:r>
    </w:p>
    <w:p w:rsidR="00D56536" w:rsidRPr="000444B6" w:rsidRDefault="005B3DC9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Alteração do subitem 3.1 do item 3</w:t>
      </w:r>
      <w:r w:rsidR="00527C78" w:rsidRPr="000444B6">
        <w:rPr>
          <w:rFonts w:ascii="Arial" w:hAnsi="Arial" w:cs="Arial"/>
          <w:sz w:val="22"/>
          <w:szCs w:val="22"/>
        </w:rPr>
        <w:t>, passando a vigorar com a seguinte redação</w:t>
      </w:r>
      <w:r w:rsidRPr="000444B6">
        <w:rPr>
          <w:rFonts w:ascii="Arial" w:hAnsi="Arial" w:cs="Arial"/>
          <w:sz w:val="22"/>
          <w:szCs w:val="22"/>
        </w:rPr>
        <w:t xml:space="preserve">: </w:t>
      </w:r>
    </w:p>
    <w:p w:rsidR="005B3DC9" w:rsidRPr="000444B6" w:rsidRDefault="00D56536" w:rsidP="00FC35B8">
      <w:pPr>
        <w:spacing w:before="24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lastRenderedPageBreak/>
        <w:t>Na hipótese de oferecimento de 1 (um) emprego público:</w:t>
      </w:r>
      <w:r w:rsidRPr="000444B6">
        <w:rPr>
          <w:rFonts w:ascii="Arial" w:hAnsi="Arial" w:cs="Arial"/>
          <w:i/>
          <w:sz w:val="22"/>
          <w:szCs w:val="22"/>
        </w:rPr>
        <w:t xml:space="preserve"> </w:t>
      </w:r>
      <w:r w:rsidR="005B3DC9" w:rsidRPr="000444B6">
        <w:rPr>
          <w:rFonts w:ascii="Arial" w:hAnsi="Arial" w:cs="Arial"/>
          <w:i/>
          <w:sz w:val="22"/>
          <w:szCs w:val="22"/>
        </w:rPr>
        <w:t xml:space="preserve">“Havendo empate de notas entre o </w:t>
      </w:r>
      <w:r w:rsidR="00F66451" w:rsidRPr="000444B6">
        <w:rPr>
          <w:rFonts w:ascii="Arial" w:hAnsi="Arial" w:cs="Arial"/>
          <w:i/>
          <w:sz w:val="22"/>
          <w:szCs w:val="22"/>
        </w:rPr>
        <w:t>5º (quinto)</w:t>
      </w:r>
      <w:r w:rsidR="005B3DC9" w:rsidRPr="000444B6">
        <w:rPr>
          <w:rFonts w:ascii="Arial" w:hAnsi="Arial" w:cs="Arial"/>
          <w:i/>
          <w:sz w:val="22"/>
          <w:szCs w:val="22"/>
        </w:rPr>
        <w:t xml:space="preserve"> candidato e os candidatos subsequentes, todos os candidatos que se encontrarem nessa condição serão selecionados para a prova de métodos </w:t>
      </w:r>
      <w:proofErr w:type="gramStart"/>
      <w:r w:rsidR="005B3DC9" w:rsidRPr="000444B6">
        <w:rPr>
          <w:rFonts w:ascii="Arial" w:hAnsi="Arial" w:cs="Arial"/>
          <w:i/>
          <w:sz w:val="22"/>
          <w:szCs w:val="22"/>
        </w:rPr>
        <w:t>pedagógicos.”</w:t>
      </w:r>
      <w:proofErr w:type="gramEnd"/>
    </w:p>
    <w:p w:rsidR="00D56536" w:rsidRPr="000444B6" w:rsidRDefault="00D56536" w:rsidP="00FC35B8">
      <w:pPr>
        <w:spacing w:before="24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Na hipótese de oferecimento de 2 (dois) ou mais empregos públicos:</w:t>
      </w:r>
      <w:r w:rsidRPr="000444B6">
        <w:rPr>
          <w:rFonts w:ascii="Arial" w:hAnsi="Arial" w:cs="Arial"/>
          <w:i/>
          <w:sz w:val="22"/>
          <w:szCs w:val="22"/>
        </w:rPr>
        <w:t xml:space="preserve"> “Havendo empate de notas entre o 10º (décimo) candidato e os candidatos subsequentes, todos os candidatos que se encontrarem nessa condição serão selecionados para a prova de métodos </w:t>
      </w:r>
      <w:proofErr w:type="gramStart"/>
      <w:r w:rsidRPr="000444B6">
        <w:rPr>
          <w:rFonts w:ascii="Arial" w:hAnsi="Arial" w:cs="Arial"/>
          <w:i/>
          <w:sz w:val="22"/>
          <w:szCs w:val="22"/>
        </w:rPr>
        <w:t>pedagógicos.”</w:t>
      </w:r>
      <w:proofErr w:type="gramEnd"/>
    </w:p>
    <w:p w:rsidR="00BA45C9" w:rsidRPr="000444B6" w:rsidRDefault="003F4DBF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b/>
          <w:sz w:val="22"/>
          <w:szCs w:val="22"/>
        </w:rPr>
        <w:t>c)</w:t>
      </w:r>
      <w:r w:rsidR="005B3DC9" w:rsidRPr="000444B6">
        <w:rPr>
          <w:rFonts w:ascii="Arial" w:hAnsi="Arial" w:cs="Arial"/>
          <w:sz w:val="22"/>
          <w:szCs w:val="22"/>
        </w:rPr>
        <w:t xml:space="preserve"> No Edital de abertura de inscrições ao concurso público para preenchimento do emprego público de Professor de Ensino Superior, Capítulo X – Das Provas:</w:t>
      </w:r>
    </w:p>
    <w:p w:rsidR="00D56536" w:rsidRPr="000444B6" w:rsidRDefault="005B3DC9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Alteração do subitem 3.1 do item 3</w:t>
      </w:r>
      <w:r w:rsidR="00527C78" w:rsidRPr="000444B6">
        <w:rPr>
          <w:rFonts w:ascii="Arial" w:hAnsi="Arial" w:cs="Arial"/>
          <w:sz w:val="22"/>
          <w:szCs w:val="22"/>
        </w:rPr>
        <w:t>, passando a vigorar com a seguinte redação</w:t>
      </w:r>
      <w:r w:rsidRPr="000444B6">
        <w:rPr>
          <w:rFonts w:ascii="Arial" w:hAnsi="Arial" w:cs="Arial"/>
          <w:sz w:val="22"/>
          <w:szCs w:val="22"/>
        </w:rPr>
        <w:t xml:space="preserve">: </w:t>
      </w:r>
    </w:p>
    <w:p w:rsidR="005B3DC9" w:rsidRPr="000444B6" w:rsidRDefault="00D56536" w:rsidP="00FC35B8">
      <w:pPr>
        <w:spacing w:before="24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Na hipótese de oferecimento de 1 (um) emprego público:</w:t>
      </w:r>
      <w:r w:rsidRPr="000444B6">
        <w:rPr>
          <w:rFonts w:ascii="Arial" w:hAnsi="Arial" w:cs="Arial"/>
          <w:i/>
          <w:sz w:val="22"/>
          <w:szCs w:val="22"/>
        </w:rPr>
        <w:t xml:space="preserve"> </w:t>
      </w:r>
      <w:r w:rsidR="005B3DC9" w:rsidRPr="000444B6">
        <w:rPr>
          <w:rFonts w:ascii="Arial" w:hAnsi="Arial" w:cs="Arial"/>
          <w:i/>
          <w:sz w:val="22"/>
          <w:szCs w:val="22"/>
        </w:rPr>
        <w:t xml:space="preserve">“Havendo empate de notas entre o </w:t>
      </w:r>
      <w:r w:rsidR="000F11D1" w:rsidRPr="000444B6">
        <w:rPr>
          <w:rFonts w:ascii="Arial" w:hAnsi="Arial" w:cs="Arial"/>
          <w:i/>
          <w:sz w:val="22"/>
          <w:szCs w:val="22"/>
        </w:rPr>
        <w:t>5</w:t>
      </w:r>
      <w:r w:rsidR="00F66451" w:rsidRPr="000444B6">
        <w:rPr>
          <w:rFonts w:ascii="Arial" w:hAnsi="Arial" w:cs="Arial"/>
          <w:i/>
          <w:sz w:val="22"/>
          <w:szCs w:val="22"/>
        </w:rPr>
        <w:t>º (</w:t>
      </w:r>
      <w:r w:rsidR="000F11D1" w:rsidRPr="000444B6">
        <w:rPr>
          <w:rFonts w:ascii="Arial" w:hAnsi="Arial" w:cs="Arial"/>
          <w:i/>
          <w:sz w:val="22"/>
          <w:szCs w:val="22"/>
        </w:rPr>
        <w:t>quinto</w:t>
      </w:r>
      <w:r w:rsidR="00F66451" w:rsidRPr="000444B6">
        <w:rPr>
          <w:rFonts w:ascii="Arial" w:hAnsi="Arial" w:cs="Arial"/>
          <w:i/>
          <w:sz w:val="22"/>
          <w:szCs w:val="22"/>
        </w:rPr>
        <w:t>)</w:t>
      </w:r>
      <w:r w:rsidR="005B3DC9" w:rsidRPr="000444B6">
        <w:rPr>
          <w:rFonts w:ascii="Arial" w:hAnsi="Arial" w:cs="Arial"/>
          <w:i/>
          <w:sz w:val="22"/>
          <w:szCs w:val="22"/>
        </w:rPr>
        <w:t xml:space="preserve"> candidato e os candidatos subsequentes, todos os candidatos que se encontrarem nessa condição serão selecionados para participação das fases </w:t>
      </w:r>
      <w:proofErr w:type="gramStart"/>
      <w:r w:rsidR="005B3DC9" w:rsidRPr="000444B6">
        <w:rPr>
          <w:rFonts w:ascii="Arial" w:hAnsi="Arial" w:cs="Arial"/>
          <w:i/>
          <w:sz w:val="22"/>
          <w:szCs w:val="22"/>
        </w:rPr>
        <w:t>subsequentes.”</w:t>
      </w:r>
      <w:proofErr w:type="gramEnd"/>
    </w:p>
    <w:p w:rsidR="00D56536" w:rsidRPr="000444B6" w:rsidRDefault="00D56536" w:rsidP="00FC35B8">
      <w:pPr>
        <w:spacing w:before="24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Na hipótese de oferecimento de 2 (dois) ou mais empregos públicos:</w:t>
      </w:r>
      <w:r w:rsidRPr="000444B6">
        <w:rPr>
          <w:rFonts w:ascii="Arial" w:hAnsi="Arial" w:cs="Arial"/>
          <w:i/>
          <w:sz w:val="22"/>
          <w:szCs w:val="22"/>
        </w:rPr>
        <w:t xml:space="preserve"> “Havendo empate de notas entre o </w:t>
      </w:r>
      <w:r w:rsidR="000F11D1" w:rsidRPr="000444B6">
        <w:rPr>
          <w:rFonts w:ascii="Arial" w:hAnsi="Arial" w:cs="Arial"/>
          <w:i/>
          <w:sz w:val="22"/>
          <w:szCs w:val="22"/>
        </w:rPr>
        <w:t>10</w:t>
      </w:r>
      <w:r w:rsidRPr="000444B6">
        <w:rPr>
          <w:rFonts w:ascii="Arial" w:hAnsi="Arial" w:cs="Arial"/>
          <w:i/>
          <w:sz w:val="22"/>
          <w:szCs w:val="22"/>
        </w:rPr>
        <w:t>º (</w:t>
      </w:r>
      <w:r w:rsidR="000F11D1" w:rsidRPr="000444B6">
        <w:rPr>
          <w:rFonts w:ascii="Arial" w:hAnsi="Arial" w:cs="Arial"/>
          <w:i/>
          <w:sz w:val="22"/>
          <w:szCs w:val="22"/>
        </w:rPr>
        <w:t>décimo</w:t>
      </w:r>
      <w:r w:rsidRPr="000444B6">
        <w:rPr>
          <w:rFonts w:ascii="Arial" w:hAnsi="Arial" w:cs="Arial"/>
          <w:i/>
          <w:sz w:val="22"/>
          <w:szCs w:val="22"/>
        </w:rPr>
        <w:t xml:space="preserve">) candidato e os candidatos subsequentes, todos os candidatos que se encontrarem nessa condição serão selecionados para participação das fases </w:t>
      </w:r>
      <w:proofErr w:type="gramStart"/>
      <w:r w:rsidRPr="000444B6">
        <w:rPr>
          <w:rFonts w:ascii="Arial" w:hAnsi="Arial" w:cs="Arial"/>
          <w:i/>
          <w:sz w:val="22"/>
          <w:szCs w:val="22"/>
        </w:rPr>
        <w:t>subsequentes.”</w:t>
      </w:r>
      <w:proofErr w:type="gramEnd"/>
    </w:p>
    <w:p w:rsidR="00BA45C9" w:rsidRPr="000444B6" w:rsidRDefault="005E5DA5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b/>
          <w:sz w:val="22"/>
          <w:szCs w:val="22"/>
          <w:u w:val="single"/>
        </w:rPr>
        <w:t>Observação</w:t>
      </w:r>
      <w:r w:rsidRPr="000444B6">
        <w:rPr>
          <w:rFonts w:ascii="Arial" w:hAnsi="Arial" w:cs="Arial"/>
          <w:b/>
          <w:sz w:val="22"/>
          <w:szCs w:val="22"/>
        </w:rPr>
        <w:t>:</w:t>
      </w:r>
      <w:r w:rsidRPr="000444B6">
        <w:rPr>
          <w:rFonts w:ascii="Arial" w:hAnsi="Arial" w:cs="Arial"/>
          <w:sz w:val="22"/>
          <w:szCs w:val="22"/>
        </w:rPr>
        <w:t xml:space="preserve"> </w:t>
      </w:r>
      <w:r w:rsidR="005B3DC9" w:rsidRPr="000444B6">
        <w:rPr>
          <w:rFonts w:ascii="Arial" w:hAnsi="Arial" w:cs="Arial"/>
          <w:sz w:val="22"/>
          <w:szCs w:val="22"/>
        </w:rPr>
        <w:t>De forma análoga, os exemplos dispostos n</w:t>
      </w:r>
      <w:r w:rsidR="009B745E" w:rsidRPr="000444B6">
        <w:rPr>
          <w:rFonts w:ascii="Arial" w:hAnsi="Arial" w:cs="Arial"/>
          <w:sz w:val="22"/>
          <w:szCs w:val="22"/>
        </w:rPr>
        <w:t>a</w:t>
      </w:r>
      <w:r w:rsidR="005B3DC9" w:rsidRPr="000444B6">
        <w:rPr>
          <w:rFonts w:ascii="Arial" w:hAnsi="Arial" w:cs="Arial"/>
          <w:sz w:val="22"/>
          <w:szCs w:val="22"/>
        </w:rPr>
        <w:t xml:space="preserve"> </w:t>
      </w:r>
      <w:r w:rsidR="009B745E" w:rsidRPr="000444B6">
        <w:rPr>
          <w:rFonts w:ascii="Arial" w:hAnsi="Arial" w:cs="Arial"/>
          <w:sz w:val="22"/>
          <w:szCs w:val="22"/>
        </w:rPr>
        <w:t xml:space="preserve">letra </w:t>
      </w:r>
      <w:r w:rsidR="009B745E" w:rsidRPr="000444B6">
        <w:rPr>
          <w:rFonts w:ascii="Arial" w:hAnsi="Arial" w:cs="Arial"/>
          <w:b/>
          <w:sz w:val="22"/>
          <w:szCs w:val="22"/>
        </w:rPr>
        <w:t>“a”</w:t>
      </w:r>
      <w:r w:rsidR="00CE6A66" w:rsidRPr="000444B6">
        <w:rPr>
          <w:rFonts w:ascii="Arial" w:hAnsi="Arial" w:cs="Arial"/>
          <w:sz w:val="22"/>
          <w:szCs w:val="22"/>
        </w:rPr>
        <w:t xml:space="preserve"> </w:t>
      </w:r>
      <w:r w:rsidRPr="000444B6">
        <w:rPr>
          <w:rFonts w:ascii="Arial" w:hAnsi="Arial" w:cs="Arial"/>
          <w:sz w:val="22"/>
          <w:szCs w:val="22"/>
        </w:rPr>
        <w:t xml:space="preserve">podem ser </w:t>
      </w:r>
      <w:r w:rsidR="00CE6A66" w:rsidRPr="000444B6">
        <w:rPr>
          <w:rFonts w:ascii="Arial" w:hAnsi="Arial" w:cs="Arial"/>
          <w:sz w:val="22"/>
          <w:szCs w:val="22"/>
        </w:rPr>
        <w:t>estendidos para as</w:t>
      </w:r>
      <w:r w:rsidR="009B745E" w:rsidRPr="000444B6">
        <w:rPr>
          <w:rFonts w:ascii="Arial" w:hAnsi="Arial" w:cs="Arial"/>
          <w:sz w:val="22"/>
          <w:szCs w:val="22"/>
        </w:rPr>
        <w:t xml:space="preserve"> </w:t>
      </w:r>
      <w:r w:rsidR="00CE6A66" w:rsidRPr="000444B6">
        <w:rPr>
          <w:rFonts w:ascii="Arial" w:hAnsi="Arial" w:cs="Arial"/>
          <w:sz w:val="22"/>
          <w:szCs w:val="22"/>
        </w:rPr>
        <w:t>situações dispostas nas letras</w:t>
      </w:r>
      <w:r w:rsidR="009B745E" w:rsidRPr="000444B6">
        <w:rPr>
          <w:rFonts w:ascii="Arial" w:hAnsi="Arial" w:cs="Arial"/>
          <w:sz w:val="22"/>
          <w:szCs w:val="22"/>
        </w:rPr>
        <w:t xml:space="preserve"> </w:t>
      </w:r>
      <w:r w:rsidR="009B745E" w:rsidRPr="000444B6">
        <w:rPr>
          <w:rFonts w:ascii="Arial" w:hAnsi="Arial" w:cs="Arial"/>
          <w:b/>
          <w:sz w:val="22"/>
          <w:szCs w:val="22"/>
        </w:rPr>
        <w:t>“b”</w:t>
      </w:r>
      <w:r w:rsidRPr="000444B6">
        <w:rPr>
          <w:rFonts w:ascii="Arial" w:hAnsi="Arial" w:cs="Arial"/>
          <w:sz w:val="22"/>
          <w:szCs w:val="22"/>
        </w:rPr>
        <w:t xml:space="preserve"> </w:t>
      </w:r>
      <w:r w:rsidR="009B745E" w:rsidRPr="000444B6">
        <w:rPr>
          <w:rFonts w:ascii="Arial" w:hAnsi="Arial" w:cs="Arial"/>
          <w:sz w:val="22"/>
          <w:szCs w:val="22"/>
        </w:rPr>
        <w:t xml:space="preserve">e </w:t>
      </w:r>
      <w:r w:rsidR="009B745E" w:rsidRPr="000444B6">
        <w:rPr>
          <w:rFonts w:ascii="Arial" w:hAnsi="Arial" w:cs="Arial"/>
          <w:b/>
          <w:sz w:val="22"/>
          <w:szCs w:val="22"/>
        </w:rPr>
        <w:t>“c”</w:t>
      </w:r>
      <w:r w:rsidRPr="000444B6">
        <w:rPr>
          <w:rFonts w:ascii="Arial" w:hAnsi="Arial" w:cs="Arial"/>
          <w:sz w:val="22"/>
          <w:szCs w:val="22"/>
        </w:rPr>
        <w:t xml:space="preserve">, </w:t>
      </w:r>
      <w:r w:rsidR="00CE6A66" w:rsidRPr="000444B6">
        <w:rPr>
          <w:rFonts w:ascii="Arial" w:hAnsi="Arial" w:cs="Arial"/>
          <w:sz w:val="22"/>
          <w:szCs w:val="22"/>
        </w:rPr>
        <w:t xml:space="preserve">desde que </w:t>
      </w:r>
      <w:r w:rsidRPr="000444B6">
        <w:rPr>
          <w:rFonts w:ascii="Arial" w:hAnsi="Arial" w:cs="Arial"/>
          <w:sz w:val="22"/>
          <w:szCs w:val="22"/>
        </w:rPr>
        <w:t>observadas as peculiaridades da prova aplicada</w:t>
      </w:r>
      <w:r w:rsidR="00CE6A66" w:rsidRPr="000444B6">
        <w:rPr>
          <w:rFonts w:ascii="Arial" w:hAnsi="Arial" w:cs="Arial"/>
          <w:sz w:val="22"/>
          <w:szCs w:val="22"/>
        </w:rPr>
        <w:t xml:space="preserve"> no certame para cada</w:t>
      </w:r>
      <w:r w:rsidRPr="000444B6">
        <w:rPr>
          <w:rFonts w:ascii="Arial" w:hAnsi="Arial" w:cs="Arial"/>
          <w:sz w:val="22"/>
          <w:szCs w:val="22"/>
        </w:rPr>
        <w:t xml:space="preserve"> emprego público</w:t>
      </w:r>
      <w:r w:rsidR="00F66451" w:rsidRPr="000444B6">
        <w:rPr>
          <w:rFonts w:ascii="Arial" w:hAnsi="Arial" w:cs="Arial"/>
          <w:sz w:val="22"/>
          <w:szCs w:val="22"/>
        </w:rPr>
        <w:t>.</w:t>
      </w:r>
    </w:p>
    <w:p w:rsidR="00BA45C9" w:rsidRPr="000444B6" w:rsidRDefault="005E5DA5" w:rsidP="009B745E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b/>
          <w:sz w:val="22"/>
          <w:szCs w:val="22"/>
        </w:rPr>
        <w:t>2.</w:t>
      </w:r>
      <w:r w:rsidR="009B745E" w:rsidRPr="000444B6">
        <w:rPr>
          <w:rFonts w:ascii="Arial" w:hAnsi="Arial" w:cs="Arial"/>
          <w:b/>
          <w:sz w:val="22"/>
          <w:szCs w:val="22"/>
        </w:rPr>
        <w:t>2.</w:t>
      </w:r>
      <w:r w:rsidRPr="000444B6">
        <w:rPr>
          <w:rFonts w:ascii="Arial" w:hAnsi="Arial" w:cs="Arial"/>
          <w:sz w:val="22"/>
          <w:szCs w:val="22"/>
        </w:rPr>
        <w:t xml:space="preserve"> </w:t>
      </w:r>
      <w:r w:rsidRPr="000444B6">
        <w:rPr>
          <w:rFonts w:ascii="Arial" w:hAnsi="Arial" w:cs="Arial"/>
          <w:b/>
          <w:sz w:val="22"/>
          <w:szCs w:val="22"/>
        </w:rPr>
        <w:t>Inclusões</w:t>
      </w:r>
    </w:p>
    <w:p w:rsidR="00BA45C9" w:rsidRPr="000444B6" w:rsidRDefault="009B745E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b/>
          <w:sz w:val="22"/>
          <w:szCs w:val="22"/>
        </w:rPr>
        <w:t>a)</w:t>
      </w:r>
      <w:r w:rsidR="0082578C" w:rsidRPr="000444B6">
        <w:rPr>
          <w:rFonts w:ascii="Arial" w:hAnsi="Arial" w:cs="Arial"/>
          <w:sz w:val="22"/>
          <w:szCs w:val="22"/>
        </w:rPr>
        <w:t xml:space="preserve"> </w:t>
      </w:r>
      <w:r w:rsidR="003F4DBF" w:rsidRPr="000444B6">
        <w:rPr>
          <w:rFonts w:ascii="Arial" w:hAnsi="Arial" w:cs="Arial"/>
          <w:sz w:val="22"/>
          <w:szCs w:val="22"/>
        </w:rPr>
        <w:t>Nos Editais de abertura de inscrições aos concursos públicos para preenchimento dos empregos públicos de Auxiliar de Docente, Professor de Ensino Médio e Técnico e Professor de Ensino Superior, Capítulo V – Das Inscrições e Condições:</w:t>
      </w:r>
    </w:p>
    <w:p w:rsidR="003F4DBF" w:rsidRPr="000444B6" w:rsidRDefault="003F4DBF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 xml:space="preserve">Inclusão de novo subitem ao item 2: </w:t>
      </w:r>
      <w:r w:rsidRPr="000444B6">
        <w:rPr>
          <w:rFonts w:ascii="Arial" w:hAnsi="Arial" w:cs="Arial"/>
          <w:i/>
          <w:sz w:val="22"/>
          <w:szCs w:val="22"/>
        </w:rPr>
        <w:t>“não ter sido demitido nos últimos 5 (cinco) anos, com base no artigo 482 da CLT”</w:t>
      </w:r>
      <w:r w:rsidRPr="000444B6">
        <w:rPr>
          <w:rFonts w:ascii="Arial" w:hAnsi="Arial" w:cs="Arial"/>
          <w:sz w:val="22"/>
          <w:szCs w:val="22"/>
        </w:rPr>
        <w:t>.</w:t>
      </w:r>
    </w:p>
    <w:p w:rsidR="0082578C" w:rsidRPr="000444B6" w:rsidRDefault="009B745E" w:rsidP="00FC35B8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b/>
          <w:sz w:val="22"/>
          <w:szCs w:val="22"/>
        </w:rPr>
        <w:lastRenderedPageBreak/>
        <w:t xml:space="preserve">b) </w:t>
      </w:r>
      <w:r w:rsidR="003F4DBF" w:rsidRPr="000444B6">
        <w:rPr>
          <w:rFonts w:ascii="Arial" w:hAnsi="Arial" w:cs="Arial"/>
          <w:sz w:val="22"/>
          <w:szCs w:val="22"/>
        </w:rPr>
        <w:t>Nos Editais de abertura de inscrições aos concursos públicos para preenchimento dos empregos públicos de Auxiliar de Docente, Professor de Ensino Médio e Técnico e Professor de Ensino Superior, Capítulo XIII – Dos Recursos:</w:t>
      </w:r>
    </w:p>
    <w:p w:rsidR="003F4DBF" w:rsidRPr="000444B6" w:rsidRDefault="003F4DBF" w:rsidP="00FC35B8">
      <w:pPr>
        <w:spacing w:before="24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 xml:space="preserve">Inclusão de </w:t>
      </w:r>
      <w:r w:rsidR="004611A4">
        <w:rPr>
          <w:rFonts w:ascii="Arial" w:hAnsi="Arial" w:cs="Arial"/>
          <w:sz w:val="22"/>
          <w:szCs w:val="22"/>
        </w:rPr>
        <w:t xml:space="preserve">novo </w:t>
      </w:r>
      <w:r w:rsidRPr="000444B6">
        <w:rPr>
          <w:rFonts w:ascii="Arial" w:hAnsi="Arial" w:cs="Arial"/>
          <w:sz w:val="22"/>
          <w:szCs w:val="22"/>
        </w:rPr>
        <w:t xml:space="preserve">subitem ao item 7: </w:t>
      </w:r>
      <w:r w:rsidRPr="000444B6">
        <w:rPr>
          <w:rFonts w:ascii="Arial" w:hAnsi="Arial" w:cs="Arial"/>
          <w:i/>
          <w:sz w:val="22"/>
          <w:szCs w:val="22"/>
        </w:rPr>
        <w:t>“O prazo para publicação em DOE do resultado do recurso será de até 15 (quinze) dias, tendo como termo inicial o 1º (primeiro) dia útil subsequente a data de protocolo de recurso pelo candidato”</w:t>
      </w:r>
    </w:p>
    <w:p w:rsidR="00755E95" w:rsidRPr="00755E95" w:rsidRDefault="00755E95" w:rsidP="009B745E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c)</w:t>
      </w:r>
      <w:r>
        <w:rPr>
          <w:rFonts w:ascii="Arial" w:hAnsi="Arial" w:cs="Arial"/>
          <w:sz w:val="22"/>
          <w:szCs w:val="22"/>
        </w:rPr>
        <w:t xml:space="preserve"> Nos Editais de abertura de inscrições ao </w:t>
      </w:r>
      <w:r w:rsidRPr="00CE315F">
        <w:rPr>
          <w:rFonts w:ascii="Arial" w:hAnsi="Arial" w:cs="Arial"/>
          <w:b/>
          <w:sz w:val="22"/>
          <w:szCs w:val="22"/>
          <w:u w:val="single"/>
        </w:rPr>
        <w:t>processo seletivo simplificado</w:t>
      </w:r>
      <w:r>
        <w:rPr>
          <w:rFonts w:ascii="Arial" w:hAnsi="Arial" w:cs="Arial"/>
          <w:sz w:val="22"/>
          <w:szCs w:val="22"/>
        </w:rPr>
        <w:t xml:space="preserve"> para Professor de Ensino Superior, </w:t>
      </w:r>
      <w:r w:rsidRPr="00755E95">
        <w:rPr>
          <w:rFonts w:ascii="Arial" w:hAnsi="Arial" w:cs="Arial"/>
          <w:b/>
          <w:sz w:val="22"/>
          <w:szCs w:val="22"/>
          <w:u w:val="single"/>
        </w:rPr>
        <w:t xml:space="preserve">praticado pelas </w:t>
      </w:r>
      <w:proofErr w:type="spellStart"/>
      <w:r w:rsidRPr="00755E95">
        <w:rPr>
          <w:rFonts w:ascii="Arial" w:hAnsi="Arial" w:cs="Arial"/>
          <w:b/>
          <w:sz w:val="22"/>
          <w:szCs w:val="22"/>
          <w:u w:val="single"/>
        </w:rPr>
        <w:t>FATECs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755E95" w:rsidRPr="00755E95" w:rsidRDefault="00755E95" w:rsidP="009B745E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Inclusão de novo item no Inciso III – Das Condições para Inscrição: </w:t>
      </w:r>
      <w:r w:rsidRPr="004611A4">
        <w:rPr>
          <w:rFonts w:ascii="Arial" w:hAnsi="Arial" w:cs="Arial"/>
          <w:i/>
          <w:sz w:val="22"/>
          <w:szCs w:val="22"/>
        </w:rPr>
        <w:t xml:space="preserve">“não ter sido demitido nos últimos 5 (cinco) anos, com base no artigo 482 da Consolidação das Leis do </w:t>
      </w:r>
      <w:proofErr w:type="gramStart"/>
      <w:r w:rsidRPr="004611A4">
        <w:rPr>
          <w:rFonts w:ascii="Arial" w:hAnsi="Arial" w:cs="Arial"/>
          <w:i/>
          <w:sz w:val="22"/>
          <w:szCs w:val="22"/>
        </w:rPr>
        <w:t>Trabalho.”</w:t>
      </w:r>
      <w:proofErr w:type="gramEnd"/>
    </w:p>
    <w:p w:rsidR="004611A4" w:rsidRPr="004611A4" w:rsidRDefault="004611A4" w:rsidP="009B745E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Inclusão de novo subitem ao item 3 do Inciso VI – Das Disposições Gerais: </w:t>
      </w:r>
      <w:r w:rsidRPr="004611A4">
        <w:rPr>
          <w:rFonts w:ascii="Arial" w:hAnsi="Arial" w:cs="Arial"/>
          <w:i/>
          <w:sz w:val="22"/>
          <w:szCs w:val="22"/>
        </w:rPr>
        <w:t xml:space="preserve">“O prazo para publicação em DOE do resultado do recurso será de até 15 (quinze) dias, tendo como termo inicial o 1º (primeiro) dia útil subsequente a data de protocolo de recurso pelo </w:t>
      </w:r>
      <w:proofErr w:type="gramStart"/>
      <w:r w:rsidRPr="004611A4">
        <w:rPr>
          <w:rFonts w:ascii="Arial" w:hAnsi="Arial" w:cs="Arial"/>
          <w:i/>
          <w:sz w:val="22"/>
          <w:szCs w:val="22"/>
        </w:rPr>
        <w:t>candidato.”</w:t>
      </w:r>
      <w:proofErr w:type="gramEnd"/>
    </w:p>
    <w:p w:rsidR="009B745E" w:rsidRPr="000444B6" w:rsidRDefault="009B745E" w:rsidP="009B745E">
      <w:p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b/>
          <w:sz w:val="22"/>
          <w:szCs w:val="22"/>
        </w:rPr>
        <w:t>3.</w:t>
      </w:r>
      <w:r w:rsidRPr="000444B6">
        <w:rPr>
          <w:rFonts w:ascii="Arial" w:hAnsi="Arial" w:cs="Arial"/>
          <w:sz w:val="22"/>
          <w:szCs w:val="22"/>
        </w:rPr>
        <w:t xml:space="preserve"> </w:t>
      </w:r>
      <w:r w:rsidR="000F11D1" w:rsidRPr="000444B6">
        <w:rPr>
          <w:rFonts w:ascii="Arial" w:hAnsi="Arial" w:cs="Arial"/>
          <w:sz w:val="22"/>
          <w:szCs w:val="22"/>
        </w:rPr>
        <w:t>Dúvidas poderão ser dirimidas</w:t>
      </w:r>
      <w:r w:rsidRPr="000444B6">
        <w:rPr>
          <w:rFonts w:ascii="Arial" w:hAnsi="Arial" w:cs="Arial"/>
          <w:sz w:val="22"/>
          <w:szCs w:val="22"/>
        </w:rPr>
        <w:t xml:space="preserve"> através dos e-mails:</w:t>
      </w:r>
    </w:p>
    <w:p w:rsidR="009B745E" w:rsidRPr="000444B6" w:rsidRDefault="009B745E" w:rsidP="009B745E">
      <w:pPr>
        <w:spacing w:before="240"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0444B6">
        <w:rPr>
          <w:rFonts w:ascii="Arial" w:hAnsi="Arial" w:cs="Arial"/>
          <w:sz w:val="22"/>
          <w:szCs w:val="22"/>
          <w:lang w:val="en-US"/>
        </w:rPr>
        <w:t xml:space="preserve">ETECs – </w:t>
      </w:r>
      <w:hyperlink r:id="rId8" w:history="1">
        <w:r w:rsidRPr="000444B6">
          <w:rPr>
            <w:rStyle w:val="Hyperlink"/>
            <w:rFonts w:ascii="Arial" w:hAnsi="Arial" w:cs="Arial"/>
            <w:sz w:val="22"/>
            <w:szCs w:val="22"/>
            <w:lang w:val="en-US"/>
          </w:rPr>
          <w:t>dgsdad.etec@cps.sp.gov.br</w:t>
        </w:r>
      </w:hyperlink>
    </w:p>
    <w:p w:rsidR="009B745E" w:rsidRPr="000444B6" w:rsidRDefault="009B745E" w:rsidP="009B745E">
      <w:pPr>
        <w:spacing w:before="240" w:after="240"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0444B6">
        <w:rPr>
          <w:rFonts w:ascii="Arial" w:hAnsi="Arial" w:cs="Arial"/>
          <w:sz w:val="22"/>
          <w:szCs w:val="22"/>
          <w:lang w:val="en-US"/>
        </w:rPr>
        <w:t xml:space="preserve">FATECs – </w:t>
      </w:r>
      <w:hyperlink r:id="rId9" w:history="1">
        <w:r w:rsidRPr="000444B6">
          <w:rPr>
            <w:rStyle w:val="Hyperlink"/>
            <w:rFonts w:ascii="Arial" w:hAnsi="Arial" w:cs="Arial"/>
            <w:sz w:val="22"/>
            <w:szCs w:val="22"/>
            <w:lang w:val="en-US"/>
          </w:rPr>
          <w:t>dgsdad.fatec@cps.sp.gov.br</w:t>
        </w:r>
      </w:hyperlink>
    </w:p>
    <w:p w:rsidR="006B68FF" w:rsidRPr="000444B6" w:rsidRDefault="000A670E" w:rsidP="009B745E">
      <w:pPr>
        <w:spacing w:line="720" w:lineRule="auto"/>
        <w:jc w:val="center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 xml:space="preserve">São Paulo, </w:t>
      </w:r>
      <w:r w:rsidR="00325D17">
        <w:rPr>
          <w:rFonts w:ascii="Arial" w:hAnsi="Arial" w:cs="Arial"/>
          <w:sz w:val="22"/>
          <w:szCs w:val="22"/>
        </w:rPr>
        <w:t>10</w:t>
      </w:r>
      <w:r w:rsidR="00E929AC" w:rsidRPr="000444B6">
        <w:rPr>
          <w:rFonts w:ascii="Arial" w:hAnsi="Arial" w:cs="Arial"/>
          <w:sz w:val="22"/>
          <w:szCs w:val="22"/>
        </w:rPr>
        <w:t xml:space="preserve"> de </w:t>
      </w:r>
      <w:r w:rsidR="00325D17">
        <w:rPr>
          <w:rFonts w:ascii="Arial" w:hAnsi="Arial" w:cs="Arial"/>
          <w:sz w:val="22"/>
          <w:szCs w:val="22"/>
        </w:rPr>
        <w:t>abril</w:t>
      </w:r>
      <w:r w:rsidR="00E929AC" w:rsidRPr="000444B6">
        <w:rPr>
          <w:rFonts w:ascii="Arial" w:hAnsi="Arial" w:cs="Arial"/>
          <w:sz w:val="22"/>
          <w:szCs w:val="22"/>
        </w:rPr>
        <w:t xml:space="preserve"> </w:t>
      </w:r>
      <w:r w:rsidR="0096764C" w:rsidRPr="000444B6">
        <w:rPr>
          <w:rFonts w:ascii="Arial" w:hAnsi="Arial" w:cs="Arial"/>
          <w:sz w:val="22"/>
          <w:szCs w:val="22"/>
        </w:rPr>
        <w:t>de 2018</w:t>
      </w:r>
      <w:r w:rsidR="000F11D1" w:rsidRPr="000444B6">
        <w:rPr>
          <w:rFonts w:ascii="Arial" w:hAnsi="Arial" w:cs="Arial"/>
          <w:sz w:val="22"/>
          <w:szCs w:val="22"/>
        </w:rPr>
        <w:t>.</w:t>
      </w:r>
    </w:p>
    <w:p w:rsidR="000A670E" w:rsidRPr="000444B6" w:rsidRDefault="000A670E" w:rsidP="001D1B98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Vicente Mellone Junior</w:t>
      </w:r>
    </w:p>
    <w:p w:rsidR="006F2F63" w:rsidRPr="000444B6" w:rsidRDefault="000A670E" w:rsidP="009B745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0444B6">
        <w:rPr>
          <w:rFonts w:ascii="Arial" w:hAnsi="Arial" w:cs="Arial"/>
          <w:sz w:val="22"/>
          <w:szCs w:val="22"/>
        </w:rPr>
        <w:t>Diretor d</w:t>
      </w:r>
      <w:r w:rsidR="009B745E" w:rsidRPr="000444B6">
        <w:rPr>
          <w:rFonts w:ascii="Arial" w:hAnsi="Arial" w:cs="Arial"/>
          <w:sz w:val="22"/>
          <w:szCs w:val="22"/>
        </w:rPr>
        <w:t>o</w:t>
      </w:r>
      <w:r w:rsidRPr="000444B6">
        <w:rPr>
          <w:rFonts w:ascii="Arial" w:hAnsi="Arial" w:cs="Arial"/>
          <w:sz w:val="22"/>
          <w:szCs w:val="22"/>
        </w:rPr>
        <w:t xml:space="preserve"> Departamento</w:t>
      </w:r>
      <w:r w:rsidR="009B745E" w:rsidRPr="000444B6">
        <w:rPr>
          <w:rFonts w:ascii="Arial" w:hAnsi="Arial" w:cs="Arial"/>
          <w:sz w:val="22"/>
          <w:szCs w:val="22"/>
        </w:rPr>
        <w:t xml:space="preserve"> de Gestão de Seleção de Docentes e Auxiliares de Docente</w:t>
      </w:r>
    </w:p>
    <w:sectPr w:rsidR="006F2F63" w:rsidRPr="000444B6" w:rsidSect="000444B6">
      <w:headerReference w:type="default" r:id="rId10"/>
      <w:footerReference w:type="default" r:id="rId11"/>
      <w:pgSz w:w="11906" w:h="16838"/>
      <w:pgMar w:top="1134" w:right="1134" w:bottom="1134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495D" w:rsidRDefault="006E495D">
      <w:r>
        <w:separator/>
      </w:r>
    </w:p>
  </w:endnote>
  <w:endnote w:type="continuationSeparator" w:id="0">
    <w:p w:rsidR="006E495D" w:rsidRDefault="006E4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0ED" w:rsidRPr="0043172E" w:rsidRDefault="002A70ED" w:rsidP="009B745E">
    <w:pPr>
      <w:pStyle w:val="Cabealho"/>
      <w:jc w:val="center"/>
      <w:rPr>
        <w:rFonts w:ascii="Verdana" w:hAnsi="Verdana"/>
        <w:color w:val="880E1B"/>
        <w:sz w:val="17"/>
        <w:szCs w:val="17"/>
      </w:rPr>
    </w:pPr>
    <w:r>
      <w:t>______________________________________________________________________</w:t>
    </w:r>
    <w:r w:rsidR="000444B6">
      <w:t>_____</w:t>
    </w:r>
    <w:r w:rsidRPr="0043172E">
      <w:rPr>
        <w:rFonts w:ascii="Verdana" w:hAnsi="Verdana"/>
        <w:color w:val="880E1B"/>
        <w:sz w:val="17"/>
        <w:szCs w:val="17"/>
      </w:rPr>
      <w:t>www.c</w:t>
    </w:r>
    <w:r>
      <w:rPr>
        <w:rFonts w:ascii="Verdana" w:hAnsi="Verdana"/>
        <w:color w:val="880E1B"/>
        <w:sz w:val="17"/>
        <w:szCs w:val="17"/>
      </w:rPr>
      <w:t>ps</w:t>
    </w:r>
    <w:r w:rsidRPr="0043172E">
      <w:rPr>
        <w:rFonts w:ascii="Verdana" w:hAnsi="Verdana"/>
        <w:color w:val="880E1B"/>
        <w:sz w:val="17"/>
        <w:szCs w:val="17"/>
      </w:rPr>
      <w:t>.sp.gov.br</w:t>
    </w:r>
  </w:p>
  <w:p w:rsidR="002A70ED" w:rsidRPr="001A0B5D" w:rsidRDefault="002A70ED" w:rsidP="009B745E">
    <w:pPr>
      <w:jc w:val="center"/>
      <w:rPr>
        <w:rFonts w:ascii="Verdana" w:hAnsi="Verdana"/>
        <w:color w:val="272727"/>
        <w:sz w:val="16"/>
        <w:szCs w:val="16"/>
      </w:rPr>
    </w:pPr>
    <w:r w:rsidRPr="001A0B5D">
      <w:rPr>
        <w:rFonts w:ascii="Verdana" w:hAnsi="Verdana"/>
        <w:color w:val="272727"/>
        <w:sz w:val="16"/>
        <w:szCs w:val="16"/>
      </w:rPr>
      <w:t>Rua dos Andradas, 140</w:t>
    </w:r>
    <w:r w:rsidRPr="00D92903">
      <w:rPr>
        <w:rFonts w:ascii="Verdana" w:hAnsi="Verdana"/>
        <w:color w:val="272727"/>
        <w:sz w:val="12"/>
        <w:szCs w:val="12"/>
      </w:rPr>
      <w:t xml:space="preserve">• </w:t>
    </w:r>
    <w:r w:rsidRPr="001A0B5D">
      <w:rPr>
        <w:rFonts w:ascii="Verdana" w:hAnsi="Verdana"/>
        <w:color w:val="272727"/>
        <w:sz w:val="16"/>
        <w:szCs w:val="16"/>
      </w:rPr>
      <w:t xml:space="preserve">Santa </w:t>
    </w:r>
    <w:proofErr w:type="gramStart"/>
    <w:r w:rsidRPr="001A0B5D">
      <w:rPr>
        <w:rFonts w:ascii="Verdana" w:hAnsi="Verdana"/>
        <w:color w:val="272727"/>
        <w:sz w:val="16"/>
        <w:szCs w:val="16"/>
      </w:rPr>
      <w:t>Ifigênia</w:t>
    </w:r>
    <w:r w:rsidRPr="00D92903">
      <w:rPr>
        <w:rFonts w:ascii="Verdana" w:hAnsi="Verdana"/>
        <w:color w:val="272727"/>
        <w:sz w:val="12"/>
        <w:szCs w:val="12"/>
      </w:rPr>
      <w:t xml:space="preserve">  •</w:t>
    </w:r>
    <w:proofErr w:type="gramEnd"/>
    <w:r w:rsidRPr="00D92903">
      <w:rPr>
        <w:rFonts w:ascii="Verdana" w:hAnsi="Verdana"/>
        <w:color w:val="272727"/>
        <w:sz w:val="12"/>
        <w:szCs w:val="12"/>
      </w:rPr>
      <w:t xml:space="preserve">  </w:t>
    </w:r>
    <w:r w:rsidRPr="001A0B5D">
      <w:rPr>
        <w:rFonts w:ascii="Verdana" w:hAnsi="Verdana"/>
        <w:color w:val="272727"/>
        <w:sz w:val="16"/>
        <w:szCs w:val="16"/>
      </w:rPr>
      <w:t>01</w:t>
    </w:r>
    <w:r>
      <w:rPr>
        <w:rFonts w:ascii="Verdana" w:hAnsi="Verdana"/>
        <w:color w:val="272727"/>
        <w:sz w:val="16"/>
        <w:szCs w:val="16"/>
      </w:rPr>
      <w:t>2</w:t>
    </w:r>
    <w:r w:rsidRPr="001A0B5D">
      <w:rPr>
        <w:rFonts w:ascii="Verdana" w:hAnsi="Verdana"/>
        <w:color w:val="272727"/>
        <w:sz w:val="16"/>
        <w:szCs w:val="16"/>
      </w:rPr>
      <w:t>08-000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São Paulo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SP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Tel.: (11) 3324.3300</w:t>
    </w:r>
  </w:p>
  <w:p w:rsidR="002A70ED" w:rsidRDefault="002A70ED">
    <w:pPr>
      <w:pStyle w:val="Rodap"/>
      <w:jc w:val="right"/>
    </w:pPr>
  </w:p>
  <w:p w:rsidR="002A70ED" w:rsidRPr="009B745E" w:rsidRDefault="002A70ED">
    <w:pPr>
      <w:pStyle w:val="Rodap"/>
      <w:jc w:val="right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Página</w:t>
    </w:r>
    <w:r w:rsidRPr="009B745E">
      <w:rPr>
        <w:rFonts w:ascii="Verdana" w:hAnsi="Verdana"/>
        <w:sz w:val="16"/>
        <w:szCs w:val="16"/>
      </w:rPr>
      <w:t xml:space="preserve"> </w:t>
    </w:r>
    <w:sdt>
      <w:sdtPr>
        <w:rPr>
          <w:rFonts w:ascii="Verdana" w:hAnsi="Verdana"/>
          <w:sz w:val="16"/>
          <w:szCs w:val="16"/>
        </w:rPr>
        <w:id w:val="-492876411"/>
        <w:docPartObj>
          <w:docPartGallery w:val="Page Numbers (Bottom of Page)"/>
          <w:docPartUnique/>
        </w:docPartObj>
      </w:sdtPr>
      <w:sdtEndPr/>
      <w:sdtContent>
        <w:r w:rsidRPr="009B745E">
          <w:rPr>
            <w:rFonts w:ascii="Verdana" w:hAnsi="Verdana"/>
            <w:sz w:val="16"/>
            <w:szCs w:val="16"/>
          </w:rPr>
          <w:fldChar w:fldCharType="begin"/>
        </w:r>
        <w:r w:rsidRPr="009B745E">
          <w:rPr>
            <w:rFonts w:ascii="Verdana" w:hAnsi="Verdana"/>
            <w:sz w:val="16"/>
            <w:szCs w:val="16"/>
          </w:rPr>
          <w:instrText>PAGE   \* MERGEFORMAT</w:instrText>
        </w:r>
        <w:r w:rsidRPr="009B745E">
          <w:rPr>
            <w:rFonts w:ascii="Verdana" w:hAnsi="Verdana"/>
            <w:sz w:val="16"/>
            <w:szCs w:val="16"/>
          </w:rPr>
          <w:fldChar w:fldCharType="separate"/>
        </w:r>
        <w:r w:rsidR="00B11216">
          <w:rPr>
            <w:rFonts w:ascii="Verdana" w:hAnsi="Verdana"/>
            <w:noProof/>
            <w:sz w:val="16"/>
            <w:szCs w:val="16"/>
          </w:rPr>
          <w:t>4</w:t>
        </w:r>
        <w:r w:rsidRPr="009B745E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 xml:space="preserve"> de </w:t>
        </w:r>
        <w:r w:rsidR="00CC4C8F">
          <w:rPr>
            <w:rFonts w:ascii="Verdana" w:hAnsi="Verdana"/>
            <w:sz w:val="16"/>
            <w:szCs w:val="16"/>
          </w:rPr>
          <w:t>4</w:t>
        </w:r>
      </w:sdtContent>
    </w:sdt>
  </w:p>
  <w:p w:rsidR="002A70ED" w:rsidRDefault="002A70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495D" w:rsidRDefault="006E495D">
      <w:r>
        <w:separator/>
      </w:r>
    </w:p>
  </w:footnote>
  <w:footnote w:type="continuationSeparator" w:id="0">
    <w:p w:rsidR="006E495D" w:rsidRDefault="006E4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0ED" w:rsidRDefault="002A70ED" w:rsidP="007A556D">
    <w:pPr>
      <w:pStyle w:val="Cabealho"/>
      <w:jc w:val="center"/>
    </w:pPr>
    <w:r w:rsidRPr="00D92903">
      <w:rPr>
        <w:noProof/>
        <w:sz w:val="12"/>
        <w:szCs w:val="12"/>
      </w:rPr>
      <w:drawing>
        <wp:inline distT="0" distB="0" distL="0" distR="0" wp14:anchorId="69973AE5" wp14:editId="69BB57ED">
          <wp:extent cx="3495675" cy="723900"/>
          <wp:effectExtent l="0" t="0" r="9525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</w:t>
    </w:r>
    <w:r w:rsidR="000444B6">
      <w:t>_____</w:t>
    </w:r>
    <w:r>
      <w:t>___________</w:t>
    </w:r>
  </w:p>
  <w:p w:rsidR="002A70ED" w:rsidRPr="009145C6" w:rsidRDefault="002A70ED" w:rsidP="007A556D">
    <w:pPr>
      <w:tabs>
        <w:tab w:val="left" w:pos="3540"/>
      </w:tabs>
      <w:jc w:val="center"/>
      <w:rPr>
        <w:rFonts w:ascii="Verdana" w:hAnsi="Verdana"/>
        <w:b/>
        <w:color w:val="880E1B"/>
      </w:rPr>
    </w:pPr>
    <w:r w:rsidRPr="009145C6">
      <w:rPr>
        <w:rFonts w:ascii="Verdana" w:hAnsi="Verdana"/>
        <w:b/>
        <w:color w:val="880E1B"/>
      </w:rPr>
      <w:t>Administração Central</w:t>
    </w:r>
  </w:p>
  <w:p w:rsidR="002A70ED" w:rsidRPr="00CE25CF" w:rsidRDefault="002A70ED" w:rsidP="007A556D">
    <w:pPr>
      <w:tabs>
        <w:tab w:val="left" w:pos="3540"/>
      </w:tabs>
      <w:jc w:val="center"/>
    </w:pPr>
    <w:r>
      <w:rPr>
        <w:rFonts w:ascii="Verdana" w:hAnsi="Verdana"/>
        <w:b/>
        <w:color w:val="272727"/>
        <w:sz w:val="18"/>
        <w:szCs w:val="18"/>
      </w:rPr>
      <w:t>Unidade de Recursos Humanos</w:t>
    </w:r>
  </w:p>
  <w:p w:rsidR="002A70ED" w:rsidRDefault="002A70ED" w:rsidP="007A556D">
    <w:pPr>
      <w:tabs>
        <w:tab w:val="left" w:pos="3540"/>
      </w:tabs>
      <w:jc w:val="center"/>
      <w:rPr>
        <w:rFonts w:ascii="Verdana" w:hAnsi="Verdana"/>
        <w:b/>
        <w:color w:val="272727"/>
        <w:sz w:val="18"/>
        <w:szCs w:val="18"/>
      </w:rPr>
    </w:pPr>
    <w:r w:rsidRPr="009145C6">
      <w:rPr>
        <w:rFonts w:ascii="Verdana" w:hAnsi="Verdana"/>
        <w:b/>
        <w:color w:val="272727"/>
        <w:sz w:val="18"/>
        <w:szCs w:val="18"/>
      </w:rPr>
      <w:t>Departamento</w:t>
    </w:r>
    <w:r>
      <w:rPr>
        <w:rFonts w:ascii="Verdana" w:hAnsi="Verdana"/>
        <w:b/>
        <w:color w:val="272727"/>
        <w:sz w:val="18"/>
        <w:szCs w:val="18"/>
      </w:rPr>
      <w:t xml:space="preserve"> de Gestão de Seleção de Docentes e Auxiliares de Docente</w:t>
    </w:r>
  </w:p>
  <w:p w:rsidR="002A70ED" w:rsidRDefault="002A70ED" w:rsidP="007A556D">
    <w:pPr>
      <w:tabs>
        <w:tab w:val="left" w:pos="3540"/>
      </w:tabs>
      <w:jc w:val="center"/>
      <w:rPr>
        <w:rFonts w:ascii="Verdana" w:hAnsi="Verdana"/>
        <w:b/>
        <w:color w:val="272727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25807"/>
    <w:multiLevelType w:val="hybridMultilevel"/>
    <w:tmpl w:val="883A9286"/>
    <w:lvl w:ilvl="0" w:tplc="1D8E218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A871116"/>
    <w:multiLevelType w:val="hybridMultilevel"/>
    <w:tmpl w:val="C122B780"/>
    <w:lvl w:ilvl="0" w:tplc="BC4E930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CD458FE"/>
    <w:multiLevelType w:val="hybridMultilevel"/>
    <w:tmpl w:val="BAE43260"/>
    <w:lvl w:ilvl="0" w:tplc="D6B0CFC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05128E2"/>
    <w:multiLevelType w:val="hybridMultilevel"/>
    <w:tmpl w:val="4184C32E"/>
    <w:lvl w:ilvl="0" w:tplc="E39C7C1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45E085B"/>
    <w:multiLevelType w:val="hybridMultilevel"/>
    <w:tmpl w:val="BAFC06AE"/>
    <w:lvl w:ilvl="0" w:tplc="440290E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54C2CB6"/>
    <w:multiLevelType w:val="hybridMultilevel"/>
    <w:tmpl w:val="5818179A"/>
    <w:lvl w:ilvl="0" w:tplc="7D00DA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907453B"/>
    <w:multiLevelType w:val="hybridMultilevel"/>
    <w:tmpl w:val="28B05B2C"/>
    <w:lvl w:ilvl="0" w:tplc="4876428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FF00036"/>
    <w:multiLevelType w:val="hybridMultilevel"/>
    <w:tmpl w:val="E304A8E2"/>
    <w:lvl w:ilvl="0" w:tplc="A3C66EE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22BC3F3A"/>
    <w:multiLevelType w:val="hybridMultilevel"/>
    <w:tmpl w:val="118226A2"/>
    <w:lvl w:ilvl="0" w:tplc="E24621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2CE011C"/>
    <w:multiLevelType w:val="hybridMultilevel"/>
    <w:tmpl w:val="2F76097E"/>
    <w:lvl w:ilvl="0" w:tplc="9E107AA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3CB54ED"/>
    <w:multiLevelType w:val="hybridMultilevel"/>
    <w:tmpl w:val="CD2CB88E"/>
    <w:lvl w:ilvl="0" w:tplc="FDF8BA5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8255470"/>
    <w:multiLevelType w:val="hybridMultilevel"/>
    <w:tmpl w:val="147630D4"/>
    <w:lvl w:ilvl="0" w:tplc="827443E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32E07A8B"/>
    <w:multiLevelType w:val="hybridMultilevel"/>
    <w:tmpl w:val="F35EE29A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9233187"/>
    <w:multiLevelType w:val="hybridMultilevel"/>
    <w:tmpl w:val="EEF6FA3A"/>
    <w:lvl w:ilvl="0" w:tplc="5328777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3FC52082"/>
    <w:multiLevelType w:val="hybridMultilevel"/>
    <w:tmpl w:val="4F6A2124"/>
    <w:lvl w:ilvl="0" w:tplc="1FE85B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453249D3"/>
    <w:multiLevelType w:val="hybridMultilevel"/>
    <w:tmpl w:val="CDDE6E1E"/>
    <w:lvl w:ilvl="0" w:tplc="B4B2862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4AB431D7"/>
    <w:multiLevelType w:val="hybridMultilevel"/>
    <w:tmpl w:val="1986B1FA"/>
    <w:lvl w:ilvl="0" w:tplc="0D2EDC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4C6D250B"/>
    <w:multiLevelType w:val="hybridMultilevel"/>
    <w:tmpl w:val="EC5AF6AE"/>
    <w:lvl w:ilvl="0" w:tplc="E4CAC24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4DE76998"/>
    <w:multiLevelType w:val="hybridMultilevel"/>
    <w:tmpl w:val="96A00FFE"/>
    <w:lvl w:ilvl="0" w:tplc="0A826DB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50C563FB"/>
    <w:multiLevelType w:val="hybridMultilevel"/>
    <w:tmpl w:val="DF12370C"/>
    <w:lvl w:ilvl="0" w:tplc="11D8DCA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53192512"/>
    <w:multiLevelType w:val="hybridMultilevel"/>
    <w:tmpl w:val="DDEC37AE"/>
    <w:lvl w:ilvl="0" w:tplc="073CE82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590E2D81"/>
    <w:multiLevelType w:val="hybridMultilevel"/>
    <w:tmpl w:val="B9EAE086"/>
    <w:lvl w:ilvl="0" w:tplc="6854E81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AA36AA8"/>
    <w:multiLevelType w:val="hybridMultilevel"/>
    <w:tmpl w:val="7284A2BA"/>
    <w:lvl w:ilvl="0" w:tplc="FAEE36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208"/>
    <w:multiLevelType w:val="hybridMultilevel"/>
    <w:tmpl w:val="CDACEA50"/>
    <w:lvl w:ilvl="0" w:tplc="C762764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5D070CD0"/>
    <w:multiLevelType w:val="hybridMultilevel"/>
    <w:tmpl w:val="AA56387C"/>
    <w:lvl w:ilvl="0" w:tplc="1CC6470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63FE5367"/>
    <w:multiLevelType w:val="hybridMultilevel"/>
    <w:tmpl w:val="B85C5B18"/>
    <w:lvl w:ilvl="0" w:tplc="CFE2955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6BC1270B"/>
    <w:multiLevelType w:val="hybridMultilevel"/>
    <w:tmpl w:val="4B5C588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99066F9"/>
    <w:multiLevelType w:val="hybridMultilevel"/>
    <w:tmpl w:val="E256B3EE"/>
    <w:lvl w:ilvl="0" w:tplc="850ECA5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7BB81598"/>
    <w:multiLevelType w:val="hybridMultilevel"/>
    <w:tmpl w:val="93942B1C"/>
    <w:lvl w:ilvl="0" w:tplc="892E0A6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7DBF5AA4"/>
    <w:multiLevelType w:val="hybridMultilevel"/>
    <w:tmpl w:val="B73E7342"/>
    <w:lvl w:ilvl="0" w:tplc="5DCE26F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7EE3104C"/>
    <w:multiLevelType w:val="hybridMultilevel"/>
    <w:tmpl w:val="69D6B678"/>
    <w:lvl w:ilvl="0" w:tplc="3EC45F2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9"/>
  </w:num>
  <w:num w:numId="2">
    <w:abstractNumId w:val="30"/>
  </w:num>
  <w:num w:numId="3">
    <w:abstractNumId w:val="1"/>
  </w:num>
  <w:num w:numId="4">
    <w:abstractNumId w:val="14"/>
  </w:num>
  <w:num w:numId="5">
    <w:abstractNumId w:val="5"/>
  </w:num>
  <w:num w:numId="6">
    <w:abstractNumId w:val="23"/>
  </w:num>
  <w:num w:numId="7">
    <w:abstractNumId w:val="11"/>
  </w:num>
  <w:num w:numId="8">
    <w:abstractNumId w:val="8"/>
  </w:num>
  <w:num w:numId="9">
    <w:abstractNumId w:val="4"/>
  </w:num>
  <w:num w:numId="10">
    <w:abstractNumId w:val="7"/>
  </w:num>
  <w:num w:numId="11">
    <w:abstractNumId w:val="25"/>
  </w:num>
  <w:num w:numId="12">
    <w:abstractNumId w:val="18"/>
  </w:num>
  <w:num w:numId="13">
    <w:abstractNumId w:val="13"/>
  </w:num>
  <w:num w:numId="14">
    <w:abstractNumId w:val="19"/>
  </w:num>
  <w:num w:numId="15">
    <w:abstractNumId w:val="21"/>
  </w:num>
  <w:num w:numId="16">
    <w:abstractNumId w:val="28"/>
  </w:num>
  <w:num w:numId="17">
    <w:abstractNumId w:val="2"/>
  </w:num>
  <w:num w:numId="18">
    <w:abstractNumId w:val="20"/>
  </w:num>
  <w:num w:numId="19">
    <w:abstractNumId w:val="17"/>
  </w:num>
  <w:num w:numId="20">
    <w:abstractNumId w:val="15"/>
  </w:num>
  <w:num w:numId="21">
    <w:abstractNumId w:val="0"/>
  </w:num>
  <w:num w:numId="22">
    <w:abstractNumId w:val="16"/>
  </w:num>
  <w:num w:numId="23">
    <w:abstractNumId w:val="6"/>
  </w:num>
  <w:num w:numId="24">
    <w:abstractNumId w:val="3"/>
  </w:num>
  <w:num w:numId="25">
    <w:abstractNumId w:val="10"/>
  </w:num>
  <w:num w:numId="26">
    <w:abstractNumId w:val="12"/>
  </w:num>
  <w:num w:numId="27">
    <w:abstractNumId w:val="27"/>
  </w:num>
  <w:num w:numId="28">
    <w:abstractNumId w:val="9"/>
  </w:num>
  <w:num w:numId="29">
    <w:abstractNumId w:val="24"/>
  </w:num>
  <w:num w:numId="30">
    <w:abstractNumId w:val="22"/>
  </w:num>
  <w:num w:numId="31">
    <w:abstractNumId w:val="2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E1"/>
    <w:rsid w:val="00000EEB"/>
    <w:rsid w:val="0000799F"/>
    <w:rsid w:val="00011137"/>
    <w:rsid w:val="00013B30"/>
    <w:rsid w:val="00017FC2"/>
    <w:rsid w:val="00024184"/>
    <w:rsid w:val="00030310"/>
    <w:rsid w:val="00032555"/>
    <w:rsid w:val="00042CEC"/>
    <w:rsid w:val="000444B6"/>
    <w:rsid w:val="00053D42"/>
    <w:rsid w:val="00057FE0"/>
    <w:rsid w:val="0007745B"/>
    <w:rsid w:val="0009281D"/>
    <w:rsid w:val="00093C82"/>
    <w:rsid w:val="00094266"/>
    <w:rsid w:val="000A670E"/>
    <w:rsid w:val="000B5B7C"/>
    <w:rsid w:val="000D450D"/>
    <w:rsid w:val="000D4693"/>
    <w:rsid w:val="000E0BAA"/>
    <w:rsid w:val="000E1BC2"/>
    <w:rsid w:val="000E4A16"/>
    <w:rsid w:val="000F11D1"/>
    <w:rsid w:val="00110565"/>
    <w:rsid w:val="00113F5F"/>
    <w:rsid w:val="00121997"/>
    <w:rsid w:val="001231A5"/>
    <w:rsid w:val="00124D71"/>
    <w:rsid w:val="00130096"/>
    <w:rsid w:val="0013353A"/>
    <w:rsid w:val="00145B58"/>
    <w:rsid w:val="00146FF3"/>
    <w:rsid w:val="00151BA3"/>
    <w:rsid w:val="001562E0"/>
    <w:rsid w:val="00160439"/>
    <w:rsid w:val="0018111B"/>
    <w:rsid w:val="00183ADE"/>
    <w:rsid w:val="00185FE3"/>
    <w:rsid w:val="001904B9"/>
    <w:rsid w:val="00196D80"/>
    <w:rsid w:val="001A2C94"/>
    <w:rsid w:val="001B05C1"/>
    <w:rsid w:val="001B213D"/>
    <w:rsid w:val="001C44EC"/>
    <w:rsid w:val="001C4B30"/>
    <w:rsid w:val="001C4E24"/>
    <w:rsid w:val="001D1487"/>
    <w:rsid w:val="001D1B98"/>
    <w:rsid w:val="001D6780"/>
    <w:rsid w:val="001E3755"/>
    <w:rsid w:val="001E5274"/>
    <w:rsid w:val="001F15B2"/>
    <w:rsid w:val="001F4375"/>
    <w:rsid w:val="001F6E58"/>
    <w:rsid w:val="001F70BF"/>
    <w:rsid w:val="001F752A"/>
    <w:rsid w:val="001F7A19"/>
    <w:rsid w:val="002157ED"/>
    <w:rsid w:val="00216743"/>
    <w:rsid w:val="00222DD0"/>
    <w:rsid w:val="00223691"/>
    <w:rsid w:val="00230858"/>
    <w:rsid w:val="00235CF7"/>
    <w:rsid w:val="002367C3"/>
    <w:rsid w:val="0024579E"/>
    <w:rsid w:val="00245F3C"/>
    <w:rsid w:val="00254412"/>
    <w:rsid w:val="00265A7D"/>
    <w:rsid w:val="00274B88"/>
    <w:rsid w:val="00276720"/>
    <w:rsid w:val="00283A77"/>
    <w:rsid w:val="00284E0D"/>
    <w:rsid w:val="002914F8"/>
    <w:rsid w:val="00297ED7"/>
    <w:rsid w:val="002A08A2"/>
    <w:rsid w:val="002A4634"/>
    <w:rsid w:val="002A54E0"/>
    <w:rsid w:val="002A6220"/>
    <w:rsid w:val="002A6D7A"/>
    <w:rsid w:val="002A70ED"/>
    <w:rsid w:val="002B1724"/>
    <w:rsid w:val="002B219A"/>
    <w:rsid w:val="002B5A35"/>
    <w:rsid w:val="002C4FE7"/>
    <w:rsid w:val="002C50B8"/>
    <w:rsid w:val="002D02CD"/>
    <w:rsid w:val="002D11F2"/>
    <w:rsid w:val="002D29C9"/>
    <w:rsid w:val="002E7289"/>
    <w:rsid w:val="003012A3"/>
    <w:rsid w:val="003031EC"/>
    <w:rsid w:val="00304E14"/>
    <w:rsid w:val="0031201D"/>
    <w:rsid w:val="0031572D"/>
    <w:rsid w:val="00323C96"/>
    <w:rsid w:val="00325D17"/>
    <w:rsid w:val="00337E5D"/>
    <w:rsid w:val="00340E4C"/>
    <w:rsid w:val="00341D88"/>
    <w:rsid w:val="00343368"/>
    <w:rsid w:val="00345F03"/>
    <w:rsid w:val="00357FB5"/>
    <w:rsid w:val="003629EB"/>
    <w:rsid w:val="00377E0B"/>
    <w:rsid w:val="00385114"/>
    <w:rsid w:val="00391B8E"/>
    <w:rsid w:val="003964ED"/>
    <w:rsid w:val="003A4A1F"/>
    <w:rsid w:val="003A65B3"/>
    <w:rsid w:val="003B0588"/>
    <w:rsid w:val="003C5579"/>
    <w:rsid w:val="003C6C97"/>
    <w:rsid w:val="003D5CAF"/>
    <w:rsid w:val="003D5E46"/>
    <w:rsid w:val="003E2F39"/>
    <w:rsid w:val="003F3E65"/>
    <w:rsid w:val="003F4DBF"/>
    <w:rsid w:val="004176FC"/>
    <w:rsid w:val="00417A32"/>
    <w:rsid w:val="004267D6"/>
    <w:rsid w:val="004611A4"/>
    <w:rsid w:val="00462BB1"/>
    <w:rsid w:val="00463B4B"/>
    <w:rsid w:val="004651DA"/>
    <w:rsid w:val="00471E35"/>
    <w:rsid w:val="004726BE"/>
    <w:rsid w:val="004729A0"/>
    <w:rsid w:val="0047654D"/>
    <w:rsid w:val="00486FBD"/>
    <w:rsid w:val="004877EE"/>
    <w:rsid w:val="004877FD"/>
    <w:rsid w:val="00492079"/>
    <w:rsid w:val="0049609E"/>
    <w:rsid w:val="00497E82"/>
    <w:rsid w:val="004A6C83"/>
    <w:rsid w:val="004B154D"/>
    <w:rsid w:val="004C3BCB"/>
    <w:rsid w:val="004E300B"/>
    <w:rsid w:val="004F4914"/>
    <w:rsid w:val="0050015D"/>
    <w:rsid w:val="00501ABF"/>
    <w:rsid w:val="00501B32"/>
    <w:rsid w:val="00501F48"/>
    <w:rsid w:val="005034B5"/>
    <w:rsid w:val="00507CD4"/>
    <w:rsid w:val="00526CC9"/>
    <w:rsid w:val="00527C78"/>
    <w:rsid w:val="0053535F"/>
    <w:rsid w:val="005400A3"/>
    <w:rsid w:val="005462E8"/>
    <w:rsid w:val="00547D66"/>
    <w:rsid w:val="00550484"/>
    <w:rsid w:val="0055159D"/>
    <w:rsid w:val="00553B19"/>
    <w:rsid w:val="00556681"/>
    <w:rsid w:val="0056272C"/>
    <w:rsid w:val="00565BD4"/>
    <w:rsid w:val="005728A3"/>
    <w:rsid w:val="00573C96"/>
    <w:rsid w:val="00575A5C"/>
    <w:rsid w:val="00575D4C"/>
    <w:rsid w:val="00581D1B"/>
    <w:rsid w:val="00582BB1"/>
    <w:rsid w:val="00584CAB"/>
    <w:rsid w:val="00586E69"/>
    <w:rsid w:val="0059672C"/>
    <w:rsid w:val="005B02DF"/>
    <w:rsid w:val="005B39D7"/>
    <w:rsid w:val="005B3DC9"/>
    <w:rsid w:val="005C1507"/>
    <w:rsid w:val="005C606D"/>
    <w:rsid w:val="005D01DD"/>
    <w:rsid w:val="005E2D25"/>
    <w:rsid w:val="005E4FF9"/>
    <w:rsid w:val="005E5DA5"/>
    <w:rsid w:val="005F0251"/>
    <w:rsid w:val="00601893"/>
    <w:rsid w:val="00604F9B"/>
    <w:rsid w:val="006104AB"/>
    <w:rsid w:val="00621EC0"/>
    <w:rsid w:val="00622BD3"/>
    <w:rsid w:val="00625CB5"/>
    <w:rsid w:val="00626791"/>
    <w:rsid w:val="00632D03"/>
    <w:rsid w:val="006360B6"/>
    <w:rsid w:val="00662F4B"/>
    <w:rsid w:val="006653A3"/>
    <w:rsid w:val="00665769"/>
    <w:rsid w:val="00665978"/>
    <w:rsid w:val="006842D0"/>
    <w:rsid w:val="006846D6"/>
    <w:rsid w:val="00686DAE"/>
    <w:rsid w:val="00695919"/>
    <w:rsid w:val="006A2C94"/>
    <w:rsid w:val="006A35C2"/>
    <w:rsid w:val="006A626B"/>
    <w:rsid w:val="006B5887"/>
    <w:rsid w:val="006B647E"/>
    <w:rsid w:val="006B68FF"/>
    <w:rsid w:val="006B6B58"/>
    <w:rsid w:val="006B6C4B"/>
    <w:rsid w:val="006C26DF"/>
    <w:rsid w:val="006C3EEC"/>
    <w:rsid w:val="006E13D7"/>
    <w:rsid w:val="006E2666"/>
    <w:rsid w:val="006E3337"/>
    <w:rsid w:val="006E495D"/>
    <w:rsid w:val="006E632D"/>
    <w:rsid w:val="006F1495"/>
    <w:rsid w:val="006F2F63"/>
    <w:rsid w:val="006F71E5"/>
    <w:rsid w:val="00700D01"/>
    <w:rsid w:val="007117CF"/>
    <w:rsid w:val="00714141"/>
    <w:rsid w:val="00730EE2"/>
    <w:rsid w:val="007349C2"/>
    <w:rsid w:val="00736B85"/>
    <w:rsid w:val="00743532"/>
    <w:rsid w:val="00752F5F"/>
    <w:rsid w:val="00755E95"/>
    <w:rsid w:val="00756CBB"/>
    <w:rsid w:val="007602F2"/>
    <w:rsid w:val="00762D6E"/>
    <w:rsid w:val="007716BA"/>
    <w:rsid w:val="00775D17"/>
    <w:rsid w:val="007804F2"/>
    <w:rsid w:val="00782073"/>
    <w:rsid w:val="007850F9"/>
    <w:rsid w:val="00786285"/>
    <w:rsid w:val="0078723E"/>
    <w:rsid w:val="007935F0"/>
    <w:rsid w:val="0079392C"/>
    <w:rsid w:val="007950D8"/>
    <w:rsid w:val="007A30A5"/>
    <w:rsid w:val="007A31CD"/>
    <w:rsid w:val="007A556D"/>
    <w:rsid w:val="007C10E1"/>
    <w:rsid w:val="007C3129"/>
    <w:rsid w:val="007C658E"/>
    <w:rsid w:val="007D5CA0"/>
    <w:rsid w:val="007D5E27"/>
    <w:rsid w:val="007D6583"/>
    <w:rsid w:val="007D7E36"/>
    <w:rsid w:val="007E0718"/>
    <w:rsid w:val="007E14EF"/>
    <w:rsid w:val="00816BEF"/>
    <w:rsid w:val="0082578C"/>
    <w:rsid w:val="00830F3E"/>
    <w:rsid w:val="00835D89"/>
    <w:rsid w:val="00841EE9"/>
    <w:rsid w:val="00851BAB"/>
    <w:rsid w:val="00854F02"/>
    <w:rsid w:val="00856453"/>
    <w:rsid w:val="008618B1"/>
    <w:rsid w:val="00863ADC"/>
    <w:rsid w:val="008751A2"/>
    <w:rsid w:val="0088392E"/>
    <w:rsid w:val="00892E74"/>
    <w:rsid w:val="00894656"/>
    <w:rsid w:val="008A5451"/>
    <w:rsid w:val="008B2182"/>
    <w:rsid w:val="008C485E"/>
    <w:rsid w:val="008C5167"/>
    <w:rsid w:val="008C5607"/>
    <w:rsid w:val="008C7575"/>
    <w:rsid w:val="008D2123"/>
    <w:rsid w:val="008D6EF0"/>
    <w:rsid w:val="008E4EEF"/>
    <w:rsid w:val="008E5E3D"/>
    <w:rsid w:val="008F61A1"/>
    <w:rsid w:val="0090509C"/>
    <w:rsid w:val="00913890"/>
    <w:rsid w:val="009204EC"/>
    <w:rsid w:val="00921C66"/>
    <w:rsid w:val="0093059F"/>
    <w:rsid w:val="00937676"/>
    <w:rsid w:val="00944E78"/>
    <w:rsid w:val="0095647E"/>
    <w:rsid w:val="009578C8"/>
    <w:rsid w:val="00960560"/>
    <w:rsid w:val="00963843"/>
    <w:rsid w:val="0096764C"/>
    <w:rsid w:val="009713A9"/>
    <w:rsid w:val="00982F9C"/>
    <w:rsid w:val="00985985"/>
    <w:rsid w:val="009876D5"/>
    <w:rsid w:val="009902B7"/>
    <w:rsid w:val="009953A3"/>
    <w:rsid w:val="009A3551"/>
    <w:rsid w:val="009A453C"/>
    <w:rsid w:val="009B387E"/>
    <w:rsid w:val="009B4943"/>
    <w:rsid w:val="009B745E"/>
    <w:rsid w:val="009C2C08"/>
    <w:rsid w:val="009D209B"/>
    <w:rsid w:val="009D267D"/>
    <w:rsid w:val="009D3B1B"/>
    <w:rsid w:val="009D45FC"/>
    <w:rsid w:val="009F5447"/>
    <w:rsid w:val="009F5F88"/>
    <w:rsid w:val="00A00611"/>
    <w:rsid w:val="00A06896"/>
    <w:rsid w:val="00A21985"/>
    <w:rsid w:val="00A25B56"/>
    <w:rsid w:val="00A274EC"/>
    <w:rsid w:val="00A35100"/>
    <w:rsid w:val="00A35A9E"/>
    <w:rsid w:val="00A41C41"/>
    <w:rsid w:val="00A4423C"/>
    <w:rsid w:val="00A445F5"/>
    <w:rsid w:val="00A51FE6"/>
    <w:rsid w:val="00A63AD7"/>
    <w:rsid w:val="00A77B2F"/>
    <w:rsid w:val="00A821ED"/>
    <w:rsid w:val="00A856AB"/>
    <w:rsid w:val="00AA2DC5"/>
    <w:rsid w:val="00AA4C75"/>
    <w:rsid w:val="00AB5345"/>
    <w:rsid w:val="00AB7996"/>
    <w:rsid w:val="00AC21BD"/>
    <w:rsid w:val="00AC2393"/>
    <w:rsid w:val="00AC5BE8"/>
    <w:rsid w:val="00AE1D69"/>
    <w:rsid w:val="00B11216"/>
    <w:rsid w:val="00B232F1"/>
    <w:rsid w:val="00B27033"/>
    <w:rsid w:val="00B32FD5"/>
    <w:rsid w:val="00B33861"/>
    <w:rsid w:val="00B518FA"/>
    <w:rsid w:val="00B633BE"/>
    <w:rsid w:val="00B6564A"/>
    <w:rsid w:val="00B74F1A"/>
    <w:rsid w:val="00B77126"/>
    <w:rsid w:val="00B87757"/>
    <w:rsid w:val="00B9588B"/>
    <w:rsid w:val="00B971E5"/>
    <w:rsid w:val="00BA18AD"/>
    <w:rsid w:val="00BA45C9"/>
    <w:rsid w:val="00BB4F4D"/>
    <w:rsid w:val="00BD36D2"/>
    <w:rsid w:val="00BF1CB1"/>
    <w:rsid w:val="00BF2520"/>
    <w:rsid w:val="00C00538"/>
    <w:rsid w:val="00C21CFC"/>
    <w:rsid w:val="00C22017"/>
    <w:rsid w:val="00C24615"/>
    <w:rsid w:val="00C51D71"/>
    <w:rsid w:val="00C5434E"/>
    <w:rsid w:val="00C546F5"/>
    <w:rsid w:val="00C553FF"/>
    <w:rsid w:val="00C64084"/>
    <w:rsid w:val="00C7380F"/>
    <w:rsid w:val="00C74DD4"/>
    <w:rsid w:val="00C813FA"/>
    <w:rsid w:val="00C85ADC"/>
    <w:rsid w:val="00CB50FE"/>
    <w:rsid w:val="00CC3A46"/>
    <w:rsid w:val="00CC4C8F"/>
    <w:rsid w:val="00CD21CD"/>
    <w:rsid w:val="00CD2C36"/>
    <w:rsid w:val="00CE315F"/>
    <w:rsid w:val="00CE505D"/>
    <w:rsid w:val="00CE6A66"/>
    <w:rsid w:val="00D159C3"/>
    <w:rsid w:val="00D16894"/>
    <w:rsid w:val="00D21575"/>
    <w:rsid w:val="00D24AD6"/>
    <w:rsid w:val="00D316B3"/>
    <w:rsid w:val="00D3265A"/>
    <w:rsid w:val="00D34076"/>
    <w:rsid w:val="00D4433C"/>
    <w:rsid w:val="00D46993"/>
    <w:rsid w:val="00D47367"/>
    <w:rsid w:val="00D51D78"/>
    <w:rsid w:val="00D549F3"/>
    <w:rsid w:val="00D56536"/>
    <w:rsid w:val="00D63A23"/>
    <w:rsid w:val="00D65249"/>
    <w:rsid w:val="00D65E5C"/>
    <w:rsid w:val="00D679A5"/>
    <w:rsid w:val="00D769B8"/>
    <w:rsid w:val="00D82718"/>
    <w:rsid w:val="00D83112"/>
    <w:rsid w:val="00D83777"/>
    <w:rsid w:val="00D94B0D"/>
    <w:rsid w:val="00D94B4E"/>
    <w:rsid w:val="00D977C3"/>
    <w:rsid w:val="00DC18F8"/>
    <w:rsid w:val="00DF3E31"/>
    <w:rsid w:val="00E01270"/>
    <w:rsid w:val="00E057F3"/>
    <w:rsid w:val="00E208D2"/>
    <w:rsid w:val="00E21271"/>
    <w:rsid w:val="00E33822"/>
    <w:rsid w:val="00E34BFD"/>
    <w:rsid w:val="00E40A22"/>
    <w:rsid w:val="00E44466"/>
    <w:rsid w:val="00E508FF"/>
    <w:rsid w:val="00E611C9"/>
    <w:rsid w:val="00E6290F"/>
    <w:rsid w:val="00E85E00"/>
    <w:rsid w:val="00E870B8"/>
    <w:rsid w:val="00E91D38"/>
    <w:rsid w:val="00E929AC"/>
    <w:rsid w:val="00E960D5"/>
    <w:rsid w:val="00EB1B20"/>
    <w:rsid w:val="00EB4634"/>
    <w:rsid w:val="00EB4FF4"/>
    <w:rsid w:val="00EB5361"/>
    <w:rsid w:val="00EC3847"/>
    <w:rsid w:val="00EC5FA8"/>
    <w:rsid w:val="00ED0407"/>
    <w:rsid w:val="00ED1F95"/>
    <w:rsid w:val="00EE25D9"/>
    <w:rsid w:val="00EE48CE"/>
    <w:rsid w:val="00EF2121"/>
    <w:rsid w:val="00EF629C"/>
    <w:rsid w:val="00EF773E"/>
    <w:rsid w:val="00F124F7"/>
    <w:rsid w:val="00F14E70"/>
    <w:rsid w:val="00F171FF"/>
    <w:rsid w:val="00F202CC"/>
    <w:rsid w:val="00F332A6"/>
    <w:rsid w:val="00F35789"/>
    <w:rsid w:val="00F45B64"/>
    <w:rsid w:val="00F6245A"/>
    <w:rsid w:val="00F63AEF"/>
    <w:rsid w:val="00F66451"/>
    <w:rsid w:val="00F7262E"/>
    <w:rsid w:val="00F819D8"/>
    <w:rsid w:val="00F843E1"/>
    <w:rsid w:val="00F86173"/>
    <w:rsid w:val="00F874C4"/>
    <w:rsid w:val="00F92A33"/>
    <w:rsid w:val="00FA5BCB"/>
    <w:rsid w:val="00FC35B8"/>
    <w:rsid w:val="00FD3939"/>
    <w:rsid w:val="00FD72B0"/>
    <w:rsid w:val="00FD7A7A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667A4C"/>
  <w15:docId w15:val="{63C102AA-6DC6-4F54-BC81-60388DD9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9C2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A622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2A6220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235CF7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9D209B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9D209B"/>
    <w:rPr>
      <w:rFonts w:ascii="Calibri" w:hAnsi="Calibri"/>
      <w:sz w:val="22"/>
      <w:szCs w:val="22"/>
    </w:rPr>
  </w:style>
  <w:style w:type="character" w:customStyle="1" w:styleId="CabealhoChar">
    <w:name w:val="Cabeçalho Char"/>
    <w:link w:val="Cabealho"/>
    <w:rsid w:val="009D209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5919"/>
    <w:pPr>
      <w:spacing w:before="100" w:beforeAutospacing="1" w:after="100" w:afterAutospacing="1"/>
    </w:pPr>
    <w:rPr>
      <w:rFonts w:eastAsiaTheme="minorHAnsi"/>
    </w:rPr>
  </w:style>
  <w:style w:type="character" w:styleId="Forte">
    <w:name w:val="Strong"/>
    <w:basedOn w:val="Fontepargpadro"/>
    <w:uiPriority w:val="22"/>
    <w:qFormat/>
    <w:rsid w:val="00695919"/>
    <w:rPr>
      <w:b/>
      <w:bCs/>
    </w:rPr>
  </w:style>
  <w:style w:type="paragraph" w:styleId="PargrafodaLista">
    <w:name w:val="List Paragraph"/>
    <w:basedOn w:val="Normal"/>
    <w:uiPriority w:val="34"/>
    <w:qFormat/>
    <w:rsid w:val="008D212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A670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B745E"/>
    <w:rPr>
      <w:color w:val="808080"/>
      <w:shd w:val="clear" w:color="auto" w:fill="E6E6E6"/>
    </w:rPr>
  </w:style>
  <w:style w:type="character" w:customStyle="1" w:styleId="RodapChar">
    <w:name w:val="Rodapé Char"/>
    <w:basedOn w:val="Fontepargpadro"/>
    <w:link w:val="Rodap"/>
    <w:uiPriority w:val="99"/>
    <w:rsid w:val="009B74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dad.etec@cps.sp.gov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sdad.fatec@cps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CE2BBB-A4A3-498A-ABDC-6F11B8FF9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4</Pages>
  <Words>1177</Words>
  <Characters>6358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3C</vt:lpstr>
    </vt:vector>
  </TitlesOfParts>
  <Company>CENTRO PAULA SOUZA</Company>
  <LinksUpToDate>false</LinksUpToDate>
  <CharactersWithSpaces>7520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3C</dc:title>
  <dc:subject/>
  <dc:creator>isis.sobral</dc:creator>
  <cp:keywords/>
  <dc:description/>
  <cp:lastModifiedBy>Gerson Rodrigo de Andrade</cp:lastModifiedBy>
  <cp:revision>92</cp:revision>
  <cp:lastPrinted>2018-03-06T12:34:00Z</cp:lastPrinted>
  <dcterms:created xsi:type="dcterms:W3CDTF">2018-02-16T13:45:00Z</dcterms:created>
  <dcterms:modified xsi:type="dcterms:W3CDTF">2018-04-10T16:37:00Z</dcterms:modified>
</cp:coreProperties>
</file>