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6E0" w:rsidRPr="005B06E0" w:rsidRDefault="005B06E0" w:rsidP="002A2D1D">
      <w:pPr>
        <w:spacing w:after="240" w:line="360" w:lineRule="auto"/>
        <w:jc w:val="center"/>
        <w:rPr>
          <w:rFonts w:ascii="Arial" w:hAnsi="Arial" w:cs="Arial"/>
          <w:b/>
          <w:sz w:val="21"/>
          <w:szCs w:val="21"/>
        </w:rPr>
      </w:pPr>
    </w:p>
    <w:p w:rsidR="000D29B6" w:rsidRDefault="000A670E" w:rsidP="002A2D1D">
      <w:pPr>
        <w:spacing w:after="24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5B06E0">
        <w:rPr>
          <w:rFonts w:ascii="Arial" w:hAnsi="Arial" w:cs="Arial"/>
          <w:b/>
          <w:sz w:val="21"/>
          <w:szCs w:val="21"/>
        </w:rPr>
        <w:t xml:space="preserve">COMUNICADO Nº </w:t>
      </w:r>
      <w:r w:rsidR="00C52AA7" w:rsidRPr="005B06E0">
        <w:rPr>
          <w:rFonts w:ascii="Arial" w:hAnsi="Arial" w:cs="Arial"/>
          <w:b/>
          <w:sz w:val="21"/>
          <w:szCs w:val="21"/>
        </w:rPr>
        <w:t>00</w:t>
      </w:r>
      <w:r w:rsidR="00B67973">
        <w:rPr>
          <w:rFonts w:ascii="Arial" w:hAnsi="Arial" w:cs="Arial"/>
          <w:b/>
          <w:sz w:val="21"/>
          <w:szCs w:val="21"/>
        </w:rPr>
        <w:t>3</w:t>
      </w:r>
      <w:r w:rsidRPr="005B06E0">
        <w:rPr>
          <w:rFonts w:ascii="Arial" w:hAnsi="Arial" w:cs="Arial"/>
          <w:b/>
          <w:sz w:val="21"/>
          <w:szCs w:val="21"/>
        </w:rPr>
        <w:t>/201</w:t>
      </w:r>
      <w:r w:rsidR="00B67973">
        <w:rPr>
          <w:rFonts w:ascii="Arial" w:hAnsi="Arial" w:cs="Arial"/>
          <w:b/>
          <w:sz w:val="21"/>
          <w:szCs w:val="21"/>
        </w:rPr>
        <w:t>8</w:t>
      </w:r>
      <w:r w:rsidRPr="005B06E0">
        <w:rPr>
          <w:rFonts w:ascii="Arial" w:hAnsi="Arial" w:cs="Arial"/>
          <w:b/>
          <w:sz w:val="21"/>
          <w:szCs w:val="21"/>
        </w:rPr>
        <w:t xml:space="preserve"> – DGSDAD</w:t>
      </w:r>
    </w:p>
    <w:p w:rsidR="00B67973" w:rsidRPr="005B06E0" w:rsidRDefault="00B67973" w:rsidP="002A2D1D">
      <w:pPr>
        <w:spacing w:after="240" w:line="360" w:lineRule="auto"/>
        <w:jc w:val="center"/>
        <w:rPr>
          <w:rFonts w:ascii="Arial" w:hAnsi="Arial" w:cs="Arial"/>
          <w:b/>
          <w:sz w:val="21"/>
          <w:szCs w:val="21"/>
        </w:rPr>
      </w:pPr>
    </w:p>
    <w:p w:rsidR="009F2DBC" w:rsidRDefault="003C2539" w:rsidP="009F2DBC">
      <w:pPr>
        <w:spacing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 xml:space="preserve">O </w:t>
      </w:r>
      <w:r w:rsidR="00BD1713" w:rsidRPr="005B06E0">
        <w:rPr>
          <w:rFonts w:ascii="Arial" w:hAnsi="Arial" w:cs="Arial"/>
          <w:sz w:val="21"/>
          <w:szCs w:val="21"/>
        </w:rPr>
        <w:t xml:space="preserve">Diretor do </w:t>
      </w:r>
      <w:r w:rsidRPr="005B06E0">
        <w:rPr>
          <w:rFonts w:ascii="Arial" w:hAnsi="Arial" w:cs="Arial"/>
          <w:sz w:val="21"/>
          <w:szCs w:val="21"/>
        </w:rPr>
        <w:t>Departamento de Gestão de Seleção de Docentes e Auxiliares de Docente</w:t>
      </w:r>
      <w:r w:rsidR="0042274C">
        <w:rPr>
          <w:rFonts w:ascii="Arial" w:hAnsi="Arial" w:cs="Arial"/>
          <w:sz w:val="21"/>
          <w:szCs w:val="21"/>
        </w:rPr>
        <w:t xml:space="preserve"> - DGSDAD</w:t>
      </w:r>
      <w:r w:rsidR="00BD1713" w:rsidRPr="005B06E0">
        <w:rPr>
          <w:rFonts w:ascii="Arial" w:hAnsi="Arial" w:cs="Arial"/>
          <w:sz w:val="21"/>
          <w:szCs w:val="21"/>
        </w:rPr>
        <w:t>,</w:t>
      </w:r>
      <w:r w:rsidRPr="005B06E0">
        <w:rPr>
          <w:rFonts w:ascii="Arial" w:hAnsi="Arial" w:cs="Arial"/>
          <w:sz w:val="21"/>
          <w:szCs w:val="21"/>
        </w:rPr>
        <w:t xml:space="preserve"> buscando otimizar a conferência e </w:t>
      </w:r>
      <w:r w:rsidR="005E5BC3" w:rsidRPr="005B06E0">
        <w:rPr>
          <w:rFonts w:ascii="Arial" w:hAnsi="Arial" w:cs="Arial"/>
          <w:sz w:val="21"/>
          <w:szCs w:val="21"/>
        </w:rPr>
        <w:t>divulgação</w:t>
      </w:r>
      <w:r w:rsidRPr="005B06E0">
        <w:rPr>
          <w:rFonts w:ascii="Arial" w:hAnsi="Arial" w:cs="Arial"/>
          <w:sz w:val="21"/>
          <w:szCs w:val="21"/>
        </w:rPr>
        <w:t xml:space="preserve"> das fases </w:t>
      </w:r>
      <w:r w:rsidR="00317A27">
        <w:rPr>
          <w:rFonts w:ascii="Arial" w:hAnsi="Arial" w:cs="Arial"/>
          <w:sz w:val="21"/>
          <w:szCs w:val="21"/>
        </w:rPr>
        <w:t xml:space="preserve">dos </w:t>
      </w:r>
      <w:r w:rsidR="00073E89">
        <w:rPr>
          <w:rFonts w:ascii="Arial" w:hAnsi="Arial" w:cs="Arial"/>
          <w:sz w:val="21"/>
          <w:szCs w:val="21"/>
        </w:rPr>
        <w:t xml:space="preserve">Processos Seletivos </w:t>
      </w:r>
      <w:r w:rsidRPr="005B06E0">
        <w:rPr>
          <w:rFonts w:ascii="Arial" w:hAnsi="Arial" w:cs="Arial"/>
          <w:sz w:val="21"/>
          <w:szCs w:val="21"/>
        </w:rPr>
        <w:t>na Imprensa Oficial e</w:t>
      </w:r>
      <w:r w:rsidR="007C3A75">
        <w:rPr>
          <w:rFonts w:ascii="Arial" w:hAnsi="Arial" w:cs="Arial"/>
          <w:sz w:val="21"/>
          <w:szCs w:val="21"/>
        </w:rPr>
        <w:t>,</w:t>
      </w:r>
      <w:r w:rsidR="009F2DBC">
        <w:rPr>
          <w:rFonts w:ascii="Arial" w:hAnsi="Arial" w:cs="Arial"/>
          <w:sz w:val="21"/>
          <w:szCs w:val="21"/>
        </w:rPr>
        <w:t xml:space="preserve"> ainda</w:t>
      </w:r>
      <w:r w:rsidR="007C3A75">
        <w:rPr>
          <w:rFonts w:ascii="Arial" w:hAnsi="Arial" w:cs="Arial"/>
          <w:sz w:val="21"/>
          <w:szCs w:val="21"/>
        </w:rPr>
        <w:t>,</w:t>
      </w:r>
      <w:r w:rsidRPr="005B06E0">
        <w:rPr>
          <w:rFonts w:ascii="Arial" w:hAnsi="Arial" w:cs="Arial"/>
          <w:sz w:val="21"/>
          <w:szCs w:val="21"/>
        </w:rPr>
        <w:t xml:space="preserve"> </w:t>
      </w:r>
      <w:r w:rsidR="00BE7422">
        <w:rPr>
          <w:rFonts w:ascii="Arial" w:hAnsi="Arial" w:cs="Arial"/>
          <w:sz w:val="21"/>
          <w:szCs w:val="21"/>
        </w:rPr>
        <w:t>unificar o canal de recebimento dos arquivos</w:t>
      </w:r>
      <w:r w:rsidRPr="005B06E0">
        <w:rPr>
          <w:rFonts w:ascii="Arial" w:hAnsi="Arial" w:cs="Arial"/>
          <w:sz w:val="21"/>
          <w:szCs w:val="21"/>
        </w:rPr>
        <w:t>,</w:t>
      </w:r>
      <w:r w:rsidR="005E5BC3" w:rsidRPr="005B06E0">
        <w:rPr>
          <w:rFonts w:ascii="Arial" w:hAnsi="Arial" w:cs="Arial"/>
          <w:sz w:val="21"/>
          <w:szCs w:val="21"/>
        </w:rPr>
        <w:t xml:space="preserve"> </w:t>
      </w:r>
      <w:r w:rsidR="00CA6BDC">
        <w:rPr>
          <w:rFonts w:ascii="Arial" w:hAnsi="Arial" w:cs="Arial"/>
          <w:sz w:val="21"/>
          <w:szCs w:val="21"/>
        </w:rPr>
        <w:t>COMUNICA</w:t>
      </w:r>
      <w:bookmarkStart w:id="0" w:name="_GoBack"/>
      <w:bookmarkEnd w:id="0"/>
      <w:r w:rsidRPr="005B06E0">
        <w:rPr>
          <w:rFonts w:ascii="Arial" w:hAnsi="Arial" w:cs="Arial"/>
          <w:sz w:val="21"/>
          <w:szCs w:val="21"/>
        </w:rPr>
        <w:t xml:space="preserve"> </w:t>
      </w:r>
      <w:r w:rsidR="00F55833">
        <w:rPr>
          <w:rFonts w:ascii="Arial" w:hAnsi="Arial" w:cs="Arial"/>
          <w:sz w:val="21"/>
          <w:szCs w:val="21"/>
        </w:rPr>
        <w:t xml:space="preserve">as </w:t>
      </w:r>
      <w:proofErr w:type="spellStart"/>
      <w:r w:rsidR="00F55833">
        <w:rPr>
          <w:rFonts w:ascii="Arial" w:hAnsi="Arial" w:cs="Arial"/>
          <w:sz w:val="21"/>
          <w:szCs w:val="21"/>
        </w:rPr>
        <w:t>ETECs</w:t>
      </w:r>
      <w:proofErr w:type="spellEnd"/>
      <w:r w:rsidR="00CA6BDC">
        <w:rPr>
          <w:rFonts w:ascii="Arial" w:hAnsi="Arial" w:cs="Arial"/>
          <w:sz w:val="21"/>
          <w:szCs w:val="21"/>
        </w:rPr>
        <w:t>,</w:t>
      </w:r>
      <w:r w:rsidR="00F55833">
        <w:rPr>
          <w:rFonts w:ascii="Arial" w:hAnsi="Arial" w:cs="Arial"/>
          <w:sz w:val="21"/>
          <w:szCs w:val="21"/>
        </w:rPr>
        <w:t xml:space="preserve"> </w:t>
      </w:r>
      <w:r w:rsidRPr="005B06E0">
        <w:rPr>
          <w:rFonts w:ascii="Arial" w:hAnsi="Arial" w:cs="Arial"/>
          <w:sz w:val="21"/>
          <w:szCs w:val="21"/>
        </w:rPr>
        <w:t xml:space="preserve">que a partir </w:t>
      </w:r>
      <w:r w:rsidR="00F55833">
        <w:rPr>
          <w:rFonts w:ascii="Arial" w:hAnsi="Arial" w:cs="Arial"/>
          <w:sz w:val="21"/>
          <w:szCs w:val="21"/>
        </w:rPr>
        <w:t>da presente data</w:t>
      </w:r>
      <w:r w:rsidRPr="005B06E0">
        <w:rPr>
          <w:rFonts w:ascii="Arial" w:hAnsi="Arial" w:cs="Arial"/>
          <w:sz w:val="21"/>
          <w:szCs w:val="21"/>
        </w:rPr>
        <w:t xml:space="preserve">, </w:t>
      </w:r>
      <w:r w:rsidR="007C3A75">
        <w:rPr>
          <w:rFonts w:ascii="Arial" w:hAnsi="Arial" w:cs="Arial"/>
          <w:sz w:val="21"/>
          <w:szCs w:val="21"/>
        </w:rPr>
        <w:t>os anexos d</w:t>
      </w:r>
      <w:r w:rsidR="00BE7422">
        <w:rPr>
          <w:rFonts w:ascii="Arial" w:hAnsi="Arial" w:cs="Arial"/>
          <w:sz w:val="21"/>
          <w:szCs w:val="21"/>
        </w:rPr>
        <w:t xml:space="preserve">as fases abaixo </w:t>
      </w:r>
      <w:r w:rsidR="002B15E8">
        <w:rPr>
          <w:rFonts w:ascii="Arial" w:hAnsi="Arial" w:cs="Arial"/>
          <w:sz w:val="21"/>
          <w:szCs w:val="21"/>
        </w:rPr>
        <w:t>elencadas</w:t>
      </w:r>
      <w:r w:rsidR="009F2DBC" w:rsidRPr="009F2DBC">
        <w:t xml:space="preserve"> </w:t>
      </w:r>
      <w:r w:rsidR="009F2DBC" w:rsidRPr="009F2DBC">
        <w:rPr>
          <w:rFonts w:ascii="Arial" w:hAnsi="Arial" w:cs="Arial"/>
          <w:sz w:val="21"/>
          <w:szCs w:val="21"/>
        </w:rPr>
        <w:t>deverão ser encaminhadas a este Departamento para execução dos procedimentos acima citados, através do Sistema de Gerenciamento e Execução de Certames Púb</w:t>
      </w:r>
      <w:r w:rsidR="009F2DBC">
        <w:rPr>
          <w:rFonts w:ascii="Arial" w:hAnsi="Arial" w:cs="Arial"/>
          <w:sz w:val="21"/>
          <w:szCs w:val="21"/>
        </w:rPr>
        <w:t xml:space="preserve">licos – SGECP, através do </w:t>
      </w:r>
      <w:r w:rsidR="007C3A75">
        <w:rPr>
          <w:rFonts w:ascii="Arial" w:hAnsi="Arial" w:cs="Arial"/>
          <w:sz w:val="21"/>
          <w:szCs w:val="21"/>
        </w:rPr>
        <w:t>endereço eletrônico</w:t>
      </w:r>
      <w:r w:rsidR="009F2DBC">
        <w:rPr>
          <w:rFonts w:ascii="Arial" w:hAnsi="Arial" w:cs="Arial"/>
          <w:sz w:val="21"/>
          <w:szCs w:val="21"/>
        </w:rPr>
        <w:t xml:space="preserve">: </w:t>
      </w:r>
      <w:hyperlink r:id="rId8" w:history="1">
        <w:r w:rsidR="00A75961" w:rsidRPr="00442F6D">
          <w:rPr>
            <w:rStyle w:val="Hyperlink"/>
            <w:rFonts w:ascii="Arial" w:hAnsi="Arial" w:cs="Arial"/>
            <w:sz w:val="21"/>
            <w:szCs w:val="21"/>
          </w:rPr>
          <w:t>https://www.urhsistemas.cps.sp.gov.br/dgsdad/dgsdad/Default.aspx</w:t>
        </w:r>
      </w:hyperlink>
      <w:r w:rsidR="00072747">
        <w:rPr>
          <w:rFonts w:ascii="Arial" w:hAnsi="Arial" w:cs="Arial"/>
          <w:sz w:val="21"/>
          <w:szCs w:val="21"/>
        </w:rPr>
        <w:t>:</w:t>
      </w:r>
    </w:p>
    <w:p w:rsidR="009F2DBC" w:rsidRDefault="009F2DBC" w:rsidP="009F2DBC">
      <w:pPr>
        <w:spacing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BE7422" w:rsidRDefault="002B15E8" w:rsidP="009F2DBC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9F2DBC">
        <w:rPr>
          <w:rFonts w:ascii="Arial" w:hAnsi="Arial" w:cs="Arial"/>
          <w:b/>
          <w:sz w:val="21"/>
          <w:szCs w:val="21"/>
        </w:rPr>
        <w:t>Deferimento e Indeferimento de Inscrições e Convocação para Avaliação Escrita/ Aula-</w:t>
      </w:r>
      <w:r w:rsidR="007C3A75">
        <w:rPr>
          <w:rFonts w:ascii="Arial" w:hAnsi="Arial" w:cs="Arial"/>
          <w:b/>
          <w:sz w:val="21"/>
          <w:szCs w:val="21"/>
        </w:rPr>
        <w:t>T</w:t>
      </w:r>
      <w:r w:rsidRPr="009F2DBC">
        <w:rPr>
          <w:rFonts w:ascii="Arial" w:hAnsi="Arial" w:cs="Arial"/>
          <w:b/>
          <w:sz w:val="21"/>
          <w:szCs w:val="21"/>
        </w:rPr>
        <w:t>este</w:t>
      </w:r>
      <w:r w:rsidRPr="009F2DBC">
        <w:rPr>
          <w:rFonts w:ascii="Arial" w:hAnsi="Arial" w:cs="Arial"/>
          <w:sz w:val="21"/>
          <w:szCs w:val="21"/>
        </w:rPr>
        <w:t xml:space="preserve">; </w:t>
      </w:r>
      <w:r w:rsidRPr="009F2DBC">
        <w:rPr>
          <w:rFonts w:ascii="Arial" w:hAnsi="Arial" w:cs="Arial"/>
          <w:b/>
          <w:sz w:val="21"/>
          <w:szCs w:val="21"/>
        </w:rPr>
        <w:t>Resultado da Avaliação Escrita e Convocação para Aula-</w:t>
      </w:r>
      <w:r w:rsidR="007C3A75">
        <w:rPr>
          <w:rFonts w:ascii="Arial" w:hAnsi="Arial" w:cs="Arial"/>
          <w:b/>
          <w:sz w:val="21"/>
          <w:szCs w:val="21"/>
        </w:rPr>
        <w:t>T</w:t>
      </w:r>
      <w:r w:rsidRPr="009F2DBC">
        <w:rPr>
          <w:rFonts w:ascii="Arial" w:hAnsi="Arial" w:cs="Arial"/>
          <w:b/>
          <w:sz w:val="21"/>
          <w:szCs w:val="21"/>
        </w:rPr>
        <w:t>este</w:t>
      </w:r>
      <w:r w:rsidRPr="009F2DBC">
        <w:rPr>
          <w:rFonts w:ascii="Arial" w:hAnsi="Arial" w:cs="Arial"/>
          <w:sz w:val="21"/>
          <w:szCs w:val="21"/>
        </w:rPr>
        <w:t xml:space="preserve">: A Unidade de Ensino deverá indicar sempre a data da primeira prova contida no Aviso, </w:t>
      </w:r>
      <w:r w:rsidR="009F2DBC" w:rsidRPr="009F2DBC">
        <w:rPr>
          <w:rFonts w:ascii="Arial" w:hAnsi="Arial" w:cs="Arial"/>
          <w:sz w:val="21"/>
          <w:szCs w:val="21"/>
        </w:rPr>
        <w:t xml:space="preserve">lembrando que o prazo mínimo para envio destas fases é de 5 dias </w:t>
      </w:r>
      <w:r w:rsidR="009F2DBC">
        <w:rPr>
          <w:rFonts w:ascii="Arial" w:hAnsi="Arial" w:cs="Arial"/>
          <w:sz w:val="21"/>
          <w:szCs w:val="21"/>
        </w:rPr>
        <w:t>úteis antes da data da avaliação;</w:t>
      </w:r>
    </w:p>
    <w:p w:rsidR="009F2DBC" w:rsidRDefault="009F2DBC" w:rsidP="009F2DBC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Resultado da Aula-teste e Classificação Final</w:t>
      </w:r>
      <w:r w:rsidR="00B67973">
        <w:rPr>
          <w:rFonts w:ascii="Arial" w:hAnsi="Arial" w:cs="Arial"/>
          <w:sz w:val="21"/>
          <w:szCs w:val="21"/>
        </w:rPr>
        <w:t>;</w:t>
      </w:r>
    </w:p>
    <w:p w:rsidR="009F2DBC" w:rsidRDefault="009F2DBC" w:rsidP="009F2DBC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Prorrogação da validade: </w:t>
      </w:r>
      <w:r>
        <w:rPr>
          <w:rFonts w:ascii="Arial" w:hAnsi="Arial" w:cs="Arial"/>
          <w:sz w:val="21"/>
          <w:szCs w:val="21"/>
        </w:rPr>
        <w:t xml:space="preserve">Deve ser encaminhado com 30 dias de antecedência </w:t>
      </w:r>
      <w:r w:rsidR="00A75961">
        <w:rPr>
          <w:rFonts w:ascii="Arial" w:hAnsi="Arial" w:cs="Arial"/>
          <w:sz w:val="21"/>
          <w:szCs w:val="21"/>
        </w:rPr>
        <w:t>ao vencimento do Processo Seletivo;</w:t>
      </w:r>
    </w:p>
    <w:p w:rsidR="00A75961" w:rsidRPr="009F2DBC" w:rsidRDefault="00A75961" w:rsidP="009F2DBC">
      <w:pPr>
        <w:pStyle w:val="Pargrafoda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Retificações: </w:t>
      </w:r>
      <w:r>
        <w:rPr>
          <w:rFonts w:ascii="Arial" w:hAnsi="Arial" w:cs="Arial"/>
          <w:sz w:val="21"/>
          <w:szCs w:val="21"/>
        </w:rPr>
        <w:t>Sempre destacar no arquivo</w:t>
      </w:r>
      <w:r w:rsidR="00F55833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em vermelho</w:t>
      </w:r>
      <w:r w:rsidR="00F55833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o que está sendo retificado</w:t>
      </w:r>
      <w:r w:rsidR="00B67973">
        <w:rPr>
          <w:rFonts w:ascii="Arial" w:hAnsi="Arial" w:cs="Arial"/>
          <w:sz w:val="21"/>
          <w:szCs w:val="21"/>
        </w:rPr>
        <w:t>.</w:t>
      </w:r>
    </w:p>
    <w:p w:rsidR="00A75961" w:rsidRDefault="00A75961" w:rsidP="00A75961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B67973" w:rsidRDefault="003C2539" w:rsidP="00D43DC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ab/>
      </w:r>
      <w:r w:rsidR="00AB7C1F">
        <w:rPr>
          <w:rFonts w:ascii="Arial" w:hAnsi="Arial" w:cs="Arial"/>
          <w:sz w:val="21"/>
          <w:szCs w:val="21"/>
        </w:rPr>
        <w:t>Aproveito a oportunidade para r</w:t>
      </w:r>
      <w:r w:rsidR="00D43DC0" w:rsidRPr="005B06E0">
        <w:rPr>
          <w:rFonts w:ascii="Arial" w:hAnsi="Arial" w:cs="Arial"/>
          <w:sz w:val="21"/>
          <w:szCs w:val="21"/>
        </w:rPr>
        <w:t>eite</w:t>
      </w:r>
      <w:r w:rsidR="00D43DC0">
        <w:rPr>
          <w:rFonts w:ascii="Arial" w:hAnsi="Arial" w:cs="Arial"/>
          <w:sz w:val="21"/>
          <w:szCs w:val="21"/>
        </w:rPr>
        <w:t>r</w:t>
      </w:r>
      <w:r w:rsidR="00AB7C1F">
        <w:rPr>
          <w:rFonts w:ascii="Arial" w:hAnsi="Arial" w:cs="Arial"/>
          <w:sz w:val="21"/>
          <w:szCs w:val="21"/>
        </w:rPr>
        <w:t xml:space="preserve">ar que </w:t>
      </w:r>
      <w:r w:rsidR="00B67973">
        <w:rPr>
          <w:rFonts w:ascii="Arial" w:hAnsi="Arial" w:cs="Arial"/>
          <w:sz w:val="21"/>
          <w:szCs w:val="21"/>
        </w:rPr>
        <w:t xml:space="preserve">os modelos atualizados indicados no </w:t>
      </w:r>
      <w:r w:rsidR="00B67973" w:rsidRPr="00B67973">
        <w:rPr>
          <w:rFonts w:ascii="Arial" w:hAnsi="Arial" w:cs="Arial"/>
          <w:b/>
          <w:sz w:val="21"/>
          <w:szCs w:val="21"/>
        </w:rPr>
        <w:t xml:space="preserve">Comunicado nº </w:t>
      </w:r>
      <w:r w:rsidR="007C3A75">
        <w:rPr>
          <w:rFonts w:ascii="Arial" w:hAnsi="Arial" w:cs="Arial"/>
          <w:b/>
          <w:sz w:val="21"/>
          <w:szCs w:val="21"/>
        </w:rPr>
        <w:t>00</w:t>
      </w:r>
      <w:r w:rsidR="00B67973" w:rsidRPr="00B67973">
        <w:rPr>
          <w:rFonts w:ascii="Arial" w:hAnsi="Arial" w:cs="Arial"/>
          <w:b/>
          <w:sz w:val="21"/>
          <w:szCs w:val="21"/>
        </w:rPr>
        <w:t>1/2018 – DGSDAD</w:t>
      </w:r>
      <w:r w:rsidR="00B67973">
        <w:rPr>
          <w:rFonts w:ascii="Arial" w:hAnsi="Arial" w:cs="Arial"/>
          <w:sz w:val="21"/>
          <w:szCs w:val="21"/>
        </w:rPr>
        <w:t xml:space="preserve"> estão disponibilizados na nossa homepage, através do </w:t>
      </w:r>
      <w:r w:rsidR="007C3A75">
        <w:rPr>
          <w:rFonts w:ascii="Arial" w:hAnsi="Arial" w:cs="Arial"/>
          <w:sz w:val="21"/>
          <w:szCs w:val="21"/>
        </w:rPr>
        <w:t>endereço eletrônico</w:t>
      </w:r>
      <w:r w:rsidR="00B67973">
        <w:rPr>
          <w:rFonts w:ascii="Arial" w:hAnsi="Arial" w:cs="Arial"/>
          <w:sz w:val="21"/>
          <w:szCs w:val="21"/>
        </w:rPr>
        <w:t xml:space="preserve">: </w:t>
      </w:r>
      <w:hyperlink r:id="rId9" w:history="1">
        <w:r w:rsidR="00B67973" w:rsidRPr="00442F6D">
          <w:rPr>
            <w:rStyle w:val="Hyperlink"/>
            <w:rFonts w:ascii="Arial" w:hAnsi="Arial" w:cs="Arial"/>
            <w:sz w:val="21"/>
            <w:szCs w:val="21"/>
          </w:rPr>
          <w:t>https://www.urhsistemas.cps.sp.gov.br/dgsdad/</w:t>
        </w:r>
      </w:hyperlink>
      <w:r w:rsidR="00B67973">
        <w:rPr>
          <w:rFonts w:ascii="Arial" w:hAnsi="Arial" w:cs="Arial"/>
          <w:sz w:val="21"/>
          <w:szCs w:val="21"/>
        </w:rPr>
        <w:t xml:space="preserve">, bem como todas as informações pertinentes aos Processos Seletivos de Docentes das </w:t>
      </w:r>
      <w:proofErr w:type="spellStart"/>
      <w:r w:rsidR="00B67973">
        <w:rPr>
          <w:rFonts w:ascii="Arial" w:hAnsi="Arial" w:cs="Arial"/>
          <w:sz w:val="21"/>
          <w:szCs w:val="21"/>
        </w:rPr>
        <w:t>ETECs</w:t>
      </w:r>
      <w:proofErr w:type="spellEnd"/>
      <w:r w:rsidR="00B67973">
        <w:rPr>
          <w:rFonts w:ascii="Arial" w:hAnsi="Arial" w:cs="Arial"/>
          <w:sz w:val="21"/>
          <w:szCs w:val="21"/>
        </w:rPr>
        <w:t>.</w:t>
      </w:r>
    </w:p>
    <w:p w:rsidR="003C2539" w:rsidRPr="005B06E0" w:rsidRDefault="003C2539" w:rsidP="00B67973">
      <w:pPr>
        <w:spacing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 xml:space="preserve">Dúvidas deverão ser encaminhadas ao e-mail: </w:t>
      </w:r>
      <w:hyperlink r:id="rId10" w:history="1">
        <w:r w:rsidRPr="005B06E0">
          <w:rPr>
            <w:rStyle w:val="Hyperlink"/>
            <w:rFonts w:ascii="Arial" w:hAnsi="Arial" w:cs="Arial"/>
            <w:sz w:val="21"/>
            <w:szCs w:val="21"/>
          </w:rPr>
          <w:t>dgsdad.etec@cps.sp.gov.br</w:t>
        </w:r>
      </w:hyperlink>
    </w:p>
    <w:p w:rsidR="003C2539" w:rsidRPr="005B06E0" w:rsidRDefault="003C2539" w:rsidP="003C2539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ab/>
      </w:r>
    </w:p>
    <w:p w:rsidR="003C2539" w:rsidRPr="005B06E0" w:rsidRDefault="000A670E" w:rsidP="002A2D1D">
      <w:pPr>
        <w:spacing w:before="240" w:line="720" w:lineRule="auto"/>
        <w:jc w:val="center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 xml:space="preserve">São Paulo, </w:t>
      </w:r>
      <w:r w:rsidR="00B67973">
        <w:rPr>
          <w:rFonts w:ascii="Arial" w:hAnsi="Arial" w:cs="Arial"/>
          <w:sz w:val="21"/>
          <w:szCs w:val="21"/>
        </w:rPr>
        <w:t>12 de março de 2018</w:t>
      </w:r>
    </w:p>
    <w:p w:rsidR="000A670E" w:rsidRPr="005B06E0" w:rsidRDefault="00795BD9" w:rsidP="002A2D1D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>Vicente Mellone Junior</w:t>
      </w:r>
    </w:p>
    <w:p w:rsidR="00795BD9" w:rsidRPr="005B06E0" w:rsidRDefault="00795BD9" w:rsidP="002A2D1D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 w:rsidRPr="005B06E0">
        <w:rPr>
          <w:rFonts w:ascii="Arial" w:hAnsi="Arial" w:cs="Arial"/>
          <w:sz w:val="21"/>
          <w:szCs w:val="21"/>
        </w:rPr>
        <w:t>Diretor de Departamento</w:t>
      </w:r>
    </w:p>
    <w:sectPr w:rsidR="00795BD9" w:rsidRPr="005B06E0" w:rsidSect="00B214FC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C7C" w:rsidRDefault="00C87C7C">
      <w:r>
        <w:separator/>
      </w:r>
    </w:p>
  </w:endnote>
  <w:endnote w:type="continuationSeparator" w:id="0">
    <w:p w:rsidR="00C87C7C" w:rsidRDefault="00C87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EA5" w:rsidRDefault="00816EA5" w:rsidP="00816EA5">
    <w:pPr>
      <w:pStyle w:val="Cabealho"/>
      <w:jc w:val="center"/>
    </w:pPr>
    <w:r>
      <w:t>___________________________________________________________________</w:t>
    </w:r>
  </w:p>
  <w:p w:rsidR="00816EA5" w:rsidRPr="0043172E" w:rsidRDefault="00816EA5" w:rsidP="00816EA5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16EA5" w:rsidRPr="001A0B5D" w:rsidRDefault="00816EA5" w:rsidP="00816EA5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C7C" w:rsidRDefault="00C87C7C">
      <w:r>
        <w:separator/>
      </w:r>
    </w:p>
  </w:footnote>
  <w:footnote w:type="continuationSeparator" w:id="0">
    <w:p w:rsidR="00C87C7C" w:rsidRDefault="00C87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1ED4852"/>
    <w:multiLevelType w:val="hybridMultilevel"/>
    <w:tmpl w:val="6CA8DD5A"/>
    <w:lvl w:ilvl="0" w:tplc="D8A02CBC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8"/>
  </w:num>
  <w:num w:numId="2">
    <w:abstractNumId w:val="29"/>
  </w:num>
  <w:num w:numId="3">
    <w:abstractNumId w:val="1"/>
  </w:num>
  <w:num w:numId="4">
    <w:abstractNumId w:val="14"/>
  </w:num>
  <w:num w:numId="5">
    <w:abstractNumId w:val="5"/>
  </w:num>
  <w:num w:numId="6">
    <w:abstractNumId w:val="23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5"/>
  </w:num>
  <w:num w:numId="12">
    <w:abstractNumId w:val="18"/>
  </w:num>
  <w:num w:numId="13">
    <w:abstractNumId w:val="13"/>
  </w:num>
  <w:num w:numId="14">
    <w:abstractNumId w:val="19"/>
  </w:num>
  <w:num w:numId="15">
    <w:abstractNumId w:val="22"/>
  </w:num>
  <w:num w:numId="16">
    <w:abstractNumId w:val="27"/>
  </w:num>
  <w:num w:numId="17">
    <w:abstractNumId w:val="2"/>
  </w:num>
  <w:num w:numId="18">
    <w:abstractNumId w:val="21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6"/>
  </w:num>
  <w:num w:numId="28">
    <w:abstractNumId w:val="9"/>
  </w:num>
  <w:num w:numId="29">
    <w:abstractNumId w:val="24"/>
  </w:num>
  <w:num w:numId="30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24EE"/>
    <w:rsid w:val="00013B30"/>
    <w:rsid w:val="00017FC2"/>
    <w:rsid w:val="00024184"/>
    <w:rsid w:val="00030310"/>
    <w:rsid w:val="00032555"/>
    <w:rsid w:val="00042CEC"/>
    <w:rsid w:val="00053D42"/>
    <w:rsid w:val="00057CA0"/>
    <w:rsid w:val="00057FE0"/>
    <w:rsid w:val="00072747"/>
    <w:rsid w:val="00073E89"/>
    <w:rsid w:val="0007745B"/>
    <w:rsid w:val="00087BAC"/>
    <w:rsid w:val="0009281D"/>
    <w:rsid w:val="00094266"/>
    <w:rsid w:val="000A670E"/>
    <w:rsid w:val="000C6AAA"/>
    <w:rsid w:val="000D29B6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399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6B4"/>
    <w:rsid w:val="00196D80"/>
    <w:rsid w:val="001A2C94"/>
    <w:rsid w:val="001B05C1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370A"/>
    <w:rsid w:val="0024579E"/>
    <w:rsid w:val="00245F3C"/>
    <w:rsid w:val="00254412"/>
    <w:rsid w:val="00255D00"/>
    <w:rsid w:val="00274AA6"/>
    <w:rsid w:val="00274B88"/>
    <w:rsid w:val="00283A77"/>
    <w:rsid w:val="00284E0D"/>
    <w:rsid w:val="00293921"/>
    <w:rsid w:val="00297ED7"/>
    <w:rsid w:val="002A08A2"/>
    <w:rsid w:val="002A2D1D"/>
    <w:rsid w:val="002A4634"/>
    <w:rsid w:val="002A54E0"/>
    <w:rsid w:val="002A6220"/>
    <w:rsid w:val="002A6D7A"/>
    <w:rsid w:val="002B15E8"/>
    <w:rsid w:val="002B1724"/>
    <w:rsid w:val="002B219A"/>
    <w:rsid w:val="002B5A35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17A27"/>
    <w:rsid w:val="00323C96"/>
    <w:rsid w:val="00325ED1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2539"/>
    <w:rsid w:val="003C5579"/>
    <w:rsid w:val="003C6C97"/>
    <w:rsid w:val="003D5CAF"/>
    <w:rsid w:val="003D5E46"/>
    <w:rsid w:val="003E2F39"/>
    <w:rsid w:val="003F3E65"/>
    <w:rsid w:val="0042274C"/>
    <w:rsid w:val="00430C6D"/>
    <w:rsid w:val="00462BB1"/>
    <w:rsid w:val="00463B4B"/>
    <w:rsid w:val="004651DA"/>
    <w:rsid w:val="00471E35"/>
    <w:rsid w:val="004726BE"/>
    <w:rsid w:val="004729A0"/>
    <w:rsid w:val="0047654D"/>
    <w:rsid w:val="004817C2"/>
    <w:rsid w:val="00486FBD"/>
    <w:rsid w:val="004877EE"/>
    <w:rsid w:val="004877FD"/>
    <w:rsid w:val="00492079"/>
    <w:rsid w:val="0049609E"/>
    <w:rsid w:val="00497E82"/>
    <w:rsid w:val="004A6113"/>
    <w:rsid w:val="004B154D"/>
    <w:rsid w:val="004C3BCB"/>
    <w:rsid w:val="004E300B"/>
    <w:rsid w:val="004E59C2"/>
    <w:rsid w:val="004E5A15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2B4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06E0"/>
    <w:rsid w:val="005B39D7"/>
    <w:rsid w:val="005C1507"/>
    <w:rsid w:val="005C54C0"/>
    <w:rsid w:val="005C606D"/>
    <w:rsid w:val="005D01DD"/>
    <w:rsid w:val="005E2D25"/>
    <w:rsid w:val="005E5BC3"/>
    <w:rsid w:val="005F0251"/>
    <w:rsid w:val="005F19E2"/>
    <w:rsid w:val="00601216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A79F1"/>
    <w:rsid w:val="006B5887"/>
    <w:rsid w:val="006B647E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95BD9"/>
    <w:rsid w:val="007A30A5"/>
    <w:rsid w:val="007A31CD"/>
    <w:rsid w:val="007A556D"/>
    <w:rsid w:val="007C10E1"/>
    <w:rsid w:val="007C3129"/>
    <w:rsid w:val="007C3A75"/>
    <w:rsid w:val="007C658E"/>
    <w:rsid w:val="007D5CA0"/>
    <w:rsid w:val="007D5E27"/>
    <w:rsid w:val="007D6583"/>
    <w:rsid w:val="007D7E36"/>
    <w:rsid w:val="007E0718"/>
    <w:rsid w:val="007E14EF"/>
    <w:rsid w:val="00816EA5"/>
    <w:rsid w:val="00830F3E"/>
    <w:rsid w:val="008405D9"/>
    <w:rsid w:val="00851BAB"/>
    <w:rsid w:val="00854F02"/>
    <w:rsid w:val="00856453"/>
    <w:rsid w:val="008618B1"/>
    <w:rsid w:val="008751A2"/>
    <w:rsid w:val="0088392E"/>
    <w:rsid w:val="00892E74"/>
    <w:rsid w:val="00894656"/>
    <w:rsid w:val="008A5451"/>
    <w:rsid w:val="008B2182"/>
    <w:rsid w:val="008C2D3B"/>
    <w:rsid w:val="008C485E"/>
    <w:rsid w:val="008C5167"/>
    <w:rsid w:val="008C7575"/>
    <w:rsid w:val="008D2123"/>
    <w:rsid w:val="008D6EF0"/>
    <w:rsid w:val="008E0DD2"/>
    <w:rsid w:val="008E4EEF"/>
    <w:rsid w:val="008E5E3D"/>
    <w:rsid w:val="008E693E"/>
    <w:rsid w:val="008F53E7"/>
    <w:rsid w:val="008F61A1"/>
    <w:rsid w:val="0090509C"/>
    <w:rsid w:val="009119FE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9D7EB1"/>
    <w:rsid w:val="009F2DBC"/>
    <w:rsid w:val="00A00611"/>
    <w:rsid w:val="00A21985"/>
    <w:rsid w:val="00A25B56"/>
    <w:rsid w:val="00A274EC"/>
    <w:rsid w:val="00A35A9E"/>
    <w:rsid w:val="00A41C41"/>
    <w:rsid w:val="00A4423C"/>
    <w:rsid w:val="00A445F5"/>
    <w:rsid w:val="00A51FE6"/>
    <w:rsid w:val="00A63AD7"/>
    <w:rsid w:val="00A75961"/>
    <w:rsid w:val="00A775B8"/>
    <w:rsid w:val="00A77B2F"/>
    <w:rsid w:val="00A821ED"/>
    <w:rsid w:val="00A856AB"/>
    <w:rsid w:val="00A8663F"/>
    <w:rsid w:val="00AA2DC5"/>
    <w:rsid w:val="00AA4C75"/>
    <w:rsid w:val="00AB7996"/>
    <w:rsid w:val="00AB7C1F"/>
    <w:rsid w:val="00AC2393"/>
    <w:rsid w:val="00AC5BE8"/>
    <w:rsid w:val="00B214FC"/>
    <w:rsid w:val="00B232F1"/>
    <w:rsid w:val="00B27033"/>
    <w:rsid w:val="00B32FD5"/>
    <w:rsid w:val="00B33861"/>
    <w:rsid w:val="00B518FA"/>
    <w:rsid w:val="00B633BE"/>
    <w:rsid w:val="00B6564A"/>
    <w:rsid w:val="00B668C8"/>
    <w:rsid w:val="00B67973"/>
    <w:rsid w:val="00B74F1A"/>
    <w:rsid w:val="00B87757"/>
    <w:rsid w:val="00B9588B"/>
    <w:rsid w:val="00B971E5"/>
    <w:rsid w:val="00B97B96"/>
    <w:rsid w:val="00BA18AD"/>
    <w:rsid w:val="00BD1713"/>
    <w:rsid w:val="00BD36D2"/>
    <w:rsid w:val="00BE446B"/>
    <w:rsid w:val="00BE7422"/>
    <w:rsid w:val="00BF1CB1"/>
    <w:rsid w:val="00BF2520"/>
    <w:rsid w:val="00C00538"/>
    <w:rsid w:val="00C117B4"/>
    <w:rsid w:val="00C206D7"/>
    <w:rsid w:val="00C22017"/>
    <w:rsid w:val="00C26665"/>
    <w:rsid w:val="00C350CE"/>
    <w:rsid w:val="00C51D71"/>
    <w:rsid w:val="00C52AA7"/>
    <w:rsid w:val="00C5434E"/>
    <w:rsid w:val="00C546F5"/>
    <w:rsid w:val="00C553FF"/>
    <w:rsid w:val="00C74DD4"/>
    <w:rsid w:val="00C813FA"/>
    <w:rsid w:val="00C85ADC"/>
    <w:rsid w:val="00C87C7C"/>
    <w:rsid w:val="00CA6BDC"/>
    <w:rsid w:val="00CB50FE"/>
    <w:rsid w:val="00CC3A46"/>
    <w:rsid w:val="00CD21CD"/>
    <w:rsid w:val="00D11842"/>
    <w:rsid w:val="00D159C3"/>
    <w:rsid w:val="00D16894"/>
    <w:rsid w:val="00D21575"/>
    <w:rsid w:val="00D316B3"/>
    <w:rsid w:val="00D3265A"/>
    <w:rsid w:val="00D34076"/>
    <w:rsid w:val="00D43DC0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86619"/>
    <w:rsid w:val="00D94B0D"/>
    <w:rsid w:val="00D94B4E"/>
    <w:rsid w:val="00DB3CB2"/>
    <w:rsid w:val="00DF3E31"/>
    <w:rsid w:val="00E01270"/>
    <w:rsid w:val="00E02612"/>
    <w:rsid w:val="00E057F3"/>
    <w:rsid w:val="00E16579"/>
    <w:rsid w:val="00E208D2"/>
    <w:rsid w:val="00E21271"/>
    <w:rsid w:val="00E33822"/>
    <w:rsid w:val="00E34BFD"/>
    <w:rsid w:val="00E40A22"/>
    <w:rsid w:val="00E413EB"/>
    <w:rsid w:val="00E44466"/>
    <w:rsid w:val="00E508FF"/>
    <w:rsid w:val="00E611C9"/>
    <w:rsid w:val="00E6290F"/>
    <w:rsid w:val="00E85E00"/>
    <w:rsid w:val="00E870B8"/>
    <w:rsid w:val="00E960D5"/>
    <w:rsid w:val="00EB4634"/>
    <w:rsid w:val="00EB4FF4"/>
    <w:rsid w:val="00EC3847"/>
    <w:rsid w:val="00EC5FA8"/>
    <w:rsid w:val="00ED0407"/>
    <w:rsid w:val="00ED1F95"/>
    <w:rsid w:val="00EE25D9"/>
    <w:rsid w:val="00EE48CE"/>
    <w:rsid w:val="00EF2121"/>
    <w:rsid w:val="00EF4068"/>
    <w:rsid w:val="00EF629C"/>
    <w:rsid w:val="00EF773E"/>
    <w:rsid w:val="00F124F7"/>
    <w:rsid w:val="00F14E70"/>
    <w:rsid w:val="00F171FF"/>
    <w:rsid w:val="00F45B64"/>
    <w:rsid w:val="00F55833"/>
    <w:rsid w:val="00F63AEF"/>
    <w:rsid w:val="00F7262E"/>
    <w:rsid w:val="00F819D8"/>
    <w:rsid w:val="00F843E1"/>
    <w:rsid w:val="00F86173"/>
    <w:rsid w:val="00F967A0"/>
    <w:rsid w:val="00FC7BE3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4EFF47E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2DB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hsistemas.cps.sp.gov.br/dgsdad/dgsdad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gsdad.etec@cps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hsistemas.cps.sp.gov.br/dgsdad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D0928-3D33-453E-9910-6C843EE4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235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Tamires Mello dos Santos Silva</cp:lastModifiedBy>
  <cp:revision>8</cp:revision>
  <cp:lastPrinted>2018-03-12T17:07:00Z</cp:lastPrinted>
  <dcterms:created xsi:type="dcterms:W3CDTF">2018-03-12T11:49:00Z</dcterms:created>
  <dcterms:modified xsi:type="dcterms:W3CDTF">2018-03-12T17:07:00Z</dcterms:modified>
</cp:coreProperties>
</file>