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7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Prezados pais e responsáveis,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7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7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Conforme amplamente divulgado nos meios de comunicação,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uma lei federal e uma estadual entraram em vigor em 2025, proibindo o uso de dispositivos eletrônicos (celulares, tablets, smartwatches, entre outros) nas escolas da Educação Básica.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Estudos mostram que o uso excessivo desses dispositivos está relacionado a problemas de saúde mental, como dependência digital, ansiedade e depressão. Além disso, o uso descontrolado de redes sociais e jogos eletrônicos pode fomentar comportamentos viciantes, prejudicar o desempenho escolar, incentivar o cyberbullying e desorganizar as rotinas escolares, impactando negativamente o aprendizado e as relações interpessoais.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Dessa forma, os aparelhos eletrônicos não poderão ser usados durante todo o período de permanência na Etec. As exceções são o uso pedagógico, autorizado pelo professor, e os casos de estudantes com necessidades específicas, que utilizam aplicativos para ter acesso a tecnologias assistivas. Caso o aluno necessite contatar a família durante o período de aulas, teremos um telefone à disposição para essa finalidade.</w:t>
      </w:r>
    </w:p>
    <w:p w:rsidR="00000000" w:rsidDel="00000000" w:rsidP="00000000" w:rsidRDefault="00000000" w:rsidRPr="00000000" w14:paraId="00000008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Importante destacar que a unidade orientará os estudantes quanto à guarda do(s) aparelho(s) eletrônico(s) durante o período em que permanecerem na escola.</w:t>
      </w:r>
    </w:p>
    <w:p w:rsidR="00000000" w:rsidDel="00000000" w:rsidP="00000000" w:rsidRDefault="00000000" w:rsidRPr="00000000" w14:paraId="0000000A">
      <w:pPr>
        <w:spacing w:line="257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É fundamental conscientizarmos os jovens sobre a importância de deixarem o celular de lado e se concentrarem nas aulas e nos relacionamentos que a escola proporciona. Para isso, estamos iniciando uma campanha de conscientização e sua participação é muito importante! Pedimos que converse sobre esse assunto com seu filho ou com o jovem que está sob a sua responsabilidade. E, caso perceba que ele está enfrentando muita dificuldade para aderir a essas medidas, procure o orientador educacional da Etec e ajuda profissional.</w:t>
      </w:r>
    </w:p>
    <w:p w:rsidR="00000000" w:rsidDel="00000000" w:rsidP="00000000" w:rsidRDefault="00000000" w:rsidRPr="00000000" w14:paraId="0000000C">
      <w:pPr>
        <w:spacing w:line="257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7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Estamos confiantes de que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com a colaboração de todos, a escola sempre será um lugar interessante e atrativo para os jovens.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418" w:top="1418" w:left="1701" w:right="1701" w:header="113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tabs>
        <w:tab w:val="left" w:leader="none" w:pos="4759"/>
      </w:tabs>
      <w:ind w:right="-1141"/>
      <w:jc w:val="right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Rua dos Andradas, 140 | Santa Ifigênia | 01208-000 | São Paulo - SP</w:t>
    </w:r>
  </w:p>
  <w:p w:rsidR="00000000" w:rsidDel="00000000" w:rsidP="00000000" w:rsidRDefault="00000000" w:rsidRPr="00000000" w14:paraId="00000017">
    <w:pPr>
      <w:tabs>
        <w:tab w:val="left" w:leader="none" w:pos="4759"/>
      </w:tabs>
      <w:ind w:right="-1141"/>
      <w:jc w:val="right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Tel.: +55 11 3324-3300 | www.cps.sp.gov.br</w:t>
    </w:r>
  </w:p>
  <w:p w:rsidR="00000000" w:rsidDel="00000000" w:rsidP="00000000" w:rsidRDefault="00000000" w:rsidRPr="00000000" w14:paraId="00000018">
    <w:pPr>
      <w:ind w:left="-709" w:right="-1000" w:firstLine="709"/>
      <w:jc w:val="right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849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486853" cy="74473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6853" cy="7447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Administração Central</w:t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AssCom – Assessoria de Comunicação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0WUNIhlpYN1k5/hidPRt+dy6Hw==">CgMxLjA4AHIhMXU3WXFVbVg5VnRYZmp4X090eWIzakt3UkgtUVhJcXoz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